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drawings/drawing1.xml" ContentType="application/vnd.openxmlformats-officedocument.drawingml.chartshapes+xml"/>
  <Override PartName="/word/charts/chart3.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5D5D" w:rsidRPr="00995D5D" w:rsidRDefault="00995D5D" w:rsidP="00995D5D">
      <w:pPr>
        <w:jc w:val="center"/>
        <w:rPr>
          <w:b/>
          <w:sz w:val="22"/>
          <w:lang w:val="en-US"/>
        </w:rPr>
      </w:pPr>
      <w:r w:rsidRPr="00995D5D">
        <w:rPr>
          <w:b/>
          <w:sz w:val="22"/>
          <w:lang w:val="en-US"/>
        </w:rPr>
        <w:t xml:space="preserve">ANALISIS PEMETAAN PENILAIAN RESPONDEN TERHADAP ATRIBUT VIDEO PENYULUHAN KOMODITAS CABAI </w:t>
      </w:r>
    </w:p>
    <w:p w:rsidR="00361348" w:rsidRPr="000215EF" w:rsidRDefault="00995D5D" w:rsidP="00995D5D">
      <w:pPr>
        <w:jc w:val="center"/>
        <w:rPr>
          <w:b/>
          <w:sz w:val="22"/>
          <w:lang w:val="en-US"/>
        </w:rPr>
      </w:pPr>
      <w:r w:rsidRPr="00995D5D">
        <w:rPr>
          <w:b/>
          <w:sz w:val="22"/>
          <w:lang w:val="en-US"/>
        </w:rPr>
        <w:t>DI DESA BULUH RAMPAI KECAMATAN SEBERIDA KABUPATEN INDRAGIRI HULU</w:t>
      </w:r>
    </w:p>
    <w:p w:rsidR="00B31AD0" w:rsidRPr="00361348" w:rsidRDefault="00B31AD0" w:rsidP="00B31AD0">
      <w:pPr>
        <w:jc w:val="center"/>
        <w:rPr>
          <w:b/>
          <w:sz w:val="22"/>
        </w:rPr>
      </w:pPr>
    </w:p>
    <w:p w:rsidR="00995D5D" w:rsidRPr="00995D5D" w:rsidRDefault="00995D5D" w:rsidP="00995D5D">
      <w:pPr>
        <w:jc w:val="center"/>
        <w:rPr>
          <w:b/>
          <w:i/>
          <w:sz w:val="22"/>
        </w:rPr>
      </w:pPr>
      <w:r w:rsidRPr="00995D5D">
        <w:rPr>
          <w:b/>
          <w:i/>
          <w:sz w:val="22"/>
        </w:rPr>
        <w:t xml:space="preserve">THE RESPONDENTS ASSESSMENT MAPPING ANALYSIS OF THE EXTENSION VIDEO ATTRIBUTES CHILI COMMODITIES </w:t>
      </w:r>
    </w:p>
    <w:p w:rsidR="00361348" w:rsidRPr="00427DE4" w:rsidRDefault="00995D5D" w:rsidP="00995D5D">
      <w:pPr>
        <w:jc w:val="center"/>
        <w:rPr>
          <w:b/>
          <w:i/>
          <w:sz w:val="22"/>
          <w:lang w:val="en-US"/>
        </w:rPr>
      </w:pPr>
      <w:r w:rsidRPr="00995D5D">
        <w:rPr>
          <w:b/>
          <w:i/>
          <w:sz w:val="22"/>
        </w:rPr>
        <w:t>IN BULUH RAMPAI VILLAGE SEBERIDA DISTRICT INDRAGIRI HULU REGENCY</w:t>
      </w:r>
      <w:r w:rsidR="000215EF">
        <w:rPr>
          <w:b/>
          <w:i/>
          <w:sz w:val="22"/>
          <w:szCs w:val="22"/>
        </w:rPr>
        <w:t>]</w:t>
      </w:r>
    </w:p>
    <w:p w:rsidR="00B31AD0" w:rsidRPr="00361348" w:rsidRDefault="00B31AD0" w:rsidP="00B31AD0">
      <w:pPr>
        <w:jc w:val="center"/>
        <w:rPr>
          <w:b/>
          <w:i/>
          <w:sz w:val="22"/>
        </w:rPr>
      </w:pPr>
    </w:p>
    <w:p w:rsidR="00427DE4" w:rsidRPr="00427DE4" w:rsidRDefault="00995D5D" w:rsidP="00427DE4">
      <w:pPr>
        <w:jc w:val="center"/>
        <w:rPr>
          <w:b/>
          <w:sz w:val="22"/>
          <w:szCs w:val="22"/>
        </w:rPr>
      </w:pPr>
      <w:r w:rsidRPr="00995D5D">
        <w:rPr>
          <w:b/>
          <w:sz w:val="22"/>
          <w:szCs w:val="22"/>
          <w:lang w:val="en-US"/>
        </w:rPr>
        <w:t>Fitrisya Indriana</w:t>
      </w:r>
      <w:r w:rsidRPr="00995D5D">
        <w:rPr>
          <w:b/>
          <w:sz w:val="22"/>
          <w:szCs w:val="22"/>
          <w:vertAlign w:val="superscript"/>
          <w:lang w:val="en-US"/>
        </w:rPr>
        <w:t>1*</w:t>
      </w:r>
      <w:r w:rsidRPr="00995D5D">
        <w:rPr>
          <w:b/>
          <w:sz w:val="22"/>
          <w:szCs w:val="22"/>
          <w:lang w:val="en-US"/>
        </w:rPr>
        <w:t>, Fajar Restuhadi</w:t>
      </w:r>
      <w:r w:rsidRPr="00995D5D">
        <w:rPr>
          <w:b/>
          <w:sz w:val="22"/>
          <w:szCs w:val="22"/>
          <w:vertAlign w:val="superscript"/>
          <w:lang w:val="en-US"/>
        </w:rPr>
        <w:t>2</w:t>
      </w:r>
      <w:r w:rsidRPr="00995D5D">
        <w:rPr>
          <w:b/>
          <w:sz w:val="22"/>
          <w:szCs w:val="22"/>
          <w:lang w:val="en-US"/>
        </w:rPr>
        <w:t>, Deby Kurnia</w:t>
      </w:r>
      <w:r w:rsidRPr="00995D5D">
        <w:rPr>
          <w:b/>
          <w:sz w:val="22"/>
          <w:szCs w:val="22"/>
          <w:vertAlign w:val="superscript"/>
          <w:lang w:val="en-US"/>
        </w:rPr>
        <w:t>2</w:t>
      </w:r>
    </w:p>
    <w:p w:rsidR="00427DE4" w:rsidRDefault="00427DE4" w:rsidP="00427DE4">
      <w:pPr>
        <w:jc w:val="center"/>
        <w:rPr>
          <w:sz w:val="22"/>
          <w:szCs w:val="22"/>
        </w:rPr>
      </w:pPr>
      <w:r w:rsidRPr="00427DE4">
        <w:rPr>
          <w:sz w:val="22"/>
          <w:szCs w:val="22"/>
          <w:vertAlign w:val="superscript"/>
        </w:rPr>
        <w:t>1</w:t>
      </w:r>
      <w:r>
        <w:rPr>
          <w:sz w:val="22"/>
          <w:szCs w:val="22"/>
          <w:vertAlign w:val="superscript"/>
          <w:lang w:val="en-US"/>
        </w:rPr>
        <w:t>*</w:t>
      </w:r>
      <w:r w:rsidR="00995D5D" w:rsidRPr="00995D5D">
        <w:rPr>
          <w:sz w:val="22"/>
          <w:szCs w:val="22"/>
          <w:lang w:val="en-US"/>
        </w:rPr>
        <w:t>Jurusan Agribisnis, Fakultas Pertanian, Universitas Riau</w:t>
      </w:r>
    </w:p>
    <w:p w:rsidR="00427DE4" w:rsidRDefault="00427DE4" w:rsidP="00427DE4">
      <w:pPr>
        <w:jc w:val="center"/>
        <w:rPr>
          <w:sz w:val="22"/>
          <w:szCs w:val="22"/>
        </w:rPr>
      </w:pPr>
      <w:r>
        <w:rPr>
          <w:sz w:val="22"/>
          <w:szCs w:val="22"/>
          <w:vertAlign w:val="superscript"/>
          <w:lang w:val="en-US"/>
        </w:rPr>
        <w:t>2</w:t>
      </w:r>
      <w:r w:rsidR="00995D5D" w:rsidRPr="00995D5D">
        <w:t xml:space="preserve"> </w:t>
      </w:r>
      <w:r w:rsidR="00995D5D" w:rsidRPr="00995D5D">
        <w:rPr>
          <w:sz w:val="22"/>
          <w:szCs w:val="22"/>
        </w:rPr>
        <w:t>Jurusan Agribisnis, Fakultas Pertanian, Universitas Riau</w:t>
      </w:r>
    </w:p>
    <w:p w:rsidR="00427DE4" w:rsidRPr="00427DE4" w:rsidRDefault="00427DE4" w:rsidP="00995D5D">
      <w:pPr>
        <w:jc w:val="center"/>
        <w:rPr>
          <w:sz w:val="22"/>
          <w:szCs w:val="22"/>
          <w:lang w:val="en-US"/>
        </w:rPr>
      </w:pPr>
    </w:p>
    <w:p w:rsidR="00427DE4" w:rsidRPr="00427DE4" w:rsidRDefault="00427DE4" w:rsidP="00427DE4">
      <w:pPr>
        <w:jc w:val="center"/>
        <w:rPr>
          <w:sz w:val="22"/>
          <w:szCs w:val="22"/>
        </w:rPr>
      </w:pPr>
    </w:p>
    <w:p w:rsidR="00427DE4" w:rsidRPr="00427DE4" w:rsidRDefault="00427DE4" w:rsidP="00427DE4">
      <w:pPr>
        <w:jc w:val="center"/>
        <w:rPr>
          <w:sz w:val="22"/>
          <w:szCs w:val="22"/>
        </w:rPr>
      </w:pPr>
      <w:r w:rsidRPr="00427DE4">
        <w:rPr>
          <w:sz w:val="22"/>
          <w:szCs w:val="22"/>
          <w:vertAlign w:val="superscript"/>
        </w:rPr>
        <w:t>*</w:t>
      </w:r>
      <w:r w:rsidRPr="00427DE4">
        <w:rPr>
          <w:sz w:val="22"/>
          <w:szCs w:val="22"/>
        </w:rPr>
        <w:t>Penulis kore</w:t>
      </w:r>
      <w:r w:rsidRPr="00427DE4">
        <w:rPr>
          <w:sz w:val="22"/>
          <w:szCs w:val="22"/>
          <w:lang w:val="en-US"/>
        </w:rPr>
        <w:t>s</w:t>
      </w:r>
      <w:r w:rsidRPr="00427DE4">
        <w:rPr>
          <w:sz w:val="22"/>
          <w:szCs w:val="22"/>
        </w:rPr>
        <w:t xml:space="preserve">pondensi: </w:t>
      </w:r>
      <w:r w:rsidR="00995D5D" w:rsidRPr="00995D5D">
        <w:rPr>
          <w:sz w:val="22"/>
          <w:szCs w:val="22"/>
        </w:rPr>
        <w:t>fitrisya.indriana@student.unri.ac.id</w:t>
      </w:r>
    </w:p>
    <w:p w:rsidR="00427DE4" w:rsidRDefault="00427DE4" w:rsidP="00427DE4">
      <w:pPr>
        <w:jc w:val="center"/>
        <w:rPr>
          <w:b/>
          <w:sz w:val="22"/>
          <w:szCs w:val="22"/>
        </w:rPr>
      </w:pPr>
    </w:p>
    <w:p w:rsidR="00A32EA1" w:rsidRPr="00A32EA1" w:rsidRDefault="00A32EA1" w:rsidP="00A32EA1">
      <w:pPr>
        <w:jc w:val="center"/>
        <w:rPr>
          <w:b/>
          <w:sz w:val="20"/>
        </w:rPr>
      </w:pPr>
    </w:p>
    <w:p w:rsidR="00071D78" w:rsidRDefault="00071D78" w:rsidP="00995D5D">
      <w:pPr>
        <w:spacing w:after="120"/>
        <w:rPr>
          <w:b/>
          <w:i/>
          <w:sz w:val="22"/>
          <w:szCs w:val="22"/>
        </w:rPr>
      </w:pPr>
    </w:p>
    <w:p w:rsidR="00C950E1" w:rsidRPr="00C950E1" w:rsidRDefault="00C950E1" w:rsidP="00362718">
      <w:pPr>
        <w:spacing w:after="120"/>
        <w:jc w:val="center"/>
        <w:rPr>
          <w:b/>
          <w:i/>
          <w:sz w:val="22"/>
          <w:szCs w:val="22"/>
        </w:rPr>
      </w:pPr>
      <w:r w:rsidRPr="00C950E1">
        <w:rPr>
          <w:b/>
          <w:i/>
          <w:sz w:val="22"/>
          <w:szCs w:val="22"/>
        </w:rPr>
        <w:t>ABSTRACT</w:t>
      </w:r>
    </w:p>
    <w:p w:rsidR="00995D5D" w:rsidRPr="00995D5D" w:rsidRDefault="00995D5D" w:rsidP="00995D5D">
      <w:pPr>
        <w:spacing w:before="120"/>
        <w:jc w:val="both"/>
        <w:rPr>
          <w:i/>
          <w:sz w:val="22"/>
          <w:szCs w:val="22"/>
        </w:rPr>
      </w:pPr>
      <w:r w:rsidRPr="00995D5D">
        <w:rPr>
          <w:i/>
          <w:sz w:val="22"/>
          <w:szCs w:val="22"/>
        </w:rPr>
        <w:t>This research aims to identify the level of farmers ‘interest in 8 types of chili commodity extension videos, as well as identifying and analyzing attributes that affect the appeal of extension videos. The selection of research site was done intentionally with the consideration of the place has an active farmer group in the village of Buluh Rampai. The samples in this research consisted of an expert of 12 panelists used for attribute assessment and 100 novice and advanced farmer panelists for a favorite level of video assessment. The research was conducted on a social experiment with eight videos, namely about the cultivation of chili plants. Sensory analysis is hedonic testing and descriptive testing.  Cluster analysis Results (AHC) of the hedonic test and Principal Component Analysis (PCA) Analysis of the later descriptive tests were analyzed using the preference mapping technique. The best video of this research is the number of 8 video with the favorite rate of respondents 86% and has characteristics of story, transition, audio, narrative, sound effect, backsound, movie, visual, color and duration.</w:t>
      </w:r>
    </w:p>
    <w:p w:rsidR="00071D78" w:rsidRPr="00995D5D" w:rsidRDefault="00995D5D" w:rsidP="00995D5D">
      <w:pPr>
        <w:spacing w:before="120"/>
        <w:jc w:val="both"/>
        <w:rPr>
          <w:b/>
          <w:i/>
          <w:sz w:val="22"/>
          <w:szCs w:val="22"/>
        </w:rPr>
      </w:pPr>
      <w:r w:rsidRPr="00995D5D">
        <w:rPr>
          <w:b/>
          <w:i/>
          <w:sz w:val="22"/>
          <w:szCs w:val="22"/>
        </w:rPr>
        <w:t>Keywords: Favorite, Extension video, Atributes video, Preference mapping</w:t>
      </w:r>
    </w:p>
    <w:p w:rsidR="00071D78" w:rsidRDefault="00071D78" w:rsidP="002C4DAC">
      <w:pPr>
        <w:spacing w:before="240" w:after="120"/>
        <w:jc w:val="center"/>
        <w:rPr>
          <w:b/>
          <w:sz w:val="22"/>
          <w:szCs w:val="22"/>
          <w:lang w:eastAsia="id-ID"/>
        </w:rPr>
      </w:pPr>
    </w:p>
    <w:p w:rsidR="00C950E1" w:rsidRPr="00C950E1" w:rsidRDefault="00C950E1" w:rsidP="002C4DAC">
      <w:pPr>
        <w:spacing w:before="240" w:after="120"/>
        <w:jc w:val="center"/>
        <w:rPr>
          <w:b/>
          <w:sz w:val="22"/>
          <w:szCs w:val="22"/>
          <w:lang w:eastAsia="id-ID"/>
        </w:rPr>
      </w:pPr>
      <w:r w:rsidRPr="00C950E1">
        <w:rPr>
          <w:b/>
          <w:sz w:val="22"/>
          <w:szCs w:val="22"/>
          <w:lang w:eastAsia="id-ID"/>
        </w:rPr>
        <w:t>ABSTRAK</w:t>
      </w:r>
    </w:p>
    <w:p w:rsidR="00995D5D" w:rsidRPr="003E22F6" w:rsidRDefault="00995D5D" w:rsidP="00995D5D">
      <w:pPr>
        <w:tabs>
          <w:tab w:val="left" w:pos="709"/>
        </w:tabs>
        <w:ind w:right="-19"/>
        <w:jc w:val="both"/>
        <w:rPr>
          <w:sz w:val="22"/>
          <w:szCs w:val="22"/>
        </w:rPr>
      </w:pPr>
      <w:r w:rsidRPr="003E22F6">
        <w:rPr>
          <w:sz w:val="22"/>
          <w:szCs w:val="22"/>
        </w:rPr>
        <w:t xml:space="preserve">Penelitian ini bertujuan untuk mengidentifikasi tingkat kesukaan petani terhadap 8 jenis video penyuluhan komoditas cabai, serta mengidentifikasi dan menganalisis atribut yang mempengaruhi daya tarik video penyuluhan. Pemilihan lokasi penelitian dilakukan secara sengaja dengan dasar pertimbangan tempat tersebut memiliki kelompoktani yang aktif di Desa Buluh Rampai. Sampel dalam penelitian ini terdiri dari expert yang berjumlah 12 panelis yang digunakan untuk penilaian atribut dan 100 panelis petani pemula dan lanjutan untuk penilaian tingkat kesukaan terhadap video. Penelitian ini dilakukan secara eksperimen sosial dengan delapan video, yaitu tentang budidaya tanaman cabai. Analisis sensori yang dilakukan adalah uji hedonik dan uji deskriptif.  Hasil analisis cluster (AHC) dari uji hedonik dan analisis Principal Component Analysis (PCA) dari uji deskriptif selanjutnya dianalisis dengan menggunakan </w:t>
      </w:r>
      <w:r w:rsidRPr="003E22F6">
        <w:rPr>
          <w:sz w:val="22"/>
          <w:szCs w:val="22"/>
        </w:rPr>
        <w:lastRenderedPageBreak/>
        <w:t>teknik preference mapping. Video terbaik dari penelitian ini adalah video nomor 8 dengan tingkat kesukaan responden sebesar 86% dan memiliki karakteristik kisah cerita, transisi, audio, narasi, sound effect, backsound, movie, visual, warna dan durasi.</w:t>
      </w:r>
    </w:p>
    <w:p w:rsidR="00995D5D" w:rsidRDefault="00995D5D" w:rsidP="00995D5D">
      <w:pPr>
        <w:spacing w:before="240"/>
        <w:ind w:right="98"/>
        <w:jc w:val="both"/>
        <w:rPr>
          <w:b/>
          <w:sz w:val="22"/>
          <w:szCs w:val="22"/>
        </w:rPr>
      </w:pPr>
      <w:r w:rsidRPr="001523D6">
        <w:rPr>
          <w:rFonts w:asciiTheme="majorBidi" w:hAnsiTheme="majorBidi" w:cstheme="majorBidi"/>
          <w:b/>
          <w:bCs/>
          <w:sz w:val="22"/>
          <w:szCs w:val="22"/>
        </w:rPr>
        <w:t>Kata kunc</w:t>
      </w:r>
      <w:r w:rsidRPr="00995D5D">
        <w:rPr>
          <w:rFonts w:asciiTheme="majorBidi" w:hAnsiTheme="majorBidi" w:cstheme="majorBidi"/>
          <w:bCs/>
          <w:sz w:val="22"/>
          <w:szCs w:val="22"/>
        </w:rPr>
        <w:t>i:</w:t>
      </w:r>
      <w:r w:rsidRPr="003E22F6">
        <w:rPr>
          <w:rFonts w:asciiTheme="majorBidi" w:hAnsiTheme="majorBidi" w:cstheme="majorBidi"/>
          <w:bCs/>
          <w:sz w:val="22"/>
          <w:szCs w:val="22"/>
        </w:rPr>
        <w:t xml:space="preserve"> </w:t>
      </w:r>
      <w:r w:rsidRPr="00995D5D">
        <w:rPr>
          <w:b/>
          <w:sz w:val="22"/>
          <w:szCs w:val="22"/>
        </w:rPr>
        <w:t>Kesukaan, Video penyuluhan, Atribut video, Preference mapping</w:t>
      </w:r>
    </w:p>
    <w:p w:rsidR="00995D5D" w:rsidRPr="003E22F6" w:rsidRDefault="00995D5D" w:rsidP="00995D5D">
      <w:pPr>
        <w:spacing w:before="240"/>
        <w:ind w:right="98"/>
        <w:jc w:val="both"/>
        <w:rPr>
          <w:rFonts w:asciiTheme="majorBidi" w:hAnsiTheme="majorBidi" w:cstheme="majorBidi"/>
          <w:color w:val="000000"/>
          <w:sz w:val="22"/>
          <w:szCs w:val="22"/>
        </w:rPr>
      </w:pPr>
    </w:p>
    <w:p w:rsidR="00D36A3B" w:rsidRDefault="00D36A3B" w:rsidP="00C950E1">
      <w:pPr>
        <w:tabs>
          <w:tab w:val="left" w:pos="906"/>
        </w:tabs>
        <w:jc w:val="center"/>
        <w:rPr>
          <w:b/>
          <w:sz w:val="22"/>
          <w:szCs w:val="22"/>
        </w:rPr>
      </w:pPr>
    </w:p>
    <w:p w:rsidR="00C950E1" w:rsidRPr="00C950E1" w:rsidRDefault="00C950E1" w:rsidP="00C950E1">
      <w:pPr>
        <w:tabs>
          <w:tab w:val="left" w:pos="906"/>
        </w:tabs>
        <w:jc w:val="center"/>
        <w:rPr>
          <w:b/>
          <w:sz w:val="22"/>
          <w:szCs w:val="22"/>
        </w:rPr>
      </w:pPr>
      <w:r w:rsidRPr="00C950E1">
        <w:rPr>
          <w:b/>
          <w:sz w:val="22"/>
          <w:szCs w:val="22"/>
        </w:rPr>
        <w:t>PENDAHULUAN</w:t>
      </w:r>
    </w:p>
    <w:p w:rsidR="00C950E1" w:rsidRPr="00C950E1" w:rsidRDefault="00C950E1" w:rsidP="00C950E1">
      <w:pPr>
        <w:jc w:val="both"/>
        <w:rPr>
          <w:sz w:val="22"/>
          <w:szCs w:val="22"/>
        </w:rPr>
      </w:pPr>
    </w:p>
    <w:p w:rsidR="00995D5D" w:rsidRPr="001523D6" w:rsidRDefault="00995D5D" w:rsidP="00995D5D">
      <w:pPr>
        <w:pStyle w:val="ListParagraph"/>
        <w:ind w:left="0" w:firstLine="450"/>
        <w:jc w:val="both"/>
        <w:rPr>
          <w:rFonts w:eastAsia="TimesNewRomanPSMT"/>
        </w:rPr>
      </w:pPr>
      <w:r w:rsidRPr="001523D6">
        <w:t>Penyuluh pertanian berperan menyampaikan informasi kepada petani, dan informasi tersebut dapat disampaikan secara langsung maupun tidak langsung dengan menggunakan media seperti: media audio, media audiovisual, media berupa obyek fisik atau benda nyata. Secara umum dapat dikatakan bahwa media audiovisual (video) yang di gunakan penyuluhan petani merupakan suatu perantara yang digunakan dalam proses belajar penyuluhan pertanian di kelompoktani untuk memperjelas informasi yang disampaikan sehingga dapat merangsang fikiran, perasaan, perhatian dan kemampuan para petani yang ada di suatu kelompoktani, khususnya petani di Desa Bulu Rampai, Kecamatan Seberida.</w:t>
      </w:r>
    </w:p>
    <w:p w:rsidR="00995D5D" w:rsidRPr="001523D6" w:rsidRDefault="00995D5D" w:rsidP="00995D5D">
      <w:pPr>
        <w:pStyle w:val="ListParagraph"/>
        <w:ind w:left="0" w:firstLine="440"/>
        <w:jc w:val="both"/>
      </w:pPr>
      <w:r w:rsidRPr="001523D6">
        <w:t xml:space="preserve">Berlandas pada konsep Vernom, bahwa pembelajaran dengan menggunakan teknologi audiovisual (video) akan meningkatkan kemampuan belajar sebesar 50%, daripada tanpa menggunakan media. Namun, tidak banyak yang menyukai dan memahami media video tersebut disebabkan oleh faktor-faktor tertentu. Oleh karena itu, muncul hal menarik untuk diteliti lebih lanjut tentang bagaimana penilaian petani dan </w:t>
      </w:r>
      <w:r w:rsidRPr="001523D6">
        <w:rPr>
          <w:i/>
        </w:rPr>
        <w:t>expert</w:t>
      </w:r>
      <w:r w:rsidRPr="001523D6">
        <w:t xml:space="preserve"> terhadap sebuah video, apakah terdapat faktor-faktor seperti atribut yang ada dalam video yang menjadi sebab akibat untuk digunakan sebagai acuan penyuluh dalam upaya pengembangan video ke arah yang lebih disukai oleh petani.</w:t>
      </w:r>
    </w:p>
    <w:p w:rsidR="00995D5D" w:rsidRPr="001523D6" w:rsidRDefault="00995D5D" w:rsidP="00995D5D">
      <w:pPr>
        <w:pStyle w:val="ListParagraph"/>
        <w:ind w:left="0" w:firstLine="440"/>
        <w:jc w:val="both"/>
      </w:pPr>
      <w:r w:rsidRPr="001523D6">
        <w:t>Penilaian petani terhadap suatu video ditentukan oleh sikap petani terhadap atribut terpilih yang terdapat dalam video.  Hal ini juga berlaku pada video penyuluhan, petani akan memperhatikan atribut dari video penyuluhan tersebut.  Petani hanya akan menyukai yang karakteristik videonya baik dan memenuhi standar dalam artian mudah dipahami.  Pengujian dapat digunakan untuk menilai adanya perubahan yang dikehendaki atau tidak dikehendaki responden dalam produk (Wagiyono, 2003)</w:t>
      </w:r>
      <w:r w:rsidRPr="001523D6">
        <w:rPr>
          <w:spacing w:val="36"/>
        </w:rPr>
        <w:t xml:space="preserve">.  </w:t>
      </w:r>
      <w:r w:rsidRPr="001523D6">
        <w:t>Oleh karena itu, analisis pemetaan kesukaan responden dibutuhkan sebagai tindak lanjut dalam membantu kita untuk mengetahui sejauh mana tingkat penerimaan suatu video oleh petani serta mengetahui karakteristik atribut video yang sesuai dengan harapan petani.</w:t>
      </w:r>
    </w:p>
    <w:p w:rsidR="00995D5D" w:rsidRPr="001523D6" w:rsidRDefault="00995D5D" w:rsidP="00995D5D">
      <w:pPr>
        <w:pStyle w:val="ListParagraph"/>
        <w:ind w:left="0" w:firstLine="440"/>
        <w:jc w:val="both"/>
      </w:pPr>
      <w:r w:rsidRPr="001523D6">
        <w:t xml:space="preserve">Pemetaan kesukaan merupakan sebuah teknik penilaian yang digunakan secara luas untuk membantu peneliti memahami atribut video ke arah yang disukai responden (petani dan </w:t>
      </w:r>
      <w:r w:rsidRPr="001523D6">
        <w:rPr>
          <w:i/>
        </w:rPr>
        <w:t>expert</w:t>
      </w:r>
      <w:r w:rsidRPr="001523D6">
        <w:t xml:space="preserve">).  Metode ini dapat digunakan oleh bidang pemasaran di suatu perusahaan maupun di bidang penelitian dan pengembangan.  Analisis ini memerlukan dua jenis data yaitu data deskriptif dari pengamatan atribut video dan data kesukaan responden (Yenket 2011), Keduanya akan saling berhubungan dalam menjelaskan karakteristik video yang di harapkan responden.  </w:t>
      </w:r>
    </w:p>
    <w:p w:rsidR="00995D5D" w:rsidRPr="001523D6" w:rsidRDefault="00995D5D" w:rsidP="00995D5D">
      <w:pPr>
        <w:pStyle w:val="ListParagraph"/>
        <w:ind w:left="0" w:firstLine="440"/>
        <w:jc w:val="both"/>
      </w:pPr>
      <w:r w:rsidRPr="001523D6">
        <w:t>Penelitian ini bertujuan mengidentifikasi tingkat kesukaan petani terhadap 8 (delapan) jenis video penyuluhan komoditas cabai, mengidentifikasi dan menganalisis atribut yang mempengaruhi daya tarik video penyuluhan.</w:t>
      </w:r>
    </w:p>
    <w:p w:rsidR="008B7F25" w:rsidRPr="00C950E1" w:rsidRDefault="008B7F25" w:rsidP="00C950E1">
      <w:pPr>
        <w:autoSpaceDE w:val="0"/>
        <w:autoSpaceDN w:val="0"/>
        <w:adjustRightInd w:val="0"/>
        <w:ind w:firstLine="720"/>
        <w:jc w:val="both"/>
        <w:rPr>
          <w:sz w:val="22"/>
          <w:szCs w:val="22"/>
        </w:rPr>
      </w:pPr>
    </w:p>
    <w:p w:rsidR="004F665D" w:rsidRDefault="004F665D" w:rsidP="00C950E1">
      <w:pPr>
        <w:autoSpaceDE w:val="0"/>
        <w:autoSpaceDN w:val="0"/>
        <w:adjustRightInd w:val="0"/>
        <w:ind w:firstLine="720"/>
        <w:jc w:val="center"/>
        <w:rPr>
          <w:b/>
          <w:sz w:val="22"/>
          <w:szCs w:val="22"/>
        </w:rPr>
      </w:pPr>
    </w:p>
    <w:p w:rsidR="00071D78" w:rsidRDefault="00071D78">
      <w:pPr>
        <w:rPr>
          <w:b/>
          <w:sz w:val="22"/>
          <w:szCs w:val="22"/>
        </w:rPr>
      </w:pPr>
    </w:p>
    <w:p w:rsidR="00071D78" w:rsidRDefault="00071D78">
      <w:pPr>
        <w:rPr>
          <w:b/>
          <w:sz w:val="22"/>
          <w:szCs w:val="22"/>
        </w:rPr>
      </w:pPr>
    </w:p>
    <w:p w:rsidR="00C950E1" w:rsidRDefault="00C950E1" w:rsidP="00C950E1">
      <w:pPr>
        <w:autoSpaceDE w:val="0"/>
        <w:autoSpaceDN w:val="0"/>
        <w:adjustRightInd w:val="0"/>
        <w:ind w:firstLine="720"/>
        <w:jc w:val="center"/>
        <w:rPr>
          <w:b/>
          <w:sz w:val="22"/>
          <w:szCs w:val="22"/>
        </w:rPr>
      </w:pPr>
      <w:r w:rsidRPr="00C950E1">
        <w:rPr>
          <w:b/>
          <w:sz w:val="22"/>
          <w:szCs w:val="22"/>
        </w:rPr>
        <w:t>METODE PENELITIAN</w:t>
      </w:r>
    </w:p>
    <w:p w:rsidR="008B7F25" w:rsidRPr="00C950E1" w:rsidRDefault="008B7F25" w:rsidP="00C950E1">
      <w:pPr>
        <w:autoSpaceDE w:val="0"/>
        <w:autoSpaceDN w:val="0"/>
        <w:adjustRightInd w:val="0"/>
        <w:ind w:firstLine="720"/>
        <w:jc w:val="center"/>
        <w:rPr>
          <w:sz w:val="22"/>
          <w:szCs w:val="22"/>
        </w:rPr>
      </w:pPr>
    </w:p>
    <w:p w:rsidR="00995D5D" w:rsidRPr="001523D6" w:rsidRDefault="00995D5D" w:rsidP="00995D5D">
      <w:pPr>
        <w:jc w:val="both"/>
        <w:rPr>
          <w:b/>
          <w:sz w:val="22"/>
          <w:szCs w:val="22"/>
        </w:rPr>
      </w:pPr>
      <w:r w:rsidRPr="001523D6">
        <w:rPr>
          <w:b/>
          <w:sz w:val="22"/>
          <w:szCs w:val="22"/>
        </w:rPr>
        <w:t>Tempat dan Waktu</w:t>
      </w:r>
    </w:p>
    <w:p w:rsidR="00995D5D" w:rsidRPr="001523D6" w:rsidRDefault="00995D5D" w:rsidP="00995D5D">
      <w:pPr>
        <w:ind w:firstLine="450"/>
        <w:jc w:val="both"/>
        <w:rPr>
          <w:sz w:val="22"/>
          <w:szCs w:val="22"/>
        </w:rPr>
      </w:pPr>
      <w:r w:rsidRPr="001523D6">
        <w:rPr>
          <w:sz w:val="22"/>
          <w:szCs w:val="22"/>
        </w:rPr>
        <w:t xml:space="preserve">Penelitian ini dilakukan di Desa Buluh Rampai Kecamatan Seberida Kabupaten Indragiri Hulu dan Universitas Riau dengan mengambil responden petani cabai dan expert di bidang multimedia, penyuluhan dan komunikasi. Penelitian ini dilaksanakan selama enam bulan dimulai dari bulan Oktober 2018 sampai dengan bulan April 2019. </w:t>
      </w:r>
    </w:p>
    <w:p w:rsidR="00995D5D" w:rsidRPr="001523D6" w:rsidRDefault="00995D5D" w:rsidP="00995D5D">
      <w:pPr>
        <w:jc w:val="both"/>
        <w:rPr>
          <w:sz w:val="22"/>
          <w:szCs w:val="22"/>
        </w:rPr>
      </w:pPr>
    </w:p>
    <w:p w:rsidR="00995D5D" w:rsidRPr="001523D6" w:rsidRDefault="00995D5D" w:rsidP="00995D5D">
      <w:pPr>
        <w:jc w:val="both"/>
        <w:rPr>
          <w:b/>
          <w:sz w:val="22"/>
          <w:szCs w:val="22"/>
        </w:rPr>
      </w:pPr>
      <w:r w:rsidRPr="001523D6">
        <w:rPr>
          <w:b/>
          <w:sz w:val="22"/>
          <w:szCs w:val="22"/>
        </w:rPr>
        <w:t>Bahan dan Metode Pengambilan Sampel</w:t>
      </w:r>
    </w:p>
    <w:p w:rsidR="00995D5D" w:rsidRPr="001523D6" w:rsidRDefault="00995D5D" w:rsidP="00995D5D">
      <w:pPr>
        <w:ind w:firstLine="450"/>
        <w:jc w:val="both"/>
        <w:rPr>
          <w:b/>
          <w:sz w:val="22"/>
          <w:szCs w:val="22"/>
        </w:rPr>
      </w:pPr>
      <w:r w:rsidRPr="001523D6">
        <w:rPr>
          <w:sz w:val="22"/>
          <w:szCs w:val="22"/>
        </w:rPr>
        <w:t xml:space="preserve">Penelitian ini merupakan penelitian eksperimen sosial yang terdiri dari 8 (delapan) video penyuluhan tentang budidaya cabai yang berdurasi rata-rata 5 sampai 9 menit dan diambil dari </w:t>
      </w:r>
      <w:r w:rsidRPr="001523D6">
        <w:rPr>
          <w:i/>
          <w:sz w:val="22"/>
          <w:szCs w:val="22"/>
        </w:rPr>
        <w:t>youtube</w:t>
      </w:r>
      <w:r w:rsidRPr="001523D6">
        <w:rPr>
          <w:sz w:val="22"/>
          <w:szCs w:val="22"/>
        </w:rPr>
        <w:t>.  Hal ini bertujuan agar video yang berdurasi pendek tersebut dapat memberikan materi secara ringkas dan jelas tanpa memberikan bias dalam penilaian.  Adapun video dalam peneli</w:t>
      </w:r>
      <w:r>
        <w:rPr>
          <w:sz w:val="22"/>
          <w:szCs w:val="22"/>
        </w:rPr>
        <w:t>tian ini adalah sebagai berikut</w:t>
      </w:r>
      <w:r w:rsidRPr="001523D6">
        <w:rPr>
          <w:sz w:val="22"/>
          <w:szCs w:val="22"/>
        </w:rPr>
        <w:t>:</w:t>
      </w:r>
    </w:p>
    <w:p w:rsidR="00995D5D" w:rsidRPr="001523D6" w:rsidRDefault="00995D5D" w:rsidP="00995D5D">
      <w:pPr>
        <w:pStyle w:val="ListParagraph"/>
        <w:numPr>
          <w:ilvl w:val="0"/>
          <w:numId w:val="18"/>
        </w:numPr>
        <w:spacing w:after="200"/>
        <w:ind w:left="284" w:hanging="284"/>
        <w:jc w:val="both"/>
        <w:rPr>
          <w:rStyle w:val="Hyperlink"/>
        </w:rPr>
      </w:pPr>
      <w:r w:rsidRPr="001523D6">
        <w:t>Video 1</w:t>
      </w:r>
      <w:r w:rsidRPr="001523D6">
        <w:tab/>
        <w:t>:“Budidaya Cabai Rawit”, dengan durasi 9 menit 21 detik (</w:t>
      </w:r>
      <w:hyperlink r:id="rId8" w:history="1">
        <w:r w:rsidRPr="001523D6">
          <w:rPr>
            <w:rStyle w:val="Hyperlink"/>
          </w:rPr>
          <w:t>https://www.youtube.com/watch?v=RTjNlnCAW70</w:t>
        </w:r>
      </w:hyperlink>
      <w:r w:rsidRPr="001523D6">
        <w:rPr>
          <w:rStyle w:val="Hyperlink"/>
        </w:rPr>
        <w:t>)</w:t>
      </w:r>
    </w:p>
    <w:p w:rsidR="00995D5D" w:rsidRPr="001523D6" w:rsidRDefault="00995D5D" w:rsidP="00995D5D">
      <w:pPr>
        <w:pStyle w:val="ListParagraph"/>
        <w:numPr>
          <w:ilvl w:val="0"/>
          <w:numId w:val="18"/>
        </w:numPr>
        <w:spacing w:after="200"/>
        <w:ind w:left="284" w:hanging="284"/>
        <w:jc w:val="both"/>
        <w:rPr>
          <w:rStyle w:val="Hyperlink"/>
        </w:rPr>
      </w:pPr>
      <w:r w:rsidRPr="001523D6">
        <w:t>Video   2</w:t>
      </w:r>
      <w:r w:rsidRPr="001523D6">
        <w:tab/>
        <w:t>:“Budidaya Cabai Hias IPB dalam Pot”, dengan durasi  4 menit 35 detik (</w:t>
      </w:r>
      <w:hyperlink r:id="rId9" w:history="1">
        <w:r w:rsidRPr="001523D6">
          <w:rPr>
            <w:rStyle w:val="Hyperlink"/>
          </w:rPr>
          <w:t>https://www.youtube.com/watch?v=bRUKejSyBBo</w:t>
        </w:r>
      </w:hyperlink>
      <w:r w:rsidRPr="001523D6">
        <w:rPr>
          <w:rStyle w:val="Hyperlink"/>
        </w:rPr>
        <w:t>)</w:t>
      </w:r>
    </w:p>
    <w:p w:rsidR="00995D5D" w:rsidRPr="001523D6" w:rsidRDefault="00995D5D" w:rsidP="00995D5D">
      <w:pPr>
        <w:pStyle w:val="ListParagraph"/>
        <w:numPr>
          <w:ilvl w:val="0"/>
          <w:numId w:val="18"/>
        </w:numPr>
        <w:spacing w:after="200"/>
        <w:ind w:left="284" w:hanging="284"/>
        <w:jc w:val="both"/>
        <w:rPr>
          <w:rStyle w:val="Hyperlink"/>
        </w:rPr>
      </w:pPr>
      <w:r w:rsidRPr="001523D6">
        <w:t>Video 3</w:t>
      </w:r>
      <w:r w:rsidRPr="001523D6">
        <w:tab/>
        <w:t>:“Budidaya Cabai Melimpah”, dengan durasi 3 menit 43 detik (</w:t>
      </w:r>
      <w:hyperlink r:id="rId10" w:history="1">
        <w:r w:rsidRPr="001523D6">
          <w:rPr>
            <w:rStyle w:val="Hyperlink"/>
          </w:rPr>
          <w:t>https://www.youtube.com/watch?v=jRjKn9DvGMw</w:t>
        </w:r>
      </w:hyperlink>
      <w:r w:rsidRPr="001523D6">
        <w:rPr>
          <w:rStyle w:val="Hyperlink"/>
        </w:rPr>
        <w:t>)</w:t>
      </w:r>
    </w:p>
    <w:p w:rsidR="00995D5D" w:rsidRPr="001523D6" w:rsidRDefault="00995D5D" w:rsidP="00995D5D">
      <w:pPr>
        <w:pStyle w:val="ListParagraph"/>
        <w:numPr>
          <w:ilvl w:val="0"/>
          <w:numId w:val="18"/>
        </w:numPr>
        <w:spacing w:after="200"/>
        <w:ind w:left="284" w:hanging="284"/>
        <w:jc w:val="both"/>
        <w:rPr>
          <w:rStyle w:val="Hyperlink"/>
        </w:rPr>
      </w:pPr>
      <w:r>
        <w:rPr>
          <w:lang w:val="en-US"/>
        </w:rPr>
        <mc:AlternateContent>
          <mc:Choice Requires="wps">
            <w:drawing>
              <wp:anchor distT="0" distB="0" distL="114300" distR="114300" simplePos="0" relativeHeight="251659264" behindDoc="0" locked="0" layoutInCell="1" allowOverlap="1">
                <wp:simplePos x="0" y="0"/>
                <wp:positionH relativeFrom="column">
                  <wp:posOffset>4749800</wp:posOffset>
                </wp:positionH>
                <wp:positionV relativeFrom="paragraph">
                  <wp:posOffset>635000</wp:posOffset>
                </wp:positionV>
                <wp:extent cx="419100" cy="228600"/>
                <wp:effectExtent l="1905" t="8890" r="7620" b="635"/>
                <wp:wrapNone/>
                <wp:docPr id="1" name="Ova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228600"/>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0CD6CB4" id="Oval 1" o:spid="_x0000_s1026" style="position:absolute;margin-left:374pt;margin-top:50pt;width:33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" stroked="f"/>
            </w:pict>
          </mc:Fallback>
        </mc:AlternateContent>
      </w:r>
      <w:r w:rsidRPr="001523D6">
        <w:t>Video 4</w:t>
      </w:r>
      <w:r w:rsidRPr="001523D6">
        <w:tab/>
        <w:t>:“Budidaya Cabai yang Baik dan Benar”, dengan durasi 6 menit 18 detik  (</w:t>
      </w:r>
      <w:hyperlink r:id="rId11" w:history="1">
        <w:r w:rsidRPr="001523D6">
          <w:rPr>
            <w:rStyle w:val="Hyperlink"/>
          </w:rPr>
          <w:t>https://www.youtube.com/watch?v=t6QXF-XlpNY</w:t>
        </w:r>
      </w:hyperlink>
      <w:r w:rsidRPr="001523D6">
        <w:rPr>
          <w:rStyle w:val="Hyperlink"/>
        </w:rPr>
        <w:t>)</w:t>
      </w:r>
    </w:p>
    <w:p w:rsidR="00995D5D" w:rsidRPr="001523D6" w:rsidRDefault="00995D5D" w:rsidP="00995D5D">
      <w:pPr>
        <w:pStyle w:val="ListParagraph"/>
        <w:numPr>
          <w:ilvl w:val="0"/>
          <w:numId w:val="18"/>
        </w:numPr>
        <w:spacing w:after="200"/>
        <w:ind w:left="284" w:hanging="284"/>
        <w:jc w:val="both"/>
        <w:rPr>
          <w:rStyle w:val="Hyperlink"/>
        </w:rPr>
      </w:pPr>
      <w:r w:rsidRPr="001523D6">
        <w:t>Video 5</w:t>
      </w:r>
      <w:r w:rsidRPr="001523D6">
        <w:tab/>
        <w:t>:“Budidaya Cabai yang Mudah dan Cepat”, dengan durasi 4 menit 20 detik (</w:t>
      </w:r>
      <w:hyperlink r:id="rId12" w:history="1">
        <w:r w:rsidRPr="001523D6">
          <w:rPr>
            <w:rStyle w:val="Hyperlink"/>
          </w:rPr>
          <w:t>https://www.youtube.com/watch?v=oIZzIv2xRVU</w:t>
        </w:r>
      </w:hyperlink>
      <w:r w:rsidRPr="001523D6">
        <w:rPr>
          <w:rStyle w:val="Hyperlink"/>
        </w:rPr>
        <w:t>)</w:t>
      </w:r>
    </w:p>
    <w:p w:rsidR="00995D5D" w:rsidRPr="001523D6" w:rsidRDefault="00995D5D" w:rsidP="00995D5D">
      <w:pPr>
        <w:pStyle w:val="ListParagraph"/>
        <w:numPr>
          <w:ilvl w:val="0"/>
          <w:numId w:val="18"/>
        </w:numPr>
        <w:spacing w:after="200"/>
        <w:ind w:left="284" w:hanging="284"/>
        <w:jc w:val="both"/>
        <w:rPr>
          <w:rStyle w:val="Hyperlink"/>
        </w:rPr>
      </w:pPr>
      <w:r w:rsidRPr="001523D6">
        <w:t>Video 6</w:t>
      </w:r>
      <w:r w:rsidRPr="001523D6">
        <w:tab/>
        <w:t>:“Pedoman Teknis Budidaya Tanaman Cabai”, dengan durasi 7 menit 17 detik (</w:t>
      </w:r>
      <w:hyperlink r:id="rId13" w:history="1">
        <w:r w:rsidRPr="001523D6">
          <w:rPr>
            <w:rStyle w:val="Hyperlink"/>
          </w:rPr>
          <w:t>https://www.youtube.com/watch?v=r7VfAR2VTis</w:t>
        </w:r>
      </w:hyperlink>
      <w:r w:rsidRPr="001523D6">
        <w:rPr>
          <w:rStyle w:val="Hyperlink"/>
        </w:rPr>
        <w:t>)</w:t>
      </w:r>
    </w:p>
    <w:p w:rsidR="00995D5D" w:rsidRPr="001523D6" w:rsidRDefault="00995D5D" w:rsidP="00995D5D">
      <w:pPr>
        <w:pStyle w:val="ListParagraph"/>
        <w:numPr>
          <w:ilvl w:val="0"/>
          <w:numId w:val="18"/>
        </w:numPr>
        <w:spacing w:after="200"/>
        <w:ind w:left="284" w:hanging="284"/>
        <w:jc w:val="both"/>
        <w:rPr>
          <w:rStyle w:val="Hyperlink"/>
        </w:rPr>
      </w:pPr>
      <w:r w:rsidRPr="001523D6">
        <w:t>Video7</w:t>
      </w:r>
      <w:r w:rsidRPr="001523D6">
        <w:tab/>
        <w:t>:“Pemeliharaan Tanaman Cabai”, dengan durasi 4 menit 4 detik (</w:t>
      </w:r>
      <w:hyperlink r:id="rId14" w:history="1">
        <w:r w:rsidRPr="001523D6">
          <w:rPr>
            <w:rStyle w:val="Hyperlink"/>
          </w:rPr>
          <w:t>https://www.youtube.com/watch?v=G0om1mqh4sM</w:t>
        </w:r>
      </w:hyperlink>
      <w:r w:rsidRPr="001523D6">
        <w:rPr>
          <w:rStyle w:val="Hyperlink"/>
        </w:rPr>
        <w:t>)</w:t>
      </w:r>
    </w:p>
    <w:p w:rsidR="00995D5D" w:rsidRPr="001523D6" w:rsidRDefault="00995D5D" w:rsidP="00995D5D">
      <w:pPr>
        <w:pStyle w:val="ListParagraph"/>
        <w:numPr>
          <w:ilvl w:val="0"/>
          <w:numId w:val="18"/>
        </w:numPr>
        <w:spacing w:after="200"/>
        <w:ind w:left="284" w:hanging="284"/>
        <w:jc w:val="both"/>
        <w:rPr>
          <w:rStyle w:val="Hyperlink"/>
        </w:rPr>
      </w:pPr>
      <w:r w:rsidRPr="001523D6">
        <w:t>Video 8</w:t>
      </w:r>
      <w:r w:rsidRPr="001523D6">
        <w:tab/>
        <w:t>:“Sukses Tanam Cabai 20 Ton/Ha”, dengan durasi 7 menit 2 detik (</w:t>
      </w:r>
      <w:hyperlink r:id="rId15" w:history="1">
        <w:r w:rsidRPr="001523D6">
          <w:rPr>
            <w:rStyle w:val="Hyperlink"/>
          </w:rPr>
          <w:t>https://www.youtube.com/watch?v=eLsRaf68IbY</w:t>
        </w:r>
      </w:hyperlink>
      <w:r w:rsidRPr="001523D6">
        <w:rPr>
          <w:rStyle w:val="Hyperlink"/>
        </w:rPr>
        <w:t>)</w:t>
      </w:r>
    </w:p>
    <w:p w:rsidR="00995D5D" w:rsidRPr="001523D6" w:rsidRDefault="00995D5D" w:rsidP="00995D5D">
      <w:pPr>
        <w:ind w:firstLine="450"/>
        <w:jc w:val="both"/>
        <w:rPr>
          <w:sz w:val="22"/>
          <w:szCs w:val="22"/>
        </w:rPr>
      </w:pPr>
      <w:r w:rsidRPr="001523D6">
        <w:rPr>
          <w:sz w:val="22"/>
          <w:szCs w:val="22"/>
        </w:rPr>
        <w:t xml:space="preserve">Teknik pengambilan sampel penelitian dengan cara </w:t>
      </w:r>
      <w:r w:rsidRPr="001523D6">
        <w:rPr>
          <w:i/>
          <w:sz w:val="22"/>
          <w:szCs w:val="22"/>
        </w:rPr>
        <w:t>purposive sampling</w:t>
      </w:r>
      <w:r w:rsidRPr="001523D6">
        <w:rPr>
          <w:sz w:val="22"/>
          <w:szCs w:val="22"/>
        </w:rPr>
        <w:t xml:space="preserve"> untuk para </w:t>
      </w:r>
      <w:r w:rsidRPr="001523D6">
        <w:rPr>
          <w:i/>
          <w:sz w:val="22"/>
          <w:szCs w:val="22"/>
        </w:rPr>
        <w:t>expert</w:t>
      </w:r>
      <w:r w:rsidRPr="001523D6">
        <w:rPr>
          <w:sz w:val="22"/>
          <w:szCs w:val="22"/>
        </w:rPr>
        <w:t xml:space="preserve"> dan penentuan sampel petani menggunakan </w:t>
      </w:r>
      <w:r w:rsidRPr="001523D6">
        <w:rPr>
          <w:i/>
          <w:sz w:val="22"/>
          <w:szCs w:val="22"/>
        </w:rPr>
        <w:t>simple random sampling</w:t>
      </w:r>
      <w:r w:rsidRPr="001523D6">
        <w:rPr>
          <w:sz w:val="22"/>
          <w:szCs w:val="22"/>
        </w:rPr>
        <w:t xml:space="preserve">. </w:t>
      </w:r>
    </w:p>
    <w:p w:rsidR="00995D5D" w:rsidRPr="001523D6" w:rsidRDefault="00995D5D" w:rsidP="00995D5D">
      <w:pPr>
        <w:ind w:firstLine="450"/>
        <w:jc w:val="both"/>
        <w:rPr>
          <w:sz w:val="22"/>
          <w:szCs w:val="22"/>
        </w:rPr>
      </w:pPr>
      <w:r w:rsidRPr="001523D6">
        <w:rPr>
          <w:sz w:val="22"/>
          <w:szCs w:val="22"/>
        </w:rPr>
        <w:t xml:space="preserve">Sampel responden dalam penelitian ini yaitu </w:t>
      </w:r>
      <w:r w:rsidRPr="001523D6">
        <w:rPr>
          <w:i/>
          <w:sz w:val="22"/>
          <w:szCs w:val="22"/>
        </w:rPr>
        <w:t>expert</w:t>
      </w:r>
      <w:r w:rsidRPr="001523D6">
        <w:rPr>
          <w:sz w:val="22"/>
          <w:szCs w:val="22"/>
        </w:rPr>
        <w:t xml:space="preserve"> atau pakar penyuluhan, ahli multimedia, dan ahli informatika berjumlah 12 sampel yang digunakan untuk penilaian atribut video, sedangkan sampel untuk penilaian tingkat kesukaan terhadap video yaitu berjumlah 100 petani yang diambil secara acak dari masing-masing kelompoktani yang berjumlah 13 kelompok, dengan 5 kelompok pemula dan 8 kelompok lanjutan.  Sasaran responden yang akan diteliti adalah petani yang ada di Desa Buluh Rampai.</w:t>
      </w:r>
    </w:p>
    <w:p w:rsidR="00995D5D" w:rsidRPr="001523D6" w:rsidRDefault="00995D5D" w:rsidP="00995D5D">
      <w:pPr>
        <w:jc w:val="both"/>
        <w:rPr>
          <w:sz w:val="22"/>
          <w:szCs w:val="22"/>
        </w:rPr>
      </w:pPr>
    </w:p>
    <w:p w:rsidR="00995D5D" w:rsidRPr="001523D6" w:rsidRDefault="00995D5D" w:rsidP="00995D5D">
      <w:pPr>
        <w:jc w:val="both"/>
        <w:rPr>
          <w:b/>
          <w:sz w:val="22"/>
          <w:szCs w:val="22"/>
        </w:rPr>
      </w:pPr>
      <w:r w:rsidRPr="001523D6">
        <w:rPr>
          <w:b/>
          <w:sz w:val="22"/>
          <w:szCs w:val="22"/>
        </w:rPr>
        <w:t>Jenis Data</w:t>
      </w:r>
    </w:p>
    <w:p w:rsidR="00995D5D" w:rsidRPr="001523D6" w:rsidRDefault="00995D5D" w:rsidP="00995D5D">
      <w:pPr>
        <w:ind w:firstLine="450"/>
        <w:jc w:val="both"/>
        <w:rPr>
          <w:sz w:val="22"/>
          <w:szCs w:val="22"/>
        </w:rPr>
      </w:pPr>
      <w:r w:rsidRPr="001523D6">
        <w:rPr>
          <w:sz w:val="22"/>
          <w:szCs w:val="22"/>
        </w:rPr>
        <w:t>Jenis data yang digunakan dalam penelitian ini terdiri atas data primer dan sekunder, baik bersifat kualitatif maupun kuantitatif. Data primer diperoleh melalui observasi dan wawancara langsung dengan menggunakan daftar pertanyaan (kuesioner) sebagai alat bantu yang telah disusun sesuai dengan tujuan. Data sekunder diperoleh melalui studi pustaka dan data instansi.</w:t>
      </w:r>
    </w:p>
    <w:p w:rsidR="00995D5D" w:rsidRPr="001523D6" w:rsidRDefault="00995D5D" w:rsidP="00995D5D">
      <w:pPr>
        <w:ind w:firstLine="450"/>
        <w:jc w:val="both"/>
        <w:rPr>
          <w:sz w:val="22"/>
          <w:szCs w:val="22"/>
        </w:rPr>
      </w:pPr>
    </w:p>
    <w:p w:rsidR="00995D5D" w:rsidRPr="001523D6" w:rsidRDefault="00995D5D" w:rsidP="00995D5D">
      <w:pPr>
        <w:jc w:val="both"/>
        <w:rPr>
          <w:b/>
          <w:sz w:val="22"/>
          <w:szCs w:val="22"/>
        </w:rPr>
      </w:pPr>
      <w:r w:rsidRPr="001523D6">
        <w:rPr>
          <w:b/>
          <w:sz w:val="22"/>
          <w:szCs w:val="22"/>
        </w:rPr>
        <w:t>Analisis Data</w:t>
      </w:r>
    </w:p>
    <w:p w:rsidR="00995D5D" w:rsidRPr="001523D6" w:rsidRDefault="00995D5D" w:rsidP="00995D5D">
      <w:pPr>
        <w:ind w:firstLine="446"/>
        <w:jc w:val="both"/>
        <w:rPr>
          <w:b/>
          <w:sz w:val="22"/>
          <w:szCs w:val="22"/>
        </w:rPr>
      </w:pPr>
      <w:r w:rsidRPr="001523D6">
        <w:rPr>
          <w:rFonts w:eastAsia="Calibri"/>
          <w:sz w:val="22"/>
          <w:szCs w:val="22"/>
        </w:rPr>
        <w:t>Menganalisis atribut yang mempengaruhi daya tarik video penyuluhan, dapat menggunakan</w:t>
      </w:r>
      <w:r w:rsidRPr="001523D6">
        <w:rPr>
          <w:bCs/>
          <w:sz w:val="22"/>
          <w:szCs w:val="22"/>
        </w:rPr>
        <w:t xml:space="preserve"> suatu metode yang menggambarkan karakteristik sensori suatu produk secara sistematis ditabulasikan dalam bentuk Tabel dan dianalisis dengan menggunakan metode </w:t>
      </w:r>
      <w:r w:rsidRPr="001523D6">
        <w:rPr>
          <w:bCs/>
          <w:i/>
          <w:iCs/>
          <w:sz w:val="22"/>
          <w:szCs w:val="22"/>
        </w:rPr>
        <w:t>Principal Component Analysis</w:t>
      </w:r>
      <w:r w:rsidRPr="001523D6">
        <w:rPr>
          <w:bCs/>
          <w:sz w:val="22"/>
          <w:szCs w:val="22"/>
        </w:rPr>
        <w:t xml:space="preserve"> (PCA) </w:t>
      </w:r>
      <w:r w:rsidRPr="001523D6">
        <w:rPr>
          <w:sz w:val="22"/>
          <w:szCs w:val="22"/>
        </w:rPr>
        <w:t xml:space="preserve">menggunakan </w:t>
      </w:r>
      <w:r w:rsidRPr="001523D6">
        <w:rPr>
          <w:i/>
          <w:iCs/>
          <w:sz w:val="22"/>
          <w:szCs w:val="22"/>
        </w:rPr>
        <w:t xml:space="preserve">software </w:t>
      </w:r>
      <w:r w:rsidRPr="001523D6">
        <w:rPr>
          <w:sz w:val="22"/>
          <w:szCs w:val="22"/>
        </w:rPr>
        <w:t>XLSTAT versi 2014</w:t>
      </w:r>
      <w:r w:rsidRPr="001523D6">
        <w:rPr>
          <w:bCs/>
          <w:sz w:val="22"/>
          <w:szCs w:val="22"/>
        </w:rPr>
        <w:t>.</w:t>
      </w:r>
    </w:p>
    <w:p w:rsidR="00995D5D" w:rsidRPr="001523D6" w:rsidRDefault="00995D5D" w:rsidP="00995D5D">
      <w:pPr>
        <w:ind w:firstLine="446"/>
        <w:jc w:val="both"/>
        <w:rPr>
          <w:b/>
          <w:sz w:val="22"/>
          <w:szCs w:val="22"/>
        </w:rPr>
      </w:pPr>
      <w:r w:rsidRPr="001523D6">
        <w:rPr>
          <w:bCs/>
          <w:sz w:val="22"/>
          <w:szCs w:val="22"/>
        </w:rPr>
        <w:t xml:space="preserve">Data hasil uji hedonik </w:t>
      </w:r>
      <w:r w:rsidRPr="001523D6">
        <w:rPr>
          <w:sz w:val="22"/>
          <w:szCs w:val="22"/>
        </w:rPr>
        <w:t xml:space="preserve">ditabulasikan dalam bentuk tabel, kemudian dianalisis dengan metode </w:t>
      </w:r>
      <w:r w:rsidRPr="001523D6">
        <w:rPr>
          <w:i/>
          <w:iCs/>
          <w:sz w:val="22"/>
          <w:szCs w:val="22"/>
        </w:rPr>
        <w:t xml:space="preserve">Agglomerative Hierarchical Clustering </w:t>
      </w:r>
      <w:r w:rsidRPr="001523D6">
        <w:rPr>
          <w:sz w:val="22"/>
          <w:szCs w:val="22"/>
        </w:rPr>
        <w:t xml:space="preserve">(AHC) menggunakan </w:t>
      </w:r>
      <w:r w:rsidRPr="001523D6">
        <w:rPr>
          <w:i/>
          <w:iCs/>
          <w:sz w:val="22"/>
          <w:szCs w:val="22"/>
        </w:rPr>
        <w:t xml:space="preserve">software </w:t>
      </w:r>
      <w:r w:rsidRPr="001523D6">
        <w:rPr>
          <w:sz w:val="22"/>
          <w:szCs w:val="22"/>
        </w:rPr>
        <w:t xml:space="preserve">XLSTAT versi 2014. Hasil AHC dari uji hedonik dan hasil PCA dari uji deskriptif selanjutnya dianalisis dengan menggunakan teknik </w:t>
      </w:r>
      <w:r w:rsidRPr="001523D6">
        <w:rPr>
          <w:i/>
          <w:iCs/>
          <w:sz w:val="22"/>
          <w:szCs w:val="22"/>
        </w:rPr>
        <w:t xml:space="preserve">preference mapping. </w:t>
      </w:r>
      <w:r w:rsidRPr="001523D6">
        <w:rPr>
          <w:bCs/>
          <w:i/>
          <w:iCs/>
          <w:sz w:val="22"/>
          <w:szCs w:val="22"/>
        </w:rPr>
        <w:t>Preference mapping</w:t>
      </w:r>
      <w:r w:rsidRPr="001523D6">
        <w:rPr>
          <w:bCs/>
          <w:sz w:val="22"/>
          <w:szCs w:val="22"/>
        </w:rPr>
        <w:t xml:space="preserve"> ditujukan untuk melihat penilaian yang menonjol pada video penyuluhan dilihat dari hubungan data kesukaan responden dengan karakteristik atribut (deskriptif) suatu video yang dinilai oleh petani yang disuluh. </w:t>
      </w:r>
    </w:p>
    <w:p w:rsidR="00995D5D" w:rsidRPr="001523D6" w:rsidRDefault="00995D5D" w:rsidP="00995D5D">
      <w:pPr>
        <w:autoSpaceDE w:val="0"/>
        <w:autoSpaceDN w:val="0"/>
        <w:adjustRightInd w:val="0"/>
        <w:ind w:firstLine="446"/>
        <w:jc w:val="both"/>
        <w:rPr>
          <w:sz w:val="22"/>
          <w:szCs w:val="22"/>
        </w:rPr>
      </w:pPr>
      <w:r w:rsidRPr="001523D6">
        <w:rPr>
          <w:sz w:val="22"/>
          <w:szCs w:val="22"/>
        </w:rPr>
        <w:t xml:space="preserve">Metode PCA merupakan salah satu teknik statistik multivariat yang dapat menemukan karakteristik data yang tersembunyi.  Hasil analisis PCA dipaparkan dengan </w:t>
      </w:r>
      <w:r w:rsidRPr="001523D6">
        <w:rPr>
          <w:i/>
          <w:sz w:val="22"/>
          <w:szCs w:val="22"/>
        </w:rPr>
        <w:t xml:space="preserve">cluster analisis. Cluster analisis </w:t>
      </w:r>
      <w:r w:rsidRPr="001523D6">
        <w:rPr>
          <w:sz w:val="22"/>
          <w:szCs w:val="22"/>
        </w:rPr>
        <w:t>merupakan suatu analisis statistika yang bertujuan untuk mengelompokkan data sedemikian hingga data yang berada dalam kelompok yang sam</w:t>
      </w:r>
      <w:r>
        <w:rPr>
          <w:sz w:val="22"/>
          <w:szCs w:val="22"/>
        </w:rPr>
        <w:t xml:space="preserve">a mempunyai sifat yang relatif </w:t>
      </w:r>
      <w:r w:rsidRPr="001523D6">
        <w:rPr>
          <w:sz w:val="22"/>
          <w:szCs w:val="22"/>
        </w:rPr>
        <w:t>homogen daripada data yang berada dalam kelompok yang berbeda</w:t>
      </w:r>
      <w:r w:rsidRPr="001523D6">
        <w:rPr>
          <w:bCs/>
          <w:sz w:val="22"/>
          <w:szCs w:val="22"/>
        </w:rPr>
        <w:t xml:space="preserve">. Fungsi </w:t>
      </w:r>
      <w:r w:rsidRPr="001523D6">
        <w:rPr>
          <w:bCs/>
          <w:i/>
          <w:sz w:val="22"/>
          <w:szCs w:val="22"/>
        </w:rPr>
        <w:t xml:space="preserve">mapping </w:t>
      </w:r>
      <w:r w:rsidRPr="001523D6">
        <w:rPr>
          <w:bCs/>
          <w:sz w:val="22"/>
          <w:szCs w:val="22"/>
        </w:rPr>
        <w:t>pada data yang dianalisis oleh XL-STAT adalah untuk memudahkan membaca serta mengetahui penilaian responden yang paling dominan pada tiap-tiap atribut video penyuluhan.</w:t>
      </w:r>
    </w:p>
    <w:p w:rsidR="003867EF" w:rsidRDefault="003867EF" w:rsidP="003867EF">
      <w:pPr>
        <w:jc w:val="both"/>
        <w:rPr>
          <w:b/>
          <w:sz w:val="22"/>
          <w:szCs w:val="22"/>
        </w:rPr>
      </w:pPr>
    </w:p>
    <w:p w:rsidR="00071D78" w:rsidRDefault="00071D78" w:rsidP="003867EF">
      <w:pPr>
        <w:jc w:val="both"/>
        <w:rPr>
          <w:b/>
          <w:sz w:val="22"/>
          <w:szCs w:val="22"/>
        </w:rPr>
      </w:pPr>
    </w:p>
    <w:p w:rsidR="00071D78" w:rsidRPr="00C950E1" w:rsidRDefault="00071D78" w:rsidP="003867EF">
      <w:pPr>
        <w:jc w:val="both"/>
        <w:rPr>
          <w:b/>
          <w:sz w:val="22"/>
          <w:szCs w:val="22"/>
        </w:rPr>
      </w:pPr>
    </w:p>
    <w:p w:rsidR="00C950E1" w:rsidRPr="00C950E1" w:rsidRDefault="00C950E1" w:rsidP="00C950E1">
      <w:pPr>
        <w:autoSpaceDE w:val="0"/>
        <w:autoSpaceDN w:val="0"/>
        <w:adjustRightInd w:val="0"/>
        <w:jc w:val="center"/>
        <w:rPr>
          <w:b/>
          <w:sz w:val="22"/>
          <w:szCs w:val="22"/>
        </w:rPr>
      </w:pPr>
      <w:r w:rsidRPr="00C950E1">
        <w:rPr>
          <w:b/>
          <w:sz w:val="22"/>
          <w:szCs w:val="22"/>
        </w:rPr>
        <w:t>HASIL DAN PEMBAHASAN</w:t>
      </w:r>
    </w:p>
    <w:p w:rsidR="00C950E1" w:rsidRPr="00C950E1" w:rsidRDefault="00C950E1" w:rsidP="00C950E1">
      <w:pPr>
        <w:autoSpaceDE w:val="0"/>
        <w:autoSpaceDN w:val="0"/>
        <w:adjustRightInd w:val="0"/>
        <w:rPr>
          <w:b/>
          <w:sz w:val="22"/>
          <w:szCs w:val="22"/>
        </w:rPr>
      </w:pPr>
    </w:p>
    <w:p w:rsidR="00995D5D" w:rsidRPr="001523D6" w:rsidRDefault="00995D5D" w:rsidP="00995D5D">
      <w:pPr>
        <w:jc w:val="both"/>
        <w:rPr>
          <w:b/>
          <w:sz w:val="22"/>
          <w:szCs w:val="22"/>
        </w:rPr>
      </w:pPr>
      <w:r w:rsidRPr="001523D6">
        <w:rPr>
          <w:b/>
          <w:sz w:val="22"/>
          <w:szCs w:val="22"/>
        </w:rPr>
        <w:t>Penyuluhan di Desa Buluh Rampai</w:t>
      </w:r>
    </w:p>
    <w:p w:rsidR="00995D5D" w:rsidRPr="001523D6" w:rsidRDefault="00995D5D" w:rsidP="00995D5D">
      <w:pPr>
        <w:pStyle w:val="ListParagraph"/>
        <w:ind w:left="0" w:firstLine="440"/>
        <w:contextualSpacing w:val="0"/>
        <w:jc w:val="both"/>
      </w:pPr>
      <w:r w:rsidRPr="001523D6">
        <w:t>Media penyuluhan merupakan saluran yang penting guna tercapainya suatu tujuan dalam komunikasi pertanian, dimana media dapat menghubungkan penyuluh dengan materi penyuluhannya kepada petani yang memerlukannya.  Setiap media mempunyai karakteristik yang berbeda.  Media yang paling efektif di kondisi tertentu, belum tentu efektif dikondisi yang lain.  Masing-masing golongan media mempunyai keunggulan dan kelemahan serta karakteristik yang berbeda.</w:t>
      </w:r>
    </w:p>
    <w:p w:rsidR="00995D5D" w:rsidRDefault="00995D5D" w:rsidP="00995D5D">
      <w:pPr>
        <w:pStyle w:val="ListParagraph"/>
        <w:ind w:left="0" w:firstLine="440"/>
        <w:contextualSpacing w:val="0"/>
        <w:jc w:val="both"/>
      </w:pPr>
      <w:r w:rsidRPr="001523D6">
        <w:t xml:space="preserve">Empat media penyuluhan berikut ini yang ada di Desa Buluh Rampai, Kecamatan Seberida: Video, </w:t>
      </w:r>
      <w:r w:rsidRPr="001523D6">
        <w:rPr>
          <w:i/>
        </w:rPr>
        <w:t>slide powerpoint</w:t>
      </w:r>
      <w:r w:rsidRPr="001523D6">
        <w:t>, brosur dan Penyuluh Pertanian Lapangan (PPL).  Proses penyuluhan yang dilaksanakan di lokasi kajian dengan frekuensi pertemuan sebanyak 2 kali dalam sebulan yang dilakukan sesuai dengan permintaan petani yang bertempat di rumah ketua kelompoktani dengan materi penyuluhan yang disampaikan sesuai permintaan kelompok seperti penjelasan cara budidaya tanaman cabai yang baik dan benar, dan lain-lain.</w:t>
      </w:r>
    </w:p>
    <w:p w:rsidR="00995D5D" w:rsidRDefault="00995D5D" w:rsidP="00995D5D">
      <w:pPr>
        <w:pStyle w:val="ListParagraph"/>
        <w:ind w:left="0" w:firstLine="440"/>
        <w:contextualSpacing w:val="0"/>
        <w:jc w:val="both"/>
      </w:pPr>
    </w:p>
    <w:p w:rsidR="00995D5D" w:rsidRPr="001523D6" w:rsidRDefault="00995D5D" w:rsidP="00995D5D">
      <w:pPr>
        <w:pStyle w:val="ListParagraph"/>
        <w:ind w:left="0" w:firstLine="440"/>
        <w:contextualSpacing w:val="0"/>
        <w:jc w:val="both"/>
      </w:pPr>
    </w:p>
    <w:p w:rsidR="00995D5D" w:rsidRPr="001523D6" w:rsidRDefault="00995D5D" w:rsidP="00995D5D">
      <w:pPr>
        <w:spacing w:before="240"/>
        <w:jc w:val="both"/>
        <w:rPr>
          <w:b/>
          <w:sz w:val="22"/>
          <w:szCs w:val="22"/>
        </w:rPr>
      </w:pPr>
      <w:r w:rsidRPr="001523D6">
        <w:rPr>
          <w:b/>
          <w:sz w:val="22"/>
          <w:szCs w:val="22"/>
        </w:rPr>
        <w:t>Proses Ekperimen di Lapangan</w:t>
      </w:r>
    </w:p>
    <w:p w:rsidR="00995D5D" w:rsidRPr="001523D6" w:rsidRDefault="00995D5D" w:rsidP="00995D5D">
      <w:pPr>
        <w:pStyle w:val="ListParagraph"/>
        <w:ind w:left="0" w:firstLine="446"/>
        <w:contextualSpacing w:val="0"/>
        <w:jc w:val="both"/>
      </w:pPr>
      <w:r w:rsidRPr="001523D6">
        <w:t xml:space="preserve">Penelitian ekperimental dilakukan dengan melibatkan dua kelompok responden yang terdiri dari responden petani cabai yang berada di Desa Buluh Rampai dan responden </w:t>
      </w:r>
      <w:r w:rsidRPr="001523D6">
        <w:rPr>
          <w:i/>
        </w:rPr>
        <w:t>expert</w:t>
      </w:r>
      <w:r w:rsidRPr="001523D6">
        <w:t xml:space="preserve"> di Universitas Riau.</w:t>
      </w:r>
    </w:p>
    <w:p w:rsidR="00995D5D" w:rsidRPr="001523D6" w:rsidRDefault="00995D5D" w:rsidP="00995D5D">
      <w:pPr>
        <w:pStyle w:val="ListParagraph"/>
        <w:ind w:left="0" w:firstLine="446"/>
        <w:contextualSpacing w:val="0"/>
        <w:jc w:val="both"/>
        <w:rPr>
          <w:bCs/>
        </w:rPr>
      </w:pPr>
      <w:r w:rsidRPr="001523D6">
        <w:rPr>
          <w:bCs/>
        </w:rPr>
        <w:t xml:space="preserve">Proses eksperimen petani dimulai dengan menemui tenaga penyuluh yang bertugas di Desa Buluh Rampai untuk meminta data kelompoktani. Selanjutnya bersama penyuluh menemui ketua kelompoktani untuk mengatur hari pertemuan bersama anggota kelompok lainnya. Setiap ketua kelompoktani menghubungi penyuluh untuk menyepakati hari pertemuan setelah satu minggu. Penulis dan penyuluh dapat menemui dua kelompoktani yang berjumlah 10-15 orang setiap kelompoknya dihari yang berbeda selama kurang lebih satu bulan. Kata pembuka penyuluhan dimulai oleh penyuluh, selanjutnya penyuluh mempersilahkan kepada penulis untuk menyampaikan maksud dan tujuan kepada petani. Selanjutnya, penulis menyebarkan kuesioner kepada petani dan menjelaskan teknik penayangan video dan cara pengisian kuesioner. Adapun teknis penayangan dan penilaian yaitu petani menonton satu video kemudian menilai sesuai tingkat kesukaannya yang disertai alasan terhadap penilaiannya tersebut. Ketika petani mulai bosan dalam menonton, penulis mempersilahkan untuk mencicipi hidangan yang telah disiapkan, kemudian penayangan dan penilaian dilanjutkan kembali hingga video terakhir.  </w:t>
      </w:r>
    </w:p>
    <w:p w:rsidR="00995D5D" w:rsidRPr="001523D6" w:rsidRDefault="00995D5D" w:rsidP="00995D5D">
      <w:pPr>
        <w:pStyle w:val="ListParagraph"/>
        <w:ind w:left="0" w:firstLine="446"/>
        <w:contextualSpacing w:val="0"/>
        <w:jc w:val="both"/>
      </w:pPr>
      <w:r w:rsidRPr="001523D6">
        <w:rPr>
          <w:bCs/>
        </w:rPr>
        <w:t xml:space="preserve">Proses eksperimen </w:t>
      </w:r>
      <w:r w:rsidRPr="001523D6">
        <w:rPr>
          <w:bCs/>
          <w:i/>
          <w:iCs/>
        </w:rPr>
        <w:t>expert</w:t>
      </w:r>
      <w:r w:rsidRPr="001523D6">
        <w:rPr>
          <w:bCs/>
        </w:rPr>
        <w:t xml:space="preserve"> berbeda dengan petani.  Pertemuan dilakukan  secara personal, yaitu dengan menghubungi </w:t>
      </w:r>
      <w:r w:rsidRPr="001523D6">
        <w:rPr>
          <w:bCs/>
          <w:i/>
          <w:iCs/>
        </w:rPr>
        <w:t>expert</w:t>
      </w:r>
      <w:r w:rsidRPr="001523D6">
        <w:rPr>
          <w:bCs/>
        </w:rPr>
        <w:t xml:space="preserve"> dan menyepakati hari pertemuan. Kemudian, penulis bertemu dengan </w:t>
      </w:r>
      <w:r w:rsidRPr="001523D6">
        <w:rPr>
          <w:bCs/>
          <w:i/>
          <w:iCs/>
        </w:rPr>
        <w:t>expert</w:t>
      </w:r>
      <w:r w:rsidRPr="001523D6">
        <w:rPr>
          <w:bCs/>
        </w:rPr>
        <w:t xml:space="preserve"> lalu memberikan kuesioner dan menjelaskan teknis penilaian atribut dan penayangan video. Berbeda halnya dengan petani yang hanya memberikan penilaian kesukaan terhadap video dengan skala 1-7, sedangkan </w:t>
      </w:r>
      <w:r w:rsidRPr="001523D6">
        <w:rPr>
          <w:bCs/>
          <w:i/>
          <w:iCs/>
        </w:rPr>
        <w:t>expert</w:t>
      </w:r>
      <w:r w:rsidRPr="001523D6">
        <w:rPr>
          <w:bCs/>
        </w:rPr>
        <w:t xml:space="preserve"> memberikan penilaian terhadap 16 atribut yang terdapat didalam video. Dalam memberikan penilaian kebanyakan dari </w:t>
      </w:r>
      <w:r w:rsidRPr="001523D6">
        <w:rPr>
          <w:bCs/>
          <w:i/>
          <w:iCs/>
        </w:rPr>
        <w:t>expert</w:t>
      </w:r>
      <w:r w:rsidRPr="001523D6">
        <w:rPr>
          <w:bCs/>
        </w:rPr>
        <w:t xml:space="preserve"> meminta untuk menonton video dirumah masing-masing agar lebih fokus dalam memberikan nilai. </w:t>
      </w:r>
    </w:p>
    <w:p w:rsidR="00995D5D" w:rsidRPr="001523D6" w:rsidRDefault="00995D5D" w:rsidP="00995D5D">
      <w:pPr>
        <w:jc w:val="both"/>
        <w:rPr>
          <w:sz w:val="22"/>
          <w:szCs w:val="22"/>
        </w:rPr>
      </w:pPr>
    </w:p>
    <w:p w:rsidR="00995D5D" w:rsidRPr="001523D6" w:rsidRDefault="00995D5D" w:rsidP="00995D5D">
      <w:pPr>
        <w:jc w:val="both"/>
        <w:rPr>
          <w:b/>
          <w:sz w:val="22"/>
          <w:szCs w:val="22"/>
        </w:rPr>
      </w:pPr>
      <w:r w:rsidRPr="001523D6">
        <w:rPr>
          <w:b/>
          <w:sz w:val="22"/>
          <w:szCs w:val="22"/>
        </w:rPr>
        <w:t xml:space="preserve">Uji Hedonik </w:t>
      </w:r>
      <w:r w:rsidRPr="001523D6">
        <w:rPr>
          <w:rFonts w:eastAsia="Calibri"/>
          <w:b/>
          <w:sz w:val="22"/>
          <w:szCs w:val="22"/>
        </w:rPr>
        <w:t>M</w:t>
      </w:r>
      <w:r w:rsidRPr="001523D6">
        <w:rPr>
          <w:b/>
          <w:sz w:val="22"/>
          <w:szCs w:val="22"/>
        </w:rPr>
        <w:t xml:space="preserve">enggunakan </w:t>
      </w:r>
      <w:r w:rsidRPr="001523D6">
        <w:rPr>
          <w:b/>
          <w:i/>
          <w:sz w:val="22"/>
          <w:szCs w:val="22"/>
        </w:rPr>
        <w:t>Agglomerative Hierarchical</w:t>
      </w:r>
      <w:r w:rsidRPr="001523D6">
        <w:rPr>
          <w:rFonts w:eastAsia="Calibri"/>
          <w:b/>
          <w:i/>
          <w:sz w:val="22"/>
          <w:szCs w:val="22"/>
        </w:rPr>
        <w:t xml:space="preserve"> Clustering</w:t>
      </w:r>
      <w:r w:rsidRPr="001523D6">
        <w:rPr>
          <w:b/>
          <w:sz w:val="22"/>
          <w:szCs w:val="22"/>
        </w:rPr>
        <w:t xml:space="preserve"> (AHC)</w:t>
      </w:r>
    </w:p>
    <w:p w:rsidR="00995D5D" w:rsidRPr="001523D6" w:rsidRDefault="00995D5D" w:rsidP="00995D5D">
      <w:pPr>
        <w:ind w:firstLine="450"/>
        <w:jc w:val="both"/>
        <w:rPr>
          <w:rFonts w:eastAsia="Calibri"/>
          <w:sz w:val="22"/>
          <w:szCs w:val="22"/>
        </w:rPr>
      </w:pPr>
      <w:r w:rsidRPr="001523D6">
        <w:rPr>
          <w:rFonts w:eastAsia="Calibri"/>
          <w:sz w:val="22"/>
          <w:szCs w:val="22"/>
        </w:rPr>
        <w:t>D</w:t>
      </w:r>
      <w:r w:rsidRPr="001523D6">
        <w:rPr>
          <w:sz w:val="22"/>
          <w:szCs w:val="22"/>
        </w:rPr>
        <w:t>ata hedonik</w:t>
      </w:r>
      <w:r w:rsidRPr="001523D6">
        <w:rPr>
          <w:rFonts w:eastAsia="Calibri"/>
          <w:sz w:val="22"/>
          <w:szCs w:val="22"/>
        </w:rPr>
        <w:t xml:space="preserve"> diolah dengan menggunakan </w:t>
      </w:r>
      <w:r w:rsidRPr="001523D6">
        <w:rPr>
          <w:rFonts w:eastAsia="Calibri"/>
          <w:i/>
          <w:sz w:val="22"/>
          <w:szCs w:val="22"/>
        </w:rPr>
        <w:t>Agglomerative Hierarchical Clustering</w:t>
      </w:r>
      <w:r w:rsidRPr="001523D6">
        <w:rPr>
          <w:rFonts w:eastAsia="Calibri"/>
          <w:sz w:val="22"/>
          <w:szCs w:val="22"/>
        </w:rPr>
        <w:t xml:space="preserve"> (AHC) untuk melihat penggelompokan data sedemikian rupa sehingga data yang berada dalam kelompok yang sama memiliki sifat yang relatif homogen daripada data yang berada dalam kelompok yang berbeda. Berdasarkan hasil analisis uji hedonik dapat diketahui bahwa terbentuk tujuh kelompok panelis (C1-C7) yang memberikan penilaian berbeda-beda </w:t>
      </w:r>
      <w:r w:rsidRPr="001523D6">
        <w:rPr>
          <w:sz w:val="22"/>
          <w:szCs w:val="22"/>
        </w:rPr>
        <w:t>sesuai dengan apa yang dilihat</w:t>
      </w:r>
      <w:r w:rsidRPr="001523D6">
        <w:rPr>
          <w:rFonts w:eastAsia="Calibri"/>
          <w:sz w:val="22"/>
          <w:szCs w:val="22"/>
        </w:rPr>
        <w:t xml:space="preserve"> terhadap masin</w:t>
      </w:r>
      <w:r w:rsidRPr="001523D6">
        <w:rPr>
          <w:sz w:val="22"/>
          <w:szCs w:val="22"/>
        </w:rPr>
        <w:t>g-masing sampel video penyuluhan</w:t>
      </w:r>
      <w:r w:rsidRPr="001523D6">
        <w:rPr>
          <w:rFonts w:eastAsia="Calibri"/>
          <w:sz w:val="22"/>
          <w:szCs w:val="22"/>
        </w:rPr>
        <w:t>.</w:t>
      </w:r>
    </w:p>
    <w:p w:rsidR="00995D5D" w:rsidRPr="001523D6" w:rsidRDefault="00995D5D" w:rsidP="00995D5D">
      <w:pPr>
        <w:ind w:firstLine="450"/>
        <w:jc w:val="both"/>
        <w:rPr>
          <w:rFonts w:eastAsia="Calibri"/>
          <w:sz w:val="22"/>
          <w:szCs w:val="22"/>
        </w:rPr>
      </w:pPr>
      <w:r w:rsidRPr="001523D6">
        <w:rPr>
          <w:rFonts w:eastAsia="Calibri"/>
          <w:sz w:val="22"/>
          <w:szCs w:val="22"/>
        </w:rPr>
        <w:t>Rata-rata hasil penilaian hedoni</w:t>
      </w:r>
      <w:r w:rsidRPr="001523D6">
        <w:rPr>
          <w:sz w:val="22"/>
          <w:szCs w:val="22"/>
        </w:rPr>
        <w:t>k video penyuluhan</w:t>
      </w:r>
      <w:r w:rsidRPr="001523D6">
        <w:rPr>
          <w:rFonts w:eastAsia="Calibri"/>
          <w:sz w:val="22"/>
          <w:szCs w:val="22"/>
        </w:rPr>
        <w:t xml:space="preserve"> secara keseluruhan oleh panelis berdasarkan pengelompokan masing-masing kelas da</w:t>
      </w:r>
      <w:r w:rsidRPr="001523D6">
        <w:rPr>
          <w:sz w:val="22"/>
          <w:szCs w:val="22"/>
        </w:rPr>
        <w:t>pat dilihat pada Tabel 1</w:t>
      </w:r>
      <w:r w:rsidRPr="001523D6">
        <w:rPr>
          <w:rFonts w:eastAsia="Calibri"/>
          <w:sz w:val="22"/>
          <w:szCs w:val="22"/>
        </w:rPr>
        <w:t>.</w:t>
      </w:r>
    </w:p>
    <w:p w:rsidR="00AB5797" w:rsidRDefault="00AB5797" w:rsidP="00071D78">
      <w:pPr>
        <w:jc w:val="both"/>
        <w:rPr>
          <w:sz w:val="22"/>
          <w:szCs w:val="22"/>
        </w:rPr>
      </w:pPr>
    </w:p>
    <w:p w:rsidR="00995D5D" w:rsidRDefault="00995D5D" w:rsidP="00071D78">
      <w:pPr>
        <w:jc w:val="both"/>
        <w:rPr>
          <w:sz w:val="22"/>
          <w:szCs w:val="22"/>
        </w:rPr>
      </w:pPr>
    </w:p>
    <w:p w:rsidR="00995D5D" w:rsidRDefault="00995D5D" w:rsidP="00071D78">
      <w:pPr>
        <w:jc w:val="both"/>
        <w:rPr>
          <w:sz w:val="22"/>
          <w:szCs w:val="22"/>
        </w:rPr>
      </w:pPr>
    </w:p>
    <w:p w:rsidR="00995D5D" w:rsidRDefault="00995D5D" w:rsidP="00071D78">
      <w:pPr>
        <w:jc w:val="both"/>
        <w:rPr>
          <w:sz w:val="22"/>
          <w:szCs w:val="22"/>
        </w:rPr>
      </w:pPr>
    </w:p>
    <w:p w:rsidR="00995D5D" w:rsidRDefault="00995D5D" w:rsidP="00071D78">
      <w:pPr>
        <w:jc w:val="both"/>
        <w:rPr>
          <w:sz w:val="22"/>
          <w:szCs w:val="22"/>
        </w:rPr>
      </w:pPr>
    </w:p>
    <w:p w:rsidR="00995D5D" w:rsidRDefault="00995D5D" w:rsidP="00071D78">
      <w:pPr>
        <w:jc w:val="both"/>
        <w:rPr>
          <w:sz w:val="22"/>
          <w:szCs w:val="22"/>
        </w:rPr>
      </w:pPr>
    </w:p>
    <w:p w:rsidR="00995D5D" w:rsidRDefault="00995D5D" w:rsidP="00071D78">
      <w:pPr>
        <w:jc w:val="both"/>
        <w:rPr>
          <w:sz w:val="22"/>
          <w:szCs w:val="22"/>
        </w:rPr>
      </w:pPr>
    </w:p>
    <w:p w:rsidR="00995D5D" w:rsidRDefault="00995D5D" w:rsidP="00071D78">
      <w:pPr>
        <w:jc w:val="both"/>
        <w:rPr>
          <w:sz w:val="22"/>
          <w:szCs w:val="22"/>
        </w:rPr>
      </w:pPr>
    </w:p>
    <w:p w:rsidR="00995D5D" w:rsidRDefault="00995D5D" w:rsidP="00995D5D">
      <w:pPr>
        <w:autoSpaceDE w:val="0"/>
        <w:autoSpaceDN w:val="0"/>
        <w:adjustRightInd w:val="0"/>
        <w:ind w:left="880" w:hanging="880"/>
        <w:jc w:val="both"/>
        <w:rPr>
          <w:sz w:val="22"/>
          <w:szCs w:val="22"/>
        </w:rPr>
      </w:pPr>
      <w:r w:rsidRPr="001523D6">
        <w:rPr>
          <w:sz w:val="22"/>
          <w:szCs w:val="22"/>
        </w:rPr>
        <w:t>Tabel 1</w:t>
      </w:r>
      <w:r w:rsidRPr="001523D6">
        <w:rPr>
          <w:rFonts w:eastAsia="Calibri"/>
          <w:sz w:val="22"/>
          <w:szCs w:val="22"/>
        </w:rPr>
        <w:t>.  Rata-rata penilaian panelis uji hedonik secara keseluruhan berdasarkan pengelompokan masing-masing kelas menggunakan AHC</w:t>
      </w:r>
    </w:p>
    <w:tbl>
      <w:tblPr>
        <w:tblW w:w="5000" w:type="pct"/>
        <w:tblBorders>
          <w:top w:val="single" w:sz="4" w:space="0" w:color="auto"/>
          <w:bottom w:val="single" w:sz="4" w:space="0" w:color="auto"/>
        </w:tblBorders>
        <w:tblLook w:val="04A0" w:firstRow="1" w:lastRow="0" w:firstColumn="1" w:lastColumn="0" w:noHBand="0" w:noVBand="1"/>
      </w:tblPr>
      <w:tblGrid>
        <w:gridCol w:w="966"/>
        <w:gridCol w:w="913"/>
        <w:gridCol w:w="812"/>
        <w:gridCol w:w="811"/>
        <w:gridCol w:w="811"/>
        <w:gridCol w:w="811"/>
        <w:gridCol w:w="811"/>
        <w:gridCol w:w="811"/>
        <w:gridCol w:w="812"/>
        <w:gridCol w:w="812"/>
      </w:tblGrid>
      <w:tr w:rsidR="00995D5D" w:rsidRPr="001523D6" w:rsidTr="005A1ABF">
        <w:trPr>
          <w:trHeight w:val="215"/>
        </w:trPr>
        <w:tc>
          <w:tcPr>
            <w:tcW w:w="562" w:type="pct"/>
            <w:tcBorders>
              <w:top w:val="single" w:sz="4" w:space="0" w:color="auto"/>
              <w:bottom w:val="single" w:sz="4" w:space="0" w:color="auto"/>
            </w:tcBorders>
            <w:shd w:val="clear" w:color="auto" w:fill="auto"/>
            <w:noWrap/>
            <w:vAlign w:val="center"/>
            <w:hideMark/>
          </w:tcPr>
          <w:p w:rsidR="00995D5D" w:rsidRPr="001523D6" w:rsidRDefault="00995D5D" w:rsidP="0068065E">
            <w:pPr>
              <w:jc w:val="center"/>
              <w:rPr>
                <w:b/>
                <w:bCs/>
                <w:sz w:val="18"/>
                <w:szCs w:val="18"/>
              </w:rPr>
            </w:pPr>
            <w:r w:rsidRPr="001523D6">
              <w:rPr>
                <w:b/>
                <w:bCs/>
                <w:sz w:val="18"/>
                <w:szCs w:val="18"/>
              </w:rPr>
              <w:t>Cluster</w:t>
            </w:r>
          </w:p>
        </w:tc>
        <w:tc>
          <w:tcPr>
            <w:tcW w:w="547" w:type="pct"/>
            <w:tcBorders>
              <w:top w:val="single" w:sz="4" w:space="0" w:color="auto"/>
              <w:bottom w:val="single" w:sz="4" w:space="0" w:color="auto"/>
            </w:tcBorders>
            <w:vAlign w:val="center"/>
          </w:tcPr>
          <w:p w:rsidR="00995D5D" w:rsidRPr="001523D6" w:rsidRDefault="00995D5D" w:rsidP="0068065E">
            <w:pPr>
              <w:jc w:val="center"/>
              <w:rPr>
                <w:b/>
                <w:bCs/>
                <w:sz w:val="18"/>
                <w:szCs w:val="18"/>
              </w:rPr>
            </w:pPr>
            <w:r w:rsidRPr="001523D6">
              <w:rPr>
                <w:b/>
                <w:bCs/>
                <w:sz w:val="18"/>
                <w:szCs w:val="18"/>
              </w:rPr>
              <w:t>Jumlah panelis</w:t>
            </w:r>
          </w:p>
        </w:tc>
        <w:tc>
          <w:tcPr>
            <w:tcW w:w="487" w:type="pct"/>
            <w:tcBorders>
              <w:top w:val="single" w:sz="4" w:space="0" w:color="auto"/>
              <w:bottom w:val="single" w:sz="4" w:space="0" w:color="auto"/>
            </w:tcBorders>
            <w:shd w:val="clear" w:color="auto" w:fill="auto"/>
            <w:noWrap/>
            <w:vAlign w:val="center"/>
            <w:hideMark/>
          </w:tcPr>
          <w:p w:rsidR="00995D5D" w:rsidRPr="001523D6" w:rsidRDefault="00995D5D" w:rsidP="0068065E">
            <w:pPr>
              <w:jc w:val="center"/>
              <w:rPr>
                <w:b/>
                <w:bCs/>
                <w:sz w:val="18"/>
                <w:szCs w:val="18"/>
              </w:rPr>
            </w:pPr>
            <w:r w:rsidRPr="001523D6">
              <w:rPr>
                <w:b/>
                <w:bCs/>
                <w:sz w:val="18"/>
                <w:szCs w:val="18"/>
              </w:rPr>
              <w:t>V1</w:t>
            </w:r>
          </w:p>
        </w:tc>
        <w:tc>
          <w:tcPr>
            <w:tcW w:w="486" w:type="pct"/>
            <w:tcBorders>
              <w:top w:val="single" w:sz="4" w:space="0" w:color="auto"/>
              <w:bottom w:val="single" w:sz="4" w:space="0" w:color="auto"/>
            </w:tcBorders>
            <w:shd w:val="clear" w:color="auto" w:fill="auto"/>
            <w:noWrap/>
            <w:vAlign w:val="center"/>
            <w:hideMark/>
          </w:tcPr>
          <w:p w:rsidR="00995D5D" w:rsidRPr="001523D6" w:rsidRDefault="00995D5D" w:rsidP="0068065E">
            <w:pPr>
              <w:jc w:val="center"/>
              <w:rPr>
                <w:b/>
                <w:bCs/>
                <w:sz w:val="18"/>
                <w:szCs w:val="18"/>
              </w:rPr>
            </w:pPr>
            <w:r w:rsidRPr="001523D6">
              <w:rPr>
                <w:b/>
                <w:bCs/>
                <w:sz w:val="18"/>
                <w:szCs w:val="18"/>
              </w:rPr>
              <w:t>V2</w:t>
            </w:r>
          </w:p>
        </w:tc>
        <w:tc>
          <w:tcPr>
            <w:tcW w:w="486" w:type="pct"/>
            <w:tcBorders>
              <w:top w:val="single" w:sz="4" w:space="0" w:color="auto"/>
              <w:bottom w:val="single" w:sz="4" w:space="0" w:color="auto"/>
            </w:tcBorders>
            <w:shd w:val="clear" w:color="auto" w:fill="auto"/>
            <w:noWrap/>
            <w:vAlign w:val="center"/>
            <w:hideMark/>
          </w:tcPr>
          <w:p w:rsidR="00995D5D" w:rsidRPr="001523D6" w:rsidRDefault="00995D5D" w:rsidP="0068065E">
            <w:pPr>
              <w:jc w:val="center"/>
              <w:rPr>
                <w:b/>
                <w:bCs/>
                <w:sz w:val="18"/>
                <w:szCs w:val="18"/>
              </w:rPr>
            </w:pPr>
            <w:r w:rsidRPr="001523D6">
              <w:rPr>
                <w:b/>
                <w:bCs/>
                <w:sz w:val="18"/>
                <w:szCs w:val="18"/>
              </w:rPr>
              <w:t>V3</w:t>
            </w:r>
          </w:p>
        </w:tc>
        <w:tc>
          <w:tcPr>
            <w:tcW w:w="486" w:type="pct"/>
            <w:tcBorders>
              <w:top w:val="single" w:sz="4" w:space="0" w:color="auto"/>
              <w:bottom w:val="single" w:sz="4" w:space="0" w:color="auto"/>
            </w:tcBorders>
            <w:shd w:val="clear" w:color="auto" w:fill="auto"/>
            <w:noWrap/>
            <w:vAlign w:val="center"/>
            <w:hideMark/>
          </w:tcPr>
          <w:p w:rsidR="00995D5D" w:rsidRPr="001523D6" w:rsidRDefault="00995D5D" w:rsidP="0068065E">
            <w:pPr>
              <w:jc w:val="center"/>
              <w:rPr>
                <w:b/>
                <w:bCs/>
                <w:sz w:val="18"/>
                <w:szCs w:val="18"/>
              </w:rPr>
            </w:pPr>
            <w:r w:rsidRPr="001523D6">
              <w:rPr>
                <w:b/>
                <w:bCs/>
                <w:sz w:val="18"/>
                <w:szCs w:val="18"/>
              </w:rPr>
              <w:t>V4</w:t>
            </w:r>
          </w:p>
        </w:tc>
        <w:tc>
          <w:tcPr>
            <w:tcW w:w="486" w:type="pct"/>
            <w:tcBorders>
              <w:top w:val="single" w:sz="4" w:space="0" w:color="auto"/>
              <w:bottom w:val="single" w:sz="4" w:space="0" w:color="auto"/>
            </w:tcBorders>
            <w:shd w:val="clear" w:color="auto" w:fill="auto"/>
            <w:noWrap/>
            <w:vAlign w:val="center"/>
            <w:hideMark/>
          </w:tcPr>
          <w:p w:rsidR="00995D5D" w:rsidRPr="001523D6" w:rsidRDefault="00995D5D" w:rsidP="0068065E">
            <w:pPr>
              <w:jc w:val="center"/>
              <w:rPr>
                <w:b/>
                <w:bCs/>
                <w:sz w:val="18"/>
                <w:szCs w:val="18"/>
              </w:rPr>
            </w:pPr>
            <w:r w:rsidRPr="001523D6">
              <w:rPr>
                <w:b/>
                <w:bCs/>
                <w:sz w:val="18"/>
                <w:szCs w:val="18"/>
              </w:rPr>
              <w:t>V5</w:t>
            </w:r>
          </w:p>
        </w:tc>
        <w:tc>
          <w:tcPr>
            <w:tcW w:w="486" w:type="pct"/>
            <w:tcBorders>
              <w:top w:val="single" w:sz="4" w:space="0" w:color="auto"/>
              <w:bottom w:val="single" w:sz="4" w:space="0" w:color="auto"/>
            </w:tcBorders>
            <w:shd w:val="clear" w:color="auto" w:fill="auto"/>
            <w:noWrap/>
            <w:vAlign w:val="center"/>
            <w:hideMark/>
          </w:tcPr>
          <w:p w:rsidR="00995D5D" w:rsidRPr="001523D6" w:rsidRDefault="00995D5D" w:rsidP="0068065E">
            <w:pPr>
              <w:jc w:val="center"/>
              <w:rPr>
                <w:b/>
                <w:bCs/>
                <w:sz w:val="18"/>
                <w:szCs w:val="18"/>
              </w:rPr>
            </w:pPr>
            <w:r w:rsidRPr="001523D6">
              <w:rPr>
                <w:b/>
                <w:bCs/>
                <w:sz w:val="18"/>
                <w:szCs w:val="18"/>
              </w:rPr>
              <w:t>V6</w:t>
            </w:r>
          </w:p>
        </w:tc>
        <w:tc>
          <w:tcPr>
            <w:tcW w:w="486" w:type="pct"/>
            <w:tcBorders>
              <w:top w:val="single" w:sz="4" w:space="0" w:color="auto"/>
              <w:bottom w:val="single" w:sz="4" w:space="0" w:color="auto"/>
            </w:tcBorders>
            <w:shd w:val="clear" w:color="auto" w:fill="auto"/>
            <w:noWrap/>
            <w:vAlign w:val="center"/>
            <w:hideMark/>
          </w:tcPr>
          <w:p w:rsidR="00995D5D" w:rsidRPr="001523D6" w:rsidRDefault="00995D5D" w:rsidP="0068065E">
            <w:pPr>
              <w:jc w:val="center"/>
              <w:rPr>
                <w:b/>
                <w:bCs/>
                <w:sz w:val="18"/>
                <w:szCs w:val="18"/>
              </w:rPr>
            </w:pPr>
            <w:r w:rsidRPr="001523D6">
              <w:rPr>
                <w:b/>
                <w:bCs/>
                <w:sz w:val="18"/>
                <w:szCs w:val="18"/>
              </w:rPr>
              <w:t>V7</w:t>
            </w:r>
          </w:p>
        </w:tc>
        <w:tc>
          <w:tcPr>
            <w:tcW w:w="486" w:type="pct"/>
            <w:tcBorders>
              <w:top w:val="single" w:sz="4" w:space="0" w:color="auto"/>
              <w:bottom w:val="single" w:sz="4" w:space="0" w:color="auto"/>
            </w:tcBorders>
            <w:shd w:val="clear" w:color="auto" w:fill="auto"/>
            <w:noWrap/>
            <w:vAlign w:val="center"/>
            <w:hideMark/>
          </w:tcPr>
          <w:p w:rsidR="00995D5D" w:rsidRPr="001523D6" w:rsidRDefault="00995D5D" w:rsidP="0068065E">
            <w:pPr>
              <w:jc w:val="center"/>
              <w:rPr>
                <w:b/>
                <w:bCs/>
                <w:sz w:val="18"/>
                <w:szCs w:val="18"/>
              </w:rPr>
            </w:pPr>
            <w:r w:rsidRPr="001523D6">
              <w:rPr>
                <w:b/>
                <w:bCs/>
                <w:sz w:val="18"/>
                <w:szCs w:val="18"/>
              </w:rPr>
              <w:t>V8</w:t>
            </w:r>
          </w:p>
        </w:tc>
      </w:tr>
      <w:tr w:rsidR="00995D5D" w:rsidRPr="001523D6" w:rsidTr="005A1ABF">
        <w:trPr>
          <w:trHeight w:val="204"/>
        </w:trPr>
        <w:tc>
          <w:tcPr>
            <w:tcW w:w="562" w:type="pct"/>
            <w:tcBorders>
              <w:top w:val="single" w:sz="4" w:space="0" w:color="auto"/>
            </w:tcBorders>
            <w:shd w:val="clear" w:color="auto" w:fill="auto"/>
            <w:noWrap/>
            <w:vAlign w:val="center"/>
            <w:hideMark/>
          </w:tcPr>
          <w:p w:rsidR="00995D5D" w:rsidRPr="001523D6" w:rsidRDefault="00995D5D" w:rsidP="0068065E">
            <w:pPr>
              <w:jc w:val="center"/>
              <w:rPr>
                <w:color w:val="000000"/>
                <w:sz w:val="18"/>
                <w:szCs w:val="18"/>
              </w:rPr>
            </w:pPr>
            <w:r w:rsidRPr="001523D6">
              <w:rPr>
                <w:color w:val="000000"/>
                <w:sz w:val="18"/>
                <w:szCs w:val="18"/>
              </w:rPr>
              <w:t>C1</w:t>
            </w:r>
          </w:p>
        </w:tc>
        <w:tc>
          <w:tcPr>
            <w:tcW w:w="547" w:type="pct"/>
            <w:tcBorders>
              <w:top w:val="single" w:sz="4" w:space="0" w:color="auto"/>
            </w:tcBorders>
            <w:vAlign w:val="center"/>
          </w:tcPr>
          <w:p w:rsidR="00995D5D" w:rsidRPr="001523D6" w:rsidRDefault="00995D5D" w:rsidP="0068065E">
            <w:pPr>
              <w:jc w:val="center"/>
              <w:rPr>
                <w:sz w:val="18"/>
                <w:szCs w:val="18"/>
              </w:rPr>
            </w:pPr>
            <w:r w:rsidRPr="001523D6">
              <w:rPr>
                <w:sz w:val="18"/>
                <w:szCs w:val="18"/>
              </w:rPr>
              <w:t>14</w:t>
            </w:r>
          </w:p>
        </w:tc>
        <w:tc>
          <w:tcPr>
            <w:tcW w:w="487" w:type="pct"/>
            <w:tcBorders>
              <w:top w:val="single" w:sz="4" w:space="0" w:color="auto"/>
            </w:tcBorders>
            <w:shd w:val="clear" w:color="auto" w:fill="auto"/>
            <w:noWrap/>
            <w:vAlign w:val="center"/>
            <w:hideMark/>
          </w:tcPr>
          <w:p w:rsidR="00995D5D" w:rsidRPr="001523D6" w:rsidRDefault="00995D5D" w:rsidP="0068065E">
            <w:pPr>
              <w:jc w:val="center"/>
              <w:rPr>
                <w:sz w:val="18"/>
                <w:szCs w:val="18"/>
              </w:rPr>
            </w:pPr>
            <w:r w:rsidRPr="001523D6">
              <w:rPr>
                <w:sz w:val="18"/>
                <w:szCs w:val="18"/>
              </w:rPr>
              <w:t>5.29</w:t>
            </w:r>
          </w:p>
        </w:tc>
        <w:tc>
          <w:tcPr>
            <w:tcW w:w="486" w:type="pct"/>
            <w:tcBorders>
              <w:top w:val="single" w:sz="4" w:space="0" w:color="auto"/>
            </w:tcBorders>
            <w:shd w:val="clear" w:color="auto" w:fill="auto"/>
            <w:noWrap/>
            <w:vAlign w:val="center"/>
            <w:hideMark/>
          </w:tcPr>
          <w:p w:rsidR="00995D5D" w:rsidRPr="001523D6" w:rsidRDefault="00995D5D" w:rsidP="0068065E">
            <w:pPr>
              <w:jc w:val="center"/>
              <w:rPr>
                <w:sz w:val="18"/>
                <w:szCs w:val="18"/>
              </w:rPr>
            </w:pPr>
            <w:r w:rsidRPr="001523D6">
              <w:rPr>
                <w:sz w:val="18"/>
                <w:szCs w:val="18"/>
              </w:rPr>
              <w:t>5.00</w:t>
            </w:r>
          </w:p>
        </w:tc>
        <w:tc>
          <w:tcPr>
            <w:tcW w:w="486" w:type="pct"/>
            <w:tcBorders>
              <w:top w:val="single" w:sz="4" w:space="0" w:color="auto"/>
            </w:tcBorders>
            <w:shd w:val="clear" w:color="auto" w:fill="auto"/>
            <w:noWrap/>
            <w:vAlign w:val="center"/>
            <w:hideMark/>
          </w:tcPr>
          <w:p w:rsidR="00995D5D" w:rsidRPr="001523D6" w:rsidRDefault="00995D5D" w:rsidP="0068065E">
            <w:pPr>
              <w:jc w:val="center"/>
              <w:rPr>
                <w:sz w:val="18"/>
                <w:szCs w:val="18"/>
              </w:rPr>
            </w:pPr>
            <w:r w:rsidRPr="001523D6">
              <w:rPr>
                <w:sz w:val="18"/>
                <w:szCs w:val="18"/>
              </w:rPr>
              <w:t>3.71</w:t>
            </w:r>
          </w:p>
        </w:tc>
        <w:tc>
          <w:tcPr>
            <w:tcW w:w="486" w:type="pct"/>
            <w:tcBorders>
              <w:top w:val="single" w:sz="4" w:space="0" w:color="auto"/>
            </w:tcBorders>
            <w:shd w:val="clear" w:color="auto" w:fill="auto"/>
            <w:noWrap/>
            <w:vAlign w:val="center"/>
            <w:hideMark/>
          </w:tcPr>
          <w:p w:rsidR="00995D5D" w:rsidRPr="001523D6" w:rsidRDefault="00995D5D" w:rsidP="0068065E">
            <w:pPr>
              <w:jc w:val="center"/>
              <w:rPr>
                <w:sz w:val="18"/>
                <w:szCs w:val="18"/>
              </w:rPr>
            </w:pPr>
            <w:r w:rsidRPr="001523D6">
              <w:rPr>
                <w:sz w:val="18"/>
                <w:szCs w:val="18"/>
              </w:rPr>
              <w:t>3.64</w:t>
            </w:r>
          </w:p>
        </w:tc>
        <w:tc>
          <w:tcPr>
            <w:tcW w:w="486" w:type="pct"/>
            <w:tcBorders>
              <w:top w:val="single" w:sz="4" w:space="0" w:color="auto"/>
            </w:tcBorders>
            <w:shd w:val="clear" w:color="auto" w:fill="auto"/>
            <w:noWrap/>
            <w:vAlign w:val="center"/>
            <w:hideMark/>
          </w:tcPr>
          <w:p w:rsidR="00995D5D" w:rsidRPr="001523D6" w:rsidRDefault="00995D5D" w:rsidP="0068065E">
            <w:pPr>
              <w:jc w:val="center"/>
              <w:rPr>
                <w:sz w:val="18"/>
                <w:szCs w:val="18"/>
              </w:rPr>
            </w:pPr>
            <w:r w:rsidRPr="001523D6">
              <w:rPr>
                <w:sz w:val="18"/>
                <w:szCs w:val="18"/>
              </w:rPr>
              <w:t>5.43</w:t>
            </w:r>
          </w:p>
        </w:tc>
        <w:tc>
          <w:tcPr>
            <w:tcW w:w="486" w:type="pct"/>
            <w:tcBorders>
              <w:top w:val="single" w:sz="4" w:space="0" w:color="auto"/>
            </w:tcBorders>
            <w:shd w:val="clear" w:color="auto" w:fill="auto"/>
            <w:noWrap/>
            <w:vAlign w:val="center"/>
            <w:hideMark/>
          </w:tcPr>
          <w:p w:rsidR="00995D5D" w:rsidRPr="001523D6" w:rsidRDefault="00995D5D" w:rsidP="0068065E">
            <w:pPr>
              <w:jc w:val="center"/>
              <w:rPr>
                <w:sz w:val="18"/>
                <w:szCs w:val="18"/>
              </w:rPr>
            </w:pPr>
            <w:r w:rsidRPr="001523D6">
              <w:rPr>
                <w:sz w:val="18"/>
                <w:szCs w:val="18"/>
              </w:rPr>
              <w:t>6.14</w:t>
            </w:r>
          </w:p>
        </w:tc>
        <w:tc>
          <w:tcPr>
            <w:tcW w:w="486" w:type="pct"/>
            <w:tcBorders>
              <w:top w:val="single" w:sz="4" w:space="0" w:color="auto"/>
            </w:tcBorders>
            <w:shd w:val="clear" w:color="auto" w:fill="auto"/>
            <w:noWrap/>
            <w:vAlign w:val="center"/>
            <w:hideMark/>
          </w:tcPr>
          <w:p w:rsidR="00995D5D" w:rsidRPr="001523D6" w:rsidRDefault="00995D5D" w:rsidP="0068065E">
            <w:pPr>
              <w:jc w:val="center"/>
              <w:rPr>
                <w:sz w:val="18"/>
                <w:szCs w:val="18"/>
              </w:rPr>
            </w:pPr>
            <w:r w:rsidRPr="001523D6">
              <w:rPr>
                <w:sz w:val="18"/>
                <w:szCs w:val="18"/>
              </w:rPr>
              <w:t>6.64</w:t>
            </w:r>
          </w:p>
        </w:tc>
        <w:tc>
          <w:tcPr>
            <w:tcW w:w="486" w:type="pct"/>
            <w:tcBorders>
              <w:top w:val="single" w:sz="4" w:space="0" w:color="auto"/>
            </w:tcBorders>
            <w:shd w:val="clear" w:color="auto" w:fill="auto"/>
            <w:noWrap/>
            <w:vAlign w:val="center"/>
            <w:hideMark/>
          </w:tcPr>
          <w:p w:rsidR="00995D5D" w:rsidRPr="001523D6" w:rsidRDefault="00995D5D" w:rsidP="0068065E">
            <w:pPr>
              <w:jc w:val="center"/>
              <w:rPr>
                <w:sz w:val="18"/>
                <w:szCs w:val="18"/>
              </w:rPr>
            </w:pPr>
            <w:r w:rsidRPr="001523D6">
              <w:rPr>
                <w:sz w:val="18"/>
                <w:szCs w:val="18"/>
              </w:rPr>
              <w:t>6.57</w:t>
            </w:r>
          </w:p>
        </w:tc>
      </w:tr>
      <w:tr w:rsidR="00995D5D" w:rsidRPr="001523D6" w:rsidTr="005A1ABF">
        <w:trPr>
          <w:trHeight w:val="204"/>
        </w:trPr>
        <w:tc>
          <w:tcPr>
            <w:tcW w:w="562" w:type="pct"/>
            <w:shd w:val="clear" w:color="auto" w:fill="auto"/>
            <w:noWrap/>
            <w:vAlign w:val="center"/>
            <w:hideMark/>
          </w:tcPr>
          <w:p w:rsidR="00995D5D" w:rsidRPr="001523D6" w:rsidRDefault="00995D5D" w:rsidP="0068065E">
            <w:pPr>
              <w:jc w:val="center"/>
              <w:rPr>
                <w:color w:val="000000"/>
                <w:sz w:val="18"/>
                <w:szCs w:val="18"/>
              </w:rPr>
            </w:pPr>
            <w:r w:rsidRPr="001523D6">
              <w:rPr>
                <w:color w:val="000000"/>
                <w:sz w:val="18"/>
                <w:szCs w:val="18"/>
              </w:rPr>
              <w:t>C2</w:t>
            </w:r>
          </w:p>
        </w:tc>
        <w:tc>
          <w:tcPr>
            <w:tcW w:w="547" w:type="pct"/>
            <w:vAlign w:val="center"/>
          </w:tcPr>
          <w:p w:rsidR="00995D5D" w:rsidRPr="001523D6" w:rsidRDefault="00995D5D" w:rsidP="0068065E">
            <w:pPr>
              <w:jc w:val="center"/>
              <w:rPr>
                <w:color w:val="000000"/>
                <w:sz w:val="18"/>
                <w:szCs w:val="18"/>
              </w:rPr>
            </w:pPr>
            <w:r w:rsidRPr="001523D6">
              <w:rPr>
                <w:color w:val="000000"/>
                <w:sz w:val="18"/>
                <w:szCs w:val="18"/>
              </w:rPr>
              <w:t>13</w:t>
            </w:r>
          </w:p>
        </w:tc>
        <w:tc>
          <w:tcPr>
            <w:tcW w:w="487" w:type="pct"/>
            <w:shd w:val="clear" w:color="auto" w:fill="auto"/>
            <w:noWrap/>
            <w:vAlign w:val="center"/>
            <w:hideMark/>
          </w:tcPr>
          <w:p w:rsidR="00995D5D" w:rsidRPr="001523D6" w:rsidRDefault="00995D5D" w:rsidP="0068065E">
            <w:pPr>
              <w:jc w:val="center"/>
              <w:rPr>
                <w:color w:val="000000"/>
                <w:sz w:val="18"/>
                <w:szCs w:val="18"/>
              </w:rPr>
            </w:pPr>
            <w:r w:rsidRPr="001523D6">
              <w:rPr>
                <w:color w:val="000000"/>
                <w:sz w:val="18"/>
                <w:szCs w:val="18"/>
              </w:rPr>
              <w:t>6.77</w:t>
            </w:r>
          </w:p>
        </w:tc>
        <w:tc>
          <w:tcPr>
            <w:tcW w:w="486" w:type="pct"/>
            <w:shd w:val="clear" w:color="auto" w:fill="auto"/>
            <w:noWrap/>
            <w:vAlign w:val="center"/>
            <w:hideMark/>
          </w:tcPr>
          <w:p w:rsidR="00995D5D" w:rsidRPr="001523D6" w:rsidRDefault="00995D5D" w:rsidP="0068065E">
            <w:pPr>
              <w:jc w:val="center"/>
              <w:rPr>
                <w:color w:val="000000"/>
                <w:sz w:val="18"/>
                <w:szCs w:val="18"/>
              </w:rPr>
            </w:pPr>
            <w:r w:rsidRPr="001523D6">
              <w:rPr>
                <w:color w:val="000000"/>
                <w:sz w:val="18"/>
                <w:szCs w:val="18"/>
              </w:rPr>
              <w:t>3.92</w:t>
            </w:r>
          </w:p>
        </w:tc>
        <w:tc>
          <w:tcPr>
            <w:tcW w:w="486" w:type="pct"/>
            <w:shd w:val="clear" w:color="auto" w:fill="auto"/>
            <w:noWrap/>
            <w:vAlign w:val="center"/>
            <w:hideMark/>
          </w:tcPr>
          <w:p w:rsidR="00995D5D" w:rsidRPr="001523D6" w:rsidRDefault="00995D5D" w:rsidP="0068065E">
            <w:pPr>
              <w:jc w:val="center"/>
              <w:rPr>
                <w:color w:val="000000"/>
                <w:sz w:val="18"/>
                <w:szCs w:val="18"/>
              </w:rPr>
            </w:pPr>
            <w:r w:rsidRPr="001523D6">
              <w:rPr>
                <w:color w:val="000000"/>
                <w:sz w:val="18"/>
                <w:szCs w:val="18"/>
              </w:rPr>
              <w:t>6.15</w:t>
            </w:r>
          </w:p>
        </w:tc>
        <w:tc>
          <w:tcPr>
            <w:tcW w:w="486" w:type="pct"/>
            <w:shd w:val="clear" w:color="auto" w:fill="auto"/>
            <w:noWrap/>
            <w:vAlign w:val="center"/>
            <w:hideMark/>
          </w:tcPr>
          <w:p w:rsidR="00995D5D" w:rsidRPr="001523D6" w:rsidRDefault="00995D5D" w:rsidP="0068065E">
            <w:pPr>
              <w:jc w:val="center"/>
              <w:rPr>
                <w:color w:val="000000"/>
                <w:sz w:val="18"/>
                <w:szCs w:val="18"/>
              </w:rPr>
            </w:pPr>
            <w:r w:rsidRPr="001523D6">
              <w:rPr>
                <w:color w:val="000000"/>
                <w:sz w:val="18"/>
                <w:szCs w:val="18"/>
              </w:rPr>
              <w:t>6.00</w:t>
            </w:r>
          </w:p>
        </w:tc>
        <w:tc>
          <w:tcPr>
            <w:tcW w:w="486" w:type="pct"/>
            <w:shd w:val="clear" w:color="auto" w:fill="auto"/>
            <w:noWrap/>
            <w:vAlign w:val="center"/>
            <w:hideMark/>
          </w:tcPr>
          <w:p w:rsidR="00995D5D" w:rsidRPr="001523D6" w:rsidRDefault="00995D5D" w:rsidP="0068065E">
            <w:pPr>
              <w:jc w:val="center"/>
              <w:rPr>
                <w:color w:val="000000"/>
                <w:sz w:val="18"/>
                <w:szCs w:val="18"/>
              </w:rPr>
            </w:pPr>
            <w:r w:rsidRPr="001523D6">
              <w:rPr>
                <w:color w:val="000000"/>
                <w:sz w:val="18"/>
                <w:szCs w:val="18"/>
              </w:rPr>
              <w:t>6.38</w:t>
            </w:r>
          </w:p>
        </w:tc>
        <w:tc>
          <w:tcPr>
            <w:tcW w:w="486" w:type="pct"/>
            <w:shd w:val="clear" w:color="auto" w:fill="auto"/>
            <w:noWrap/>
            <w:vAlign w:val="center"/>
            <w:hideMark/>
          </w:tcPr>
          <w:p w:rsidR="00995D5D" w:rsidRPr="001523D6" w:rsidRDefault="00995D5D" w:rsidP="0068065E">
            <w:pPr>
              <w:jc w:val="center"/>
              <w:rPr>
                <w:color w:val="000000"/>
                <w:sz w:val="18"/>
                <w:szCs w:val="18"/>
              </w:rPr>
            </w:pPr>
            <w:r w:rsidRPr="001523D6">
              <w:rPr>
                <w:color w:val="000000"/>
                <w:sz w:val="18"/>
                <w:szCs w:val="18"/>
              </w:rPr>
              <w:t>3.85</w:t>
            </w:r>
          </w:p>
        </w:tc>
        <w:tc>
          <w:tcPr>
            <w:tcW w:w="486" w:type="pct"/>
            <w:shd w:val="clear" w:color="auto" w:fill="auto"/>
            <w:noWrap/>
            <w:vAlign w:val="center"/>
            <w:hideMark/>
          </w:tcPr>
          <w:p w:rsidR="00995D5D" w:rsidRPr="001523D6" w:rsidRDefault="00995D5D" w:rsidP="0068065E">
            <w:pPr>
              <w:jc w:val="center"/>
              <w:rPr>
                <w:color w:val="000000"/>
                <w:sz w:val="18"/>
                <w:szCs w:val="18"/>
              </w:rPr>
            </w:pPr>
            <w:r w:rsidRPr="001523D6">
              <w:rPr>
                <w:color w:val="000000"/>
                <w:sz w:val="18"/>
                <w:szCs w:val="18"/>
              </w:rPr>
              <w:t>5.77</w:t>
            </w:r>
          </w:p>
        </w:tc>
        <w:tc>
          <w:tcPr>
            <w:tcW w:w="486" w:type="pct"/>
            <w:shd w:val="clear" w:color="auto" w:fill="auto"/>
            <w:noWrap/>
            <w:vAlign w:val="center"/>
            <w:hideMark/>
          </w:tcPr>
          <w:p w:rsidR="00995D5D" w:rsidRPr="001523D6" w:rsidRDefault="00995D5D" w:rsidP="0068065E">
            <w:pPr>
              <w:jc w:val="center"/>
              <w:rPr>
                <w:color w:val="000000"/>
                <w:sz w:val="18"/>
                <w:szCs w:val="18"/>
              </w:rPr>
            </w:pPr>
            <w:r w:rsidRPr="001523D6">
              <w:rPr>
                <w:color w:val="000000"/>
                <w:sz w:val="18"/>
                <w:szCs w:val="18"/>
              </w:rPr>
              <w:t>6.38</w:t>
            </w:r>
          </w:p>
        </w:tc>
      </w:tr>
      <w:tr w:rsidR="00995D5D" w:rsidRPr="001523D6" w:rsidTr="005A1ABF">
        <w:trPr>
          <w:trHeight w:val="204"/>
        </w:trPr>
        <w:tc>
          <w:tcPr>
            <w:tcW w:w="562" w:type="pct"/>
            <w:shd w:val="clear" w:color="auto" w:fill="auto"/>
            <w:noWrap/>
            <w:vAlign w:val="center"/>
            <w:hideMark/>
          </w:tcPr>
          <w:p w:rsidR="00995D5D" w:rsidRPr="001523D6" w:rsidRDefault="00995D5D" w:rsidP="0068065E">
            <w:pPr>
              <w:jc w:val="center"/>
              <w:rPr>
                <w:color w:val="000000"/>
                <w:sz w:val="18"/>
                <w:szCs w:val="18"/>
              </w:rPr>
            </w:pPr>
            <w:r w:rsidRPr="001523D6">
              <w:rPr>
                <w:color w:val="000000"/>
                <w:sz w:val="18"/>
                <w:szCs w:val="18"/>
              </w:rPr>
              <w:t>C3</w:t>
            </w:r>
          </w:p>
        </w:tc>
        <w:tc>
          <w:tcPr>
            <w:tcW w:w="547" w:type="pct"/>
            <w:vAlign w:val="center"/>
          </w:tcPr>
          <w:p w:rsidR="00995D5D" w:rsidRPr="001523D6" w:rsidRDefault="00995D5D" w:rsidP="0068065E">
            <w:pPr>
              <w:jc w:val="center"/>
              <w:rPr>
                <w:color w:val="000000"/>
                <w:sz w:val="18"/>
                <w:szCs w:val="18"/>
              </w:rPr>
            </w:pPr>
            <w:r w:rsidRPr="001523D6">
              <w:rPr>
                <w:color w:val="000000"/>
                <w:sz w:val="18"/>
                <w:szCs w:val="18"/>
              </w:rPr>
              <w:t>5</w:t>
            </w:r>
          </w:p>
        </w:tc>
        <w:tc>
          <w:tcPr>
            <w:tcW w:w="487" w:type="pct"/>
            <w:shd w:val="clear" w:color="auto" w:fill="auto"/>
            <w:noWrap/>
            <w:vAlign w:val="center"/>
            <w:hideMark/>
          </w:tcPr>
          <w:p w:rsidR="00995D5D" w:rsidRPr="001523D6" w:rsidRDefault="00995D5D" w:rsidP="0068065E">
            <w:pPr>
              <w:jc w:val="center"/>
              <w:rPr>
                <w:color w:val="000000"/>
                <w:sz w:val="18"/>
                <w:szCs w:val="18"/>
              </w:rPr>
            </w:pPr>
            <w:r w:rsidRPr="001523D6">
              <w:rPr>
                <w:color w:val="000000"/>
                <w:sz w:val="18"/>
                <w:szCs w:val="18"/>
              </w:rPr>
              <w:t>4.80</w:t>
            </w:r>
          </w:p>
        </w:tc>
        <w:tc>
          <w:tcPr>
            <w:tcW w:w="486" w:type="pct"/>
            <w:shd w:val="clear" w:color="auto" w:fill="auto"/>
            <w:noWrap/>
            <w:vAlign w:val="center"/>
            <w:hideMark/>
          </w:tcPr>
          <w:p w:rsidR="00995D5D" w:rsidRPr="001523D6" w:rsidRDefault="00995D5D" w:rsidP="0068065E">
            <w:pPr>
              <w:jc w:val="center"/>
              <w:rPr>
                <w:color w:val="000000"/>
                <w:sz w:val="18"/>
                <w:szCs w:val="18"/>
              </w:rPr>
            </w:pPr>
            <w:r w:rsidRPr="001523D6">
              <w:rPr>
                <w:color w:val="000000"/>
                <w:sz w:val="18"/>
                <w:szCs w:val="18"/>
              </w:rPr>
              <w:t>6.20</w:t>
            </w:r>
          </w:p>
        </w:tc>
        <w:tc>
          <w:tcPr>
            <w:tcW w:w="486" w:type="pct"/>
            <w:shd w:val="clear" w:color="auto" w:fill="auto"/>
            <w:noWrap/>
            <w:vAlign w:val="center"/>
            <w:hideMark/>
          </w:tcPr>
          <w:p w:rsidR="00995D5D" w:rsidRPr="001523D6" w:rsidRDefault="00995D5D" w:rsidP="0068065E">
            <w:pPr>
              <w:jc w:val="center"/>
              <w:rPr>
                <w:color w:val="000000"/>
                <w:sz w:val="18"/>
                <w:szCs w:val="18"/>
              </w:rPr>
            </w:pPr>
            <w:r w:rsidRPr="001523D6">
              <w:rPr>
                <w:color w:val="000000"/>
                <w:sz w:val="18"/>
                <w:szCs w:val="18"/>
              </w:rPr>
              <w:t>4.40</w:t>
            </w:r>
          </w:p>
        </w:tc>
        <w:tc>
          <w:tcPr>
            <w:tcW w:w="486" w:type="pct"/>
            <w:shd w:val="clear" w:color="auto" w:fill="auto"/>
            <w:noWrap/>
            <w:vAlign w:val="center"/>
            <w:hideMark/>
          </w:tcPr>
          <w:p w:rsidR="00995D5D" w:rsidRPr="001523D6" w:rsidRDefault="00995D5D" w:rsidP="0068065E">
            <w:pPr>
              <w:jc w:val="center"/>
              <w:rPr>
                <w:color w:val="000000"/>
                <w:sz w:val="18"/>
                <w:szCs w:val="18"/>
              </w:rPr>
            </w:pPr>
            <w:r w:rsidRPr="001523D6">
              <w:rPr>
                <w:color w:val="000000"/>
                <w:sz w:val="18"/>
                <w:szCs w:val="18"/>
              </w:rPr>
              <w:t>6.20</w:t>
            </w:r>
          </w:p>
        </w:tc>
        <w:tc>
          <w:tcPr>
            <w:tcW w:w="486" w:type="pct"/>
            <w:shd w:val="clear" w:color="auto" w:fill="auto"/>
            <w:noWrap/>
            <w:vAlign w:val="center"/>
            <w:hideMark/>
          </w:tcPr>
          <w:p w:rsidR="00995D5D" w:rsidRPr="001523D6" w:rsidRDefault="00995D5D" w:rsidP="0068065E">
            <w:pPr>
              <w:jc w:val="center"/>
              <w:rPr>
                <w:color w:val="000000"/>
                <w:sz w:val="18"/>
                <w:szCs w:val="18"/>
              </w:rPr>
            </w:pPr>
            <w:r w:rsidRPr="001523D6">
              <w:rPr>
                <w:color w:val="000000"/>
                <w:sz w:val="18"/>
                <w:szCs w:val="18"/>
              </w:rPr>
              <w:t>5.40</w:t>
            </w:r>
          </w:p>
        </w:tc>
        <w:tc>
          <w:tcPr>
            <w:tcW w:w="486" w:type="pct"/>
            <w:shd w:val="clear" w:color="auto" w:fill="auto"/>
            <w:noWrap/>
            <w:vAlign w:val="center"/>
            <w:hideMark/>
          </w:tcPr>
          <w:p w:rsidR="00995D5D" w:rsidRPr="001523D6" w:rsidRDefault="00995D5D" w:rsidP="0068065E">
            <w:pPr>
              <w:jc w:val="center"/>
              <w:rPr>
                <w:color w:val="000000"/>
                <w:sz w:val="18"/>
                <w:szCs w:val="18"/>
              </w:rPr>
            </w:pPr>
            <w:r w:rsidRPr="001523D6">
              <w:rPr>
                <w:color w:val="000000"/>
                <w:sz w:val="18"/>
                <w:szCs w:val="18"/>
              </w:rPr>
              <w:t>5.00</w:t>
            </w:r>
          </w:p>
        </w:tc>
        <w:tc>
          <w:tcPr>
            <w:tcW w:w="486" w:type="pct"/>
            <w:shd w:val="clear" w:color="auto" w:fill="auto"/>
            <w:noWrap/>
            <w:vAlign w:val="center"/>
            <w:hideMark/>
          </w:tcPr>
          <w:p w:rsidR="00995D5D" w:rsidRPr="001523D6" w:rsidRDefault="00995D5D" w:rsidP="0068065E">
            <w:pPr>
              <w:jc w:val="center"/>
              <w:rPr>
                <w:color w:val="000000"/>
                <w:sz w:val="18"/>
                <w:szCs w:val="18"/>
              </w:rPr>
            </w:pPr>
            <w:r w:rsidRPr="001523D6">
              <w:rPr>
                <w:color w:val="000000"/>
                <w:sz w:val="18"/>
                <w:szCs w:val="18"/>
              </w:rPr>
              <w:t>4.80</w:t>
            </w:r>
          </w:p>
        </w:tc>
        <w:tc>
          <w:tcPr>
            <w:tcW w:w="486" w:type="pct"/>
            <w:shd w:val="clear" w:color="auto" w:fill="auto"/>
            <w:noWrap/>
            <w:vAlign w:val="center"/>
            <w:hideMark/>
          </w:tcPr>
          <w:p w:rsidR="00995D5D" w:rsidRPr="001523D6" w:rsidRDefault="00995D5D" w:rsidP="0068065E">
            <w:pPr>
              <w:jc w:val="center"/>
              <w:rPr>
                <w:color w:val="000000"/>
                <w:sz w:val="18"/>
                <w:szCs w:val="18"/>
              </w:rPr>
            </w:pPr>
            <w:r w:rsidRPr="001523D6">
              <w:rPr>
                <w:color w:val="000000"/>
                <w:sz w:val="18"/>
                <w:szCs w:val="18"/>
              </w:rPr>
              <w:t>6.60</w:t>
            </w:r>
          </w:p>
        </w:tc>
      </w:tr>
      <w:tr w:rsidR="00995D5D" w:rsidRPr="001523D6" w:rsidTr="005A1ABF">
        <w:trPr>
          <w:trHeight w:val="204"/>
        </w:trPr>
        <w:tc>
          <w:tcPr>
            <w:tcW w:w="562" w:type="pct"/>
            <w:shd w:val="clear" w:color="auto" w:fill="auto"/>
            <w:noWrap/>
            <w:vAlign w:val="center"/>
            <w:hideMark/>
          </w:tcPr>
          <w:p w:rsidR="00995D5D" w:rsidRPr="001523D6" w:rsidRDefault="00995D5D" w:rsidP="0068065E">
            <w:pPr>
              <w:jc w:val="center"/>
              <w:rPr>
                <w:color w:val="000000"/>
                <w:sz w:val="18"/>
                <w:szCs w:val="18"/>
              </w:rPr>
            </w:pPr>
            <w:r w:rsidRPr="001523D6">
              <w:rPr>
                <w:color w:val="000000"/>
                <w:sz w:val="18"/>
                <w:szCs w:val="18"/>
              </w:rPr>
              <w:t>C4</w:t>
            </w:r>
          </w:p>
        </w:tc>
        <w:tc>
          <w:tcPr>
            <w:tcW w:w="547" w:type="pct"/>
            <w:vAlign w:val="center"/>
          </w:tcPr>
          <w:p w:rsidR="00995D5D" w:rsidRPr="001523D6" w:rsidRDefault="00995D5D" w:rsidP="0068065E">
            <w:pPr>
              <w:jc w:val="center"/>
              <w:rPr>
                <w:color w:val="000000"/>
                <w:sz w:val="18"/>
                <w:szCs w:val="18"/>
              </w:rPr>
            </w:pPr>
            <w:r w:rsidRPr="001523D6">
              <w:rPr>
                <w:color w:val="000000"/>
                <w:sz w:val="18"/>
                <w:szCs w:val="18"/>
              </w:rPr>
              <w:t>16</w:t>
            </w:r>
          </w:p>
        </w:tc>
        <w:tc>
          <w:tcPr>
            <w:tcW w:w="487" w:type="pct"/>
            <w:shd w:val="clear" w:color="auto" w:fill="auto"/>
            <w:noWrap/>
            <w:vAlign w:val="center"/>
            <w:hideMark/>
          </w:tcPr>
          <w:p w:rsidR="00995D5D" w:rsidRPr="001523D6" w:rsidRDefault="00995D5D" w:rsidP="0068065E">
            <w:pPr>
              <w:jc w:val="center"/>
              <w:rPr>
                <w:color w:val="000000"/>
                <w:sz w:val="18"/>
                <w:szCs w:val="18"/>
              </w:rPr>
            </w:pPr>
            <w:r w:rsidRPr="001523D6">
              <w:rPr>
                <w:color w:val="000000"/>
                <w:sz w:val="18"/>
                <w:szCs w:val="18"/>
              </w:rPr>
              <w:t>5.94</w:t>
            </w:r>
          </w:p>
        </w:tc>
        <w:tc>
          <w:tcPr>
            <w:tcW w:w="486" w:type="pct"/>
            <w:shd w:val="clear" w:color="auto" w:fill="auto"/>
            <w:noWrap/>
            <w:vAlign w:val="center"/>
            <w:hideMark/>
          </w:tcPr>
          <w:p w:rsidR="00995D5D" w:rsidRPr="001523D6" w:rsidRDefault="00995D5D" w:rsidP="0068065E">
            <w:pPr>
              <w:jc w:val="center"/>
              <w:rPr>
                <w:color w:val="000000"/>
                <w:sz w:val="18"/>
                <w:szCs w:val="18"/>
              </w:rPr>
            </w:pPr>
            <w:r w:rsidRPr="001523D6">
              <w:rPr>
                <w:color w:val="000000"/>
                <w:sz w:val="18"/>
                <w:szCs w:val="18"/>
              </w:rPr>
              <w:t>5.13</w:t>
            </w:r>
          </w:p>
        </w:tc>
        <w:tc>
          <w:tcPr>
            <w:tcW w:w="486" w:type="pct"/>
            <w:shd w:val="clear" w:color="auto" w:fill="auto"/>
            <w:noWrap/>
            <w:vAlign w:val="center"/>
            <w:hideMark/>
          </w:tcPr>
          <w:p w:rsidR="00995D5D" w:rsidRPr="001523D6" w:rsidRDefault="00995D5D" w:rsidP="0068065E">
            <w:pPr>
              <w:jc w:val="center"/>
              <w:rPr>
                <w:color w:val="000000"/>
                <w:sz w:val="18"/>
                <w:szCs w:val="18"/>
              </w:rPr>
            </w:pPr>
            <w:r w:rsidRPr="001523D6">
              <w:rPr>
                <w:color w:val="000000"/>
                <w:sz w:val="18"/>
                <w:szCs w:val="18"/>
              </w:rPr>
              <w:t>6.50</w:t>
            </w:r>
          </w:p>
        </w:tc>
        <w:tc>
          <w:tcPr>
            <w:tcW w:w="486" w:type="pct"/>
            <w:shd w:val="clear" w:color="auto" w:fill="auto"/>
            <w:noWrap/>
            <w:vAlign w:val="center"/>
            <w:hideMark/>
          </w:tcPr>
          <w:p w:rsidR="00995D5D" w:rsidRPr="001523D6" w:rsidRDefault="00995D5D" w:rsidP="0068065E">
            <w:pPr>
              <w:jc w:val="center"/>
              <w:rPr>
                <w:color w:val="000000"/>
                <w:sz w:val="18"/>
                <w:szCs w:val="18"/>
              </w:rPr>
            </w:pPr>
            <w:r w:rsidRPr="001523D6">
              <w:rPr>
                <w:color w:val="000000"/>
                <w:sz w:val="18"/>
                <w:szCs w:val="18"/>
              </w:rPr>
              <w:t>3.63</w:t>
            </w:r>
          </w:p>
        </w:tc>
        <w:tc>
          <w:tcPr>
            <w:tcW w:w="486" w:type="pct"/>
            <w:shd w:val="clear" w:color="auto" w:fill="auto"/>
            <w:noWrap/>
            <w:vAlign w:val="center"/>
            <w:hideMark/>
          </w:tcPr>
          <w:p w:rsidR="00995D5D" w:rsidRPr="001523D6" w:rsidRDefault="00995D5D" w:rsidP="0068065E">
            <w:pPr>
              <w:jc w:val="center"/>
              <w:rPr>
                <w:color w:val="000000"/>
                <w:sz w:val="18"/>
                <w:szCs w:val="18"/>
              </w:rPr>
            </w:pPr>
            <w:r w:rsidRPr="001523D6">
              <w:rPr>
                <w:color w:val="000000"/>
                <w:sz w:val="18"/>
                <w:szCs w:val="18"/>
              </w:rPr>
              <w:t>6.19</w:t>
            </w:r>
          </w:p>
        </w:tc>
        <w:tc>
          <w:tcPr>
            <w:tcW w:w="486" w:type="pct"/>
            <w:shd w:val="clear" w:color="auto" w:fill="auto"/>
            <w:noWrap/>
            <w:vAlign w:val="center"/>
            <w:hideMark/>
          </w:tcPr>
          <w:p w:rsidR="00995D5D" w:rsidRPr="001523D6" w:rsidRDefault="00995D5D" w:rsidP="0068065E">
            <w:pPr>
              <w:jc w:val="center"/>
              <w:rPr>
                <w:color w:val="000000"/>
                <w:sz w:val="18"/>
                <w:szCs w:val="18"/>
              </w:rPr>
            </w:pPr>
            <w:r w:rsidRPr="001523D6">
              <w:rPr>
                <w:color w:val="000000"/>
                <w:sz w:val="18"/>
                <w:szCs w:val="18"/>
              </w:rPr>
              <w:t>5.13</w:t>
            </w:r>
          </w:p>
        </w:tc>
        <w:tc>
          <w:tcPr>
            <w:tcW w:w="486" w:type="pct"/>
            <w:shd w:val="clear" w:color="auto" w:fill="auto"/>
            <w:noWrap/>
            <w:vAlign w:val="center"/>
            <w:hideMark/>
          </w:tcPr>
          <w:p w:rsidR="00995D5D" w:rsidRPr="001523D6" w:rsidRDefault="00995D5D" w:rsidP="0068065E">
            <w:pPr>
              <w:jc w:val="center"/>
              <w:rPr>
                <w:color w:val="000000"/>
                <w:sz w:val="18"/>
                <w:szCs w:val="18"/>
              </w:rPr>
            </w:pPr>
            <w:r w:rsidRPr="001523D6">
              <w:rPr>
                <w:color w:val="000000"/>
                <w:sz w:val="18"/>
                <w:szCs w:val="18"/>
              </w:rPr>
              <w:t>6.13</w:t>
            </w:r>
          </w:p>
        </w:tc>
        <w:tc>
          <w:tcPr>
            <w:tcW w:w="486" w:type="pct"/>
            <w:shd w:val="clear" w:color="auto" w:fill="auto"/>
            <w:noWrap/>
            <w:vAlign w:val="center"/>
            <w:hideMark/>
          </w:tcPr>
          <w:p w:rsidR="00995D5D" w:rsidRPr="001523D6" w:rsidRDefault="00995D5D" w:rsidP="0068065E">
            <w:pPr>
              <w:jc w:val="center"/>
              <w:rPr>
                <w:color w:val="000000"/>
                <w:sz w:val="18"/>
                <w:szCs w:val="18"/>
              </w:rPr>
            </w:pPr>
            <w:r w:rsidRPr="001523D6">
              <w:rPr>
                <w:color w:val="000000"/>
                <w:sz w:val="18"/>
                <w:szCs w:val="18"/>
              </w:rPr>
              <w:t>6.75</w:t>
            </w:r>
          </w:p>
        </w:tc>
      </w:tr>
      <w:tr w:rsidR="00995D5D" w:rsidRPr="001523D6" w:rsidTr="005A1ABF">
        <w:trPr>
          <w:trHeight w:val="204"/>
        </w:trPr>
        <w:tc>
          <w:tcPr>
            <w:tcW w:w="562" w:type="pct"/>
            <w:shd w:val="clear" w:color="auto" w:fill="auto"/>
            <w:noWrap/>
            <w:vAlign w:val="center"/>
            <w:hideMark/>
          </w:tcPr>
          <w:p w:rsidR="00995D5D" w:rsidRPr="001523D6" w:rsidRDefault="00995D5D" w:rsidP="0068065E">
            <w:pPr>
              <w:jc w:val="center"/>
              <w:rPr>
                <w:color w:val="000000"/>
                <w:sz w:val="18"/>
                <w:szCs w:val="18"/>
              </w:rPr>
            </w:pPr>
            <w:r w:rsidRPr="001523D6">
              <w:rPr>
                <w:color w:val="000000"/>
                <w:sz w:val="18"/>
                <w:szCs w:val="18"/>
              </w:rPr>
              <w:t>C5</w:t>
            </w:r>
          </w:p>
        </w:tc>
        <w:tc>
          <w:tcPr>
            <w:tcW w:w="547" w:type="pct"/>
            <w:vAlign w:val="center"/>
          </w:tcPr>
          <w:p w:rsidR="00995D5D" w:rsidRPr="001523D6" w:rsidRDefault="00995D5D" w:rsidP="0068065E">
            <w:pPr>
              <w:jc w:val="center"/>
              <w:rPr>
                <w:color w:val="000000"/>
                <w:sz w:val="18"/>
                <w:szCs w:val="18"/>
              </w:rPr>
            </w:pPr>
            <w:r w:rsidRPr="001523D6">
              <w:rPr>
                <w:color w:val="000000"/>
                <w:sz w:val="18"/>
                <w:szCs w:val="18"/>
              </w:rPr>
              <w:t>9</w:t>
            </w:r>
          </w:p>
        </w:tc>
        <w:tc>
          <w:tcPr>
            <w:tcW w:w="487" w:type="pct"/>
            <w:shd w:val="clear" w:color="auto" w:fill="auto"/>
            <w:noWrap/>
            <w:vAlign w:val="center"/>
            <w:hideMark/>
          </w:tcPr>
          <w:p w:rsidR="00995D5D" w:rsidRPr="001523D6" w:rsidRDefault="00995D5D" w:rsidP="0068065E">
            <w:pPr>
              <w:jc w:val="center"/>
              <w:rPr>
                <w:color w:val="000000"/>
                <w:sz w:val="18"/>
                <w:szCs w:val="18"/>
              </w:rPr>
            </w:pPr>
            <w:r w:rsidRPr="001523D6">
              <w:rPr>
                <w:color w:val="000000"/>
                <w:sz w:val="18"/>
                <w:szCs w:val="18"/>
              </w:rPr>
              <w:t>6.56</w:t>
            </w:r>
          </w:p>
        </w:tc>
        <w:tc>
          <w:tcPr>
            <w:tcW w:w="486" w:type="pct"/>
            <w:shd w:val="clear" w:color="auto" w:fill="auto"/>
            <w:noWrap/>
            <w:vAlign w:val="center"/>
            <w:hideMark/>
          </w:tcPr>
          <w:p w:rsidR="00995D5D" w:rsidRPr="001523D6" w:rsidRDefault="00995D5D" w:rsidP="0068065E">
            <w:pPr>
              <w:jc w:val="center"/>
              <w:rPr>
                <w:color w:val="000000"/>
                <w:sz w:val="18"/>
                <w:szCs w:val="18"/>
              </w:rPr>
            </w:pPr>
            <w:r w:rsidRPr="001523D6">
              <w:rPr>
                <w:color w:val="000000"/>
                <w:sz w:val="18"/>
                <w:szCs w:val="18"/>
              </w:rPr>
              <w:t>6.11</w:t>
            </w:r>
          </w:p>
        </w:tc>
        <w:tc>
          <w:tcPr>
            <w:tcW w:w="486" w:type="pct"/>
            <w:shd w:val="clear" w:color="auto" w:fill="auto"/>
            <w:noWrap/>
            <w:vAlign w:val="center"/>
            <w:hideMark/>
          </w:tcPr>
          <w:p w:rsidR="00995D5D" w:rsidRPr="001523D6" w:rsidRDefault="00995D5D" w:rsidP="0068065E">
            <w:pPr>
              <w:jc w:val="center"/>
              <w:rPr>
                <w:color w:val="000000"/>
                <w:sz w:val="18"/>
                <w:szCs w:val="18"/>
              </w:rPr>
            </w:pPr>
            <w:r w:rsidRPr="001523D6">
              <w:rPr>
                <w:color w:val="000000"/>
                <w:sz w:val="18"/>
                <w:szCs w:val="18"/>
              </w:rPr>
              <w:t>5.89</w:t>
            </w:r>
          </w:p>
        </w:tc>
        <w:tc>
          <w:tcPr>
            <w:tcW w:w="486" w:type="pct"/>
            <w:shd w:val="clear" w:color="auto" w:fill="auto"/>
            <w:noWrap/>
            <w:vAlign w:val="center"/>
            <w:hideMark/>
          </w:tcPr>
          <w:p w:rsidR="00995D5D" w:rsidRPr="001523D6" w:rsidRDefault="00995D5D" w:rsidP="0068065E">
            <w:pPr>
              <w:jc w:val="center"/>
              <w:rPr>
                <w:color w:val="000000"/>
                <w:sz w:val="18"/>
                <w:szCs w:val="18"/>
              </w:rPr>
            </w:pPr>
            <w:r w:rsidRPr="001523D6">
              <w:rPr>
                <w:color w:val="000000"/>
                <w:sz w:val="18"/>
                <w:szCs w:val="18"/>
              </w:rPr>
              <w:t>6.11</w:t>
            </w:r>
          </w:p>
        </w:tc>
        <w:tc>
          <w:tcPr>
            <w:tcW w:w="486" w:type="pct"/>
            <w:shd w:val="clear" w:color="auto" w:fill="auto"/>
            <w:noWrap/>
            <w:vAlign w:val="center"/>
            <w:hideMark/>
          </w:tcPr>
          <w:p w:rsidR="00995D5D" w:rsidRPr="001523D6" w:rsidRDefault="00995D5D" w:rsidP="0068065E">
            <w:pPr>
              <w:jc w:val="center"/>
              <w:rPr>
                <w:color w:val="000000"/>
                <w:sz w:val="18"/>
                <w:szCs w:val="18"/>
              </w:rPr>
            </w:pPr>
            <w:r w:rsidRPr="001523D6">
              <w:rPr>
                <w:color w:val="000000"/>
                <w:sz w:val="18"/>
                <w:szCs w:val="18"/>
              </w:rPr>
              <w:t>5.56</w:t>
            </w:r>
          </w:p>
        </w:tc>
        <w:tc>
          <w:tcPr>
            <w:tcW w:w="486" w:type="pct"/>
            <w:shd w:val="clear" w:color="auto" w:fill="auto"/>
            <w:noWrap/>
            <w:vAlign w:val="center"/>
            <w:hideMark/>
          </w:tcPr>
          <w:p w:rsidR="00995D5D" w:rsidRPr="001523D6" w:rsidRDefault="00995D5D" w:rsidP="0068065E">
            <w:pPr>
              <w:jc w:val="center"/>
              <w:rPr>
                <w:color w:val="000000"/>
                <w:sz w:val="18"/>
                <w:szCs w:val="18"/>
              </w:rPr>
            </w:pPr>
            <w:r w:rsidRPr="001523D6">
              <w:rPr>
                <w:color w:val="000000"/>
                <w:sz w:val="18"/>
                <w:szCs w:val="18"/>
              </w:rPr>
              <w:t>6.44</w:t>
            </w:r>
          </w:p>
        </w:tc>
        <w:tc>
          <w:tcPr>
            <w:tcW w:w="486" w:type="pct"/>
            <w:shd w:val="clear" w:color="auto" w:fill="auto"/>
            <w:noWrap/>
            <w:vAlign w:val="center"/>
            <w:hideMark/>
          </w:tcPr>
          <w:p w:rsidR="00995D5D" w:rsidRPr="001523D6" w:rsidRDefault="00995D5D" w:rsidP="0068065E">
            <w:pPr>
              <w:jc w:val="center"/>
              <w:rPr>
                <w:color w:val="000000"/>
                <w:sz w:val="18"/>
                <w:szCs w:val="18"/>
              </w:rPr>
            </w:pPr>
            <w:r w:rsidRPr="001523D6">
              <w:rPr>
                <w:color w:val="000000"/>
                <w:sz w:val="18"/>
                <w:szCs w:val="18"/>
              </w:rPr>
              <w:t>6.33</w:t>
            </w:r>
          </w:p>
        </w:tc>
        <w:tc>
          <w:tcPr>
            <w:tcW w:w="486" w:type="pct"/>
            <w:shd w:val="clear" w:color="auto" w:fill="auto"/>
            <w:noWrap/>
            <w:vAlign w:val="center"/>
            <w:hideMark/>
          </w:tcPr>
          <w:p w:rsidR="00995D5D" w:rsidRPr="001523D6" w:rsidRDefault="00995D5D" w:rsidP="0068065E">
            <w:pPr>
              <w:jc w:val="center"/>
              <w:rPr>
                <w:color w:val="000000"/>
                <w:sz w:val="18"/>
                <w:szCs w:val="18"/>
              </w:rPr>
            </w:pPr>
            <w:r w:rsidRPr="001523D6">
              <w:rPr>
                <w:color w:val="000000"/>
                <w:sz w:val="18"/>
                <w:szCs w:val="18"/>
              </w:rPr>
              <w:t>6.33</w:t>
            </w:r>
          </w:p>
        </w:tc>
      </w:tr>
      <w:tr w:rsidR="00995D5D" w:rsidRPr="001523D6" w:rsidTr="005A1ABF">
        <w:trPr>
          <w:trHeight w:val="204"/>
        </w:trPr>
        <w:tc>
          <w:tcPr>
            <w:tcW w:w="562" w:type="pct"/>
            <w:shd w:val="clear" w:color="auto" w:fill="auto"/>
            <w:noWrap/>
            <w:vAlign w:val="center"/>
            <w:hideMark/>
          </w:tcPr>
          <w:p w:rsidR="00995D5D" w:rsidRPr="001523D6" w:rsidRDefault="00995D5D" w:rsidP="0068065E">
            <w:pPr>
              <w:jc w:val="center"/>
              <w:rPr>
                <w:color w:val="000000"/>
                <w:sz w:val="18"/>
                <w:szCs w:val="18"/>
              </w:rPr>
            </w:pPr>
            <w:r w:rsidRPr="001523D6">
              <w:rPr>
                <w:color w:val="000000"/>
                <w:sz w:val="18"/>
                <w:szCs w:val="18"/>
              </w:rPr>
              <w:t>C6</w:t>
            </w:r>
          </w:p>
        </w:tc>
        <w:tc>
          <w:tcPr>
            <w:tcW w:w="547" w:type="pct"/>
            <w:vAlign w:val="center"/>
          </w:tcPr>
          <w:p w:rsidR="00995D5D" w:rsidRPr="001523D6" w:rsidRDefault="00995D5D" w:rsidP="0068065E">
            <w:pPr>
              <w:jc w:val="center"/>
              <w:rPr>
                <w:color w:val="000000"/>
                <w:sz w:val="18"/>
                <w:szCs w:val="18"/>
              </w:rPr>
            </w:pPr>
            <w:r w:rsidRPr="001523D6">
              <w:rPr>
                <w:color w:val="000000"/>
                <w:sz w:val="18"/>
                <w:szCs w:val="18"/>
              </w:rPr>
              <w:t>26</w:t>
            </w:r>
          </w:p>
        </w:tc>
        <w:tc>
          <w:tcPr>
            <w:tcW w:w="487" w:type="pct"/>
            <w:shd w:val="clear" w:color="auto" w:fill="auto"/>
            <w:noWrap/>
            <w:vAlign w:val="center"/>
            <w:hideMark/>
          </w:tcPr>
          <w:p w:rsidR="00995D5D" w:rsidRPr="001523D6" w:rsidRDefault="00995D5D" w:rsidP="0068065E">
            <w:pPr>
              <w:jc w:val="center"/>
              <w:rPr>
                <w:color w:val="000000"/>
                <w:sz w:val="18"/>
                <w:szCs w:val="18"/>
              </w:rPr>
            </w:pPr>
            <w:r w:rsidRPr="001523D6">
              <w:rPr>
                <w:color w:val="000000"/>
                <w:sz w:val="18"/>
                <w:szCs w:val="18"/>
              </w:rPr>
              <w:t>5.42</w:t>
            </w:r>
          </w:p>
        </w:tc>
        <w:tc>
          <w:tcPr>
            <w:tcW w:w="486" w:type="pct"/>
            <w:shd w:val="clear" w:color="auto" w:fill="auto"/>
            <w:noWrap/>
            <w:vAlign w:val="center"/>
            <w:hideMark/>
          </w:tcPr>
          <w:p w:rsidR="00995D5D" w:rsidRPr="001523D6" w:rsidRDefault="00995D5D" w:rsidP="0068065E">
            <w:pPr>
              <w:jc w:val="center"/>
              <w:rPr>
                <w:color w:val="000000"/>
                <w:sz w:val="18"/>
                <w:szCs w:val="18"/>
              </w:rPr>
            </w:pPr>
            <w:r w:rsidRPr="001523D6">
              <w:rPr>
                <w:color w:val="000000"/>
                <w:sz w:val="18"/>
                <w:szCs w:val="18"/>
              </w:rPr>
              <w:t>3.42</w:t>
            </w:r>
          </w:p>
        </w:tc>
        <w:tc>
          <w:tcPr>
            <w:tcW w:w="486" w:type="pct"/>
            <w:shd w:val="clear" w:color="auto" w:fill="auto"/>
            <w:noWrap/>
            <w:vAlign w:val="center"/>
            <w:hideMark/>
          </w:tcPr>
          <w:p w:rsidR="00995D5D" w:rsidRPr="001523D6" w:rsidRDefault="00995D5D" w:rsidP="0068065E">
            <w:pPr>
              <w:jc w:val="center"/>
              <w:rPr>
                <w:color w:val="000000"/>
                <w:sz w:val="18"/>
                <w:szCs w:val="18"/>
              </w:rPr>
            </w:pPr>
            <w:r w:rsidRPr="001523D6">
              <w:rPr>
                <w:color w:val="000000"/>
                <w:sz w:val="18"/>
                <w:szCs w:val="18"/>
              </w:rPr>
              <w:t>4.54</w:t>
            </w:r>
          </w:p>
        </w:tc>
        <w:tc>
          <w:tcPr>
            <w:tcW w:w="486" w:type="pct"/>
            <w:shd w:val="clear" w:color="auto" w:fill="auto"/>
            <w:noWrap/>
            <w:vAlign w:val="center"/>
            <w:hideMark/>
          </w:tcPr>
          <w:p w:rsidR="00995D5D" w:rsidRPr="001523D6" w:rsidRDefault="00995D5D" w:rsidP="0068065E">
            <w:pPr>
              <w:jc w:val="center"/>
              <w:rPr>
                <w:color w:val="000000"/>
                <w:sz w:val="18"/>
                <w:szCs w:val="18"/>
              </w:rPr>
            </w:pPr>
            <w:r w:rsidRPr="001523D6">
              <w:rPr>
                <w:color w:val="000000"/>
                <w:sz w:val="18"/>
                <w:szCs w:val="18"/>
              </w:rPr>
              <w:t>4.96</w:t>
            </w:r>
          </w:p>
        </w:tc>
        <w:tc>
          <w:tcPr>
            <w:tcW w:w="486" w:type="pct"/>
            <w:shd w:val="clear" w:color="auto" w:fill="auto"/>
            <w:noWrap/>
            <w:vAlign w:val="center"/>
            <w:hideMark/>
          </w:tcPr>
          <w:p w:rsidR="00995D5D" w:rsidRPr="001523D6" w:rsidRDefault="00995D5D" w:rsidP="0068065E">
            <w:pPr>
              <w:jc w:val="center"/>
              <w:rPr>
                <w:color w:val="000000"/>
                <w:sz w:val="18"/>
                <w:szCs w:val="18"/>
              </w:rPr>
            </w:pPr>
            <w:r w:rsidRPr="001523D6">
              <w:rPr>
                <w:color w:val="000000"/>
                <w:sz w:val="18"/>
                <w:szCs w:val="18"/>
              </w:rPr>
              <w:t>5.62</w:t>
            </w:r>
          </w:p>
        </w:tc>
        <w:tc>
          <w:tcPr>
            <w:tcW w:w="486" w:type="pct"/>
            <w:shd w:val="clear" w:color="auto" w:fill="auto"/>
            <w:noWrap/>
            <w:vAlign w:val="center"/>
            <w:hideMark/>
          </w:tcPr>
          <w:p w:rsidR="00995D5D" w:rsidRPr="001523D6" w:rsidRDefault="00995D5D" w:rsidP="0068065E">
            <w:pPr>
              <w:jc w:val="center"/>
              <w:rPr>
                <w:color w:val="000000"/>
                <w:sz w:val="18"/>
                <w:szCs w:val="18"/>
              </w:rPr>
            </w:pPr>
            <w:r w:rsidRPr="001523D6">
              <w:rPr>
                <w:color w:val="000000"/>
                <w:sz w:val="18"/>
                <w:szCs w:val="18"/>
              </w:rPr>
              <w:t>5.92</w:t>
            </w:r>
          </w:p>
        </w:tc>
        <w:tc>
          <w:tcPr>
            <w:tcW w:w="486" w:type="pct"/>
            <w:shd w:val="clear" w:color="auto" w:fill="auto"/>
            <w:noWrap/>
            <w:vAlign w:val="center"/>
            <w:hideMark/>
          </w:tcPr>
          <w:p w:rsidR="00995D5D" w:rsidRPr="001523D6" w:rsidRDefault="00995D5D" w:rsidP="0068065E">
            <w:pPr>
              <w:jc w:val="center"/>
              <w:rPr>
                <w:color w:val="000000"/>
                <w:sz w:val="18"/>
                <w:szCs w:val="18"/>
              </w:rPr>
            </w:pPr>
            <w:r w:rsidRPr="001523D6">
              <w:rPr>
                <w:color w:val="000000"/>
                <w:sz w:val="18"/>
                <w:szCs w:val="18"/>
              </w:rPr>
              <w:t>6.12</w:t>
            </w:r>
          </w:p>
        </w:tc>
        <w:tc>
          <w:tcPr>
            <w:tcW w:w="486" w:type="pct"/>
            <w:shd w:val="clear" w:color="auto" w:fill="auto"/>
            <w:noWrap/>
            <w:vAlign w:val="center"/>
            <w:hideMark/>
          </w:tcPr>
          <w:p w:rsidR="00995D5D" w:rsidRPr="001523D6" w:rsidRDefault="00995D5D" w:rsidP="0068065E">
            <w:pPr>
              <w:jc w:val="center"/>
              <w:rPr>
                <w:color w:val="000000"/>
                <w:sz w:val="18"/>
                <w:szCs w:val="18"/>
              </w:rPr>
            </w:pPr>
            <w:r w:rsidRPr="001523D6">
              <w:rPr>
                <w:color w:val="000000"/>
                <w:sz w:val="18"/>
                <w:szCs w:val="18"/>
              </w:rPr>
              <w:t>6.54</w:t>
            </w:r>
          </w:p>
        </w:tc>
      </w:tr>
      <w:tr w:rsidR="00995D5D" w:rsidRPr="001523D6" w:rsidTr="005A1ABF">
        <w:trPr>
          <w:trHeight w:val="204"/>
        </w:trPr>
        <w:tc>
          <w:tcPr>
            <w:tcW w:w="562" w:type="pct"/>
            <w:tcBorders>
              <w:bottom w:val="single" w:sz="4" w:space="0" w:color="auto"/>
            </w:tcBorders>
            <w:shd w:val="clear" w:color="auto" w:fill="auto"/>
            <w:noWrap/>
            <w:vAlign w:val="center"/>
            <w:hideMark/>
          </w:tcPr>
          <w:p w:rsidR="00995D5D" w:rsidRPr="001523D6" w:rsidRDefault="00995D5D" w:rsidP="0068065E">
            <w:pPr>
              <w:jc w:val="center"/>
              <w:rPr>
                <w:color w:val="000000"/>
                <w:sz w:val="18"/>
                <w:szCs w:val="18"/>
              </w:rPr>
            </w:pPr>
            <w:r w:rsidRPr="001523D6">
              <w:rPr>
                <w:color w:val="000000"/>
                <w:sz w:val="18"/>
                <w:szCs w:val="18"/>
              </w:rPr>
              <w:t>C7</w:t>
            </w:r>
          </w:p>
        </w:tc>
        <w:tc>
          <w:tcPr>
            <w:tcW w:w="547" w:type="pct"/>
            <w:tcBorders>
              <w:bottom w:val="single" w:sz="4" w:space="0" w:color="auto"/>
            </w:tcBorders>
            <w:vAlign w:val="center"/>
          </w:tcPr>
          <w:p w:rsidR="00995D5D" w:rsidRPr="001523D6" w:rsidRDefault="00995D5D" w:rsidP="0068065E">
            <w:pPr>
              <w:jc w:val="center"/>
              <w:rPr>
                <w:color w:val="000000"/>
                <w:sz w:val="18"/>
                <w:szCs w:val="18"/>
              </w:rPr>
            </w:pPr>
            <w:r w:rsidRPr="001523D6">
              <w:rPr>
                <w:color w:val="000000"/>
                <w:sz w:val="18"/>
                <w:szCs w:val="18"/>
              </w:rPr>
              <w:t>17</w:t>
            </w:r>
          </w:p>
        </w:tc>
        <w:tc>
          <w:tcPr>
            <w:tcW w:w="487" w:type="pct"/>
            <w:tcBorders>
              <w:bottom w:val="single" w:sz="4" w:space="0" w:color="auto"/>
            </w:tcBorders>
            <w:shd w:val="clear" w:color="auto" w:fill="auto"/>
            <w:noWrap/>
            <w:vAlign w:val="center"/>
            <w:hideMark/>
          </w:tcPr>
          <w:p w:rsidR="00995D5D" w:rsidRPr="001523D6" w:rsidRDefault="00995D5D" w:rsidP="0068065E">
            <w:pPr>
              <w:jc w:val="center"/>
              <w:rPr>
                <w:color w:val="000000"/>
                <w:sz w:val="18"/>
                <w:szCs w:val="18"/>
              </w:rPr>
            </w:pPr>
            <w:r w:rsidRPr="001523D6">
              <w:rPr>
                <w:color w:val="000000"/>
                <w:sz w:val="18"/>
                <w:szCs w:val="18"/>
              </w:rPr>
              <w:t>5.29</w:t>
            </w:r>
          </w:p>
        </w:tc>
        <w:tc>
          <w:tcPr>
            <w:tcW w:w="486" w:type="pct"/>
            <w:tcBorders>
              <w:bottom w:val="single" w:sz="4" w:space="0" w:color="auto"/>
            </w:tcBorders>
            <w:shd w:val="clear" w:color="auto" w:fill="auto"/>
            <w:noWrap/>
            <w:vAlign w:val="center"/>
            <w:hideMark/>
          </w:tcPr>
          <w:p w:rsidR="00995D5D" w:rsidRPr="001523D6" w:rsidRDefault="00995D5D" w:rsidP="0068065E">
            <w:pPr>
              <w:jc w:val="center"/>
              <w:rPr>
                <w:color w:val="000000"/>
                <w:sz w:val="18"/>
                <w:szCs w:val="18"/>
              </w:rPr>
            </w:pPr>
            <w:r w:rsidRPr="001523D6">
              <w:rPr>
                <w:color w:val="000000"/>
                <w:sz w:val="18"/>
                <w:szCs w:val="18"/>
              </w:rPr>
              <w:t>3.76</w:t>
            </w:r>
          </w:p>
        </w:tc>
        <w:tc>
          <w:tcPr>
            <w:tcW w:w="486" w:type="pct"/>
            <w:tcBorders>
              <w:bottom w:val="single" w:sz="4" w:space="0" w:color="auto"/>
            </w:tcBorders>
            <w:shd w:val="clear" w:color="auto" w:fill="auto"/>
            <w:noWrap/>
            <w:vAlign w:val="center"/>
            <w:hideMark/>
          </w:tcPr>
          <w:p w:rsidR="00995D5D" w:rsidRPr="001523D6" w:rsidRDefault="00995D5D" w:rsidP="0068065E">
            <w:pPr>
              <w:jc w:val="center"/>
              <w:rPr>
                <w:color w:val="000000"/>
                <w:sz w:val="18"/>
                <w:szCs w:val="18"/>
              </w:rPr>
            </w:pPr>
            <w:r w:rsidRPr="001523D6">
              <w:rPr>
                <w:color w:val="000000"/>
                <w:sz w:val="18"/>
                <w:szCs w:val="18"/>
              </w:rPr>
              <w:t>2.76</w:t>
            </w:r>
          </w:p>
        </w:tc>
        <w:tc>
          <w:tcPr>
            <w:tcW w:w="486" w:type="pct"/>
            <w:tcBorders>
              <w:bottom w:val="single" w:sz="4" w:space="0" w:color="auto"/>
            </w:tcBorders>
            <w:shd w:val="clear" w:color="auto" w:fill="auto"/>
            <w:noWrap/>
            <w:vAlign w:val="center"/>
            <w:hideMark/>
          </w:tcPr>
          <w:p w:rsidR="00995D5D" w:rsidRPr="001523D6" w:rsidRDefault="00995D5D" w:rsidP="0068065E">
            <w:pPr>
              <w:jc w:val="center"/>
              <w:rPr>
                <w:color w:val="000000"/>
                <w:sz w:val="18"/>
                <w:szCs w:val="18"/>
              </w:rPr>
            </w:pPr>
            <w:r w:rsidRPr="001523D6">
              <w:rPr>
                <w:color w:val="000000"/>
                <w:sz w:val="18"/>
                <w:szCs w:val="18"/>
              </w:rPr>
              <w:t>5.88</w:t>
            </w:r>
          </w:p>
        </w:tc>
        <w:tc>
          <w:tcPr>
            <w:tcW w:w="486" w:type="pct"/>
            <w:tcBorders>
              <w:bottom w:val="single" w:sz="4" w:space="0" w:color="auto"/>
            </w:tcBorders>
            <w:shd w:val="clear" w:color="auto" w:fill="auto"/>
            <w:noWrap/>
            <w:vAlign w:val="center"/>
            <w:hideMark/>
          </w:tcPr>
          <w:p w:rsidR="00995D5D" w:rsidRPr="001523D6" w:rsidRDefault="00995D5D" w:rsidP="0068065E">
            <w:pPr>
              <w:jc w:val="center"/>
              <w:rPr>
                <w:color w:val="000000"/>
                <w:sz w:val="18"/>
                <w:szCs w:val="18"/>
              </w:rPr>
            </w:pPr>
            <w:r w:rsidRPr="001523D6">
              <w:rPr>
                <w:color w:val="000000"/>
                <w:sz w:val="18"/>
                <w:szCs w:val="18"/>
              </w:rPr>
              <w:t>6.29</w:t>
            </w:r>
          </w:p>
        </w:tc>
        <w:tc>
          <w:tcPr>
            <w:tcW w:w="486" w:type="pct"/>
            <w:tcBorders>
              <w:bottom w:val="single" w:sz="4" w:space="0" w:color="auto"/>
            </w:tcBorders>
            <w:shd w:val="clear" w:color="auto" w:fill="auto"/>
            <w:noWrap/>
            <w:vAlign w:val="center"/>
            <w:hideMark/>
          </w:tcPr>
          <w:p w:rsidR="00995D5D" w:rsidRPr="001523D6" w:rsidRDefault="00995D5D" w:rsidP="0068065E">
            <w:pPr>
              <w:jc w:val="center"/>
              <w:rPr>
                <w:color w:val="000000"/>
                <w:sz w:val="18"/>
                <w:szCs w:val="18"/>
              </w:rPr>
            </w:pPr>
            <w:r w:rsidRPr="001523D6">
              <w:rPr>
                <w:color w:val="000000"/>
                <w:sz w:val="18"/>
                <w:szCs w:val="18"/>
              </w:rPr>
              <w:t>6.53</w:t>
            </w:r>
          </w:p>
        </w:tc>
        <w:tc>
          <w:tcPr>
            <w:tcW w:w="486" w:type="pct"/>
            <w:tcBorders>
              <w:bottom w:val="single" w:sz="4" w:space="0" w:color="auto"/>
            </w:tcBorders>
            <w:shd w:val="clear" w:color="auto" w:fill="auto"/>
            <w:noWrap/>
            <w:vAlign w:val="center"/>
            <w:hideMark/>
          </w:tcPr>
          <w:p w:rsidR="00995D5D" w:rsidRPr="001523D6" w:rsidRDefault="00995D5D" w:rsidP="0068065E">
            <w:pPr>
              <w:jc w:val="center"/>
              <w:rPr>
                <w:color w:val="000000"/>
                <w:sz w:val="18"/>
                <w:szCs w:val="18"/>
              </w:rPr>
            </w:pPr>
            <w:r w:rsidRPr="001523D6">
              <w:rPr>
                <w:color w:val="000000"/>
                <w:sz w:val="18"/>
                <w:szCs w:val="18"/>
              </w:rPr>
              <w:t>6.12</w:t>
            </w:r>
          </w:p>
        </w:tc>
        <w:tc>
          <w:tcPr>
            <w:tcW w:w="486" w:type="pct"/>
            <w:tcBorders>
              <w:bottom w:val="single" w:sz="4" w:space="0" w:color="auto"/>
            </w:tcBorders>
            <w:shd w:val="clear" w:color="auto" w:fill="auto"/>
            <w:noWrap/>
            <w:vAlign w:val="center"/>
            <w:hideMark/>
          </w:tcPr>
          <w:p w:rsidR="00995D5D" w:rsidRPr="001523D6" w:rsidRDefault="00995D5D" w:rsidP="0068065E">
            <w:pPr>
              <w:jc w:val="center"/>
              <w:rPr>
                <w:color w:val="000000"/>
                <w:sz w:val="18"/>
                <w:szCs w:val="18"/>
              </w:rPr>
            </w:pPr>
            <w:r w:rsidRPr="001523D6">
              <w:rPr>
                <w:color w:val="000000"/>
                <w:sz w:val="18"/>
                <w:szCs w:val="18"/>
              </w:rPr>
              <w:t>6.88</w:t>
            </w:r>
          </w:p>
        </w:tc>
      </w:tr>
      <w:tr w:rsidR="00995D5D" w:rsidRPr="001523D6" w:rsidTr="005A1ABF">
        <w:trPr>
          <w:trHeight w:val="204"/>
        </w:trPr>
        <w:tc>
          <w:tcPr>
            <w:tcW w:w="562" w:type="pct"/>
            <w:tcBorders>
              <w:top w:val="single" w:sz="4" w:space="0" w:color="auto"/>
              <w:bottom w:val="single" w:sz="4" w:space="0" w:color="auto"/>
            </w:tcBorders>
            <w:shd w:val="clear" w:color="auto" w:fill="auto"/>
            <w:noWrap/>
            <w:vAlign w:val="center"/>
            <w:hideMark/>
          </w:tcPr>
          <w:p w:rsidR="00995D5D" w:rsidRPr="001523D6" w:rsidRDefault="00995D5D" w:rsidP="0068065E">
            <w:pPr>
              <w:jc w:val="center"/>
              <w:rPr>
                <w:b/>
                <w:bCs/>
                <w:color w:val="000000"/>
                <w:sz w:val="18"/>
                <w:szCs w:val="18"/>
              </w:rPr>
            </w:pPr>
            <w:r w:rsidRPr="001523D6">
              <w:rPr>
                <w:b/>
                <w:bCs/>
                <w:color w:val="000000"/>
                <w:sz w:val="18"/>
                <w:szCs w:val="18"/>
              </w:rPr>
              <w:t>Rata-rata</w:t>
            </w:r>
          </w:p>
        </w:tc>
        <w:tc>
          <w:tcPr>
            <w:tcW w:w="547" w:type="pct"/>
            <w:tcBorders>
              <w:top w:val="single" w:sz="4" w:space="0" w:color="auto"/>
              <w:bottom w:val="single" w:sz="4" w:space="0" w:color="auto"/>
            </w:tcBorders>
            <w:vAlign w:val="center"/>
          </w:tcPr>
          <w:p w:rsidR="00995D5D" w:rsidRPr="001523D6" w:rsidRDefault="00995D5D" w:rsidP="0068065E">
            <w:pPr>
              <w:jc w:val="center"/>
              <w:rPr>
                <w:b/>
                <w:bCs/>
                <w:color w:val="000000"/>
                <w:sz w:val="18"/>
                <w:szCs w:val="18"/>
              </w:rPr>
            </w:pPr>
            <w:r w:rsidRPr="001523D6">
              <w:rPr>
                <w:b/>
                <w:bCs/>
                <w:color w:val="000000"/>
                <w:sz w:val="18"/>
                <w:szCs w:val="18"/>
              </w:rPr>
              <w:t>100</w:t>
            </w:r>
          </w:p>
        </w:tc>
        <w:tc>
          <w:tcPr>
            <w:tcW w:w="487" w:type="pct"/>
            <w:tcBorders>
              <w:top w:val="single" w:sz="4" w:space="0" w:color="auto"/>
              <w:bottom w:val="single" w:sz="4" w:space="0" w:color="auto"/>
            </w:tcBorders>
            <w:shd w:val="clear" w:color="auto" w:fill="auto"/>
            <w:noWrap/>
            <w:vAlign w:val="center"/>
            <w:hideMark/>
          </w:tcPr>
          <w:p w:rsidR="00995D5D" w:rsidRPr="001523D6" w:rsidRDefault="00995D5D" w:rsidP="0068065E">
            <w:pPr>
              <w:jc w:val="center"/>
              <w:rPr>
                <w:b/>
                <w:bCs/>
                <w:color w:val="000000"/>
                <w:sz w:val="18"/>
                <w:szCs w:val="18"/>
              </w:rPr>
            </w:pPr>
            <w:r w:rsidRPr="001523D6">
              <w:rPr>
                <w:b/>
                <w:bCs/>
                <w:color w:val="000000"/>
                <w:sz w:val="18"/>
                <w:szCs w:val="18"/>
              </w:rPr>
              <w:t>5.72</w:t>
            </w:r>
          </w:p>
        </w:tc>
        <w:tc>
          <w:tcPr>
            <w:tcW w:w="486" w:type="pct"/>
            <w:tcBorders>
              <w:top w:val="single" w:sz="4" w:space="0" w:color="auto"/>
              <w:bottom w:val="single" w:sz="4" w:space="0" w:color="auto"/>
            </w:tcBorders>
            <w:shd w:val="clear" w:color="auto" w:fill="auto"/>
            <w:noWrap/>
            <w:vAlign w:val="center"/>
            <w:hideMark/>
          </w:tcPr>
          <w:p w:rsidR="00995D5D" w:rsidRPr="001523D6" w:rsidRDefault="00995D5D" w:rsidP="0068065E">
            <w:pPr>
              <w:jc w:val="center"/>
              <w:rPr>
                <w:b/>
                <w:bCs/>
                <w:color w:val="000000"/>
                <w:sz w:val="18"/>
                <w:szCs w:val="18"/>
              </w:rPr>
            </w:pPr>
            <w:r w:rsidRPr="001523D6">
              <w:rPr>
                <w:b/>
                <w:bCs/>
                <w:color w:val="000000"/>
                <w:sz w:val="18"/>
                <w:szCs w:val="18"/>
              </w:rPr>
              <w:t>4.79</w:t>
            </w:r>
          </w:p>
        </w:tc>
        <w:tc>
          <w:tcPr>
            <w:tcW w:w="486" w:type="pct"/>
            <w:tcBorders>
              <w:top w:val="single" w:sz="4" w:space="0" w:color="auto"/>
              <w:bottom w:val="single" w:sz="4" w:space="0" w:color="auto"/>
            </w:tcBorders>
            <w:shd w:val="clear" w:color="auto" w:fill="auto"/>
            <w:noWrap/>
            <w:vAlign w:val="center"/>
            <w:hideMark/>
          </w:tcPr>
          <w:p w:rsidR="00995D5D" w:rsidRPr="001523D6" w:rsidRDefault="00995D5D" w:rsidP="0068065E">
            <w:pPr>
              <w:jc w:val="center"/>
              <w:rPr>
                <w:b/>
                <w:bCs/>
                <w:color w:val="000000"/>
                <w:sz w:val="18"/>
                <w:szCs w:val="18"/>
              </w:rPr>
            </w:pPr>
            <w:r w:rsidRPr="001523D6">
              <w:rPr>
                <w:b/>
                <w:bCs/>
                <w:color w:val="000000"/>
                <w:sz w:val="18"/>
                <w:szCs w:val="18"/>
              </w:rPr>
              <w:t>4.85</w:t>
            </w:r>
          </w:p>
        </w:tc>
        <w:tc>
          <w:tcPr>
            <w:tcW w:w="486" w:type="pct"/>
            <w:tcBorders>
              <w:top w:val="single" w:sz="4" w:space="0" w:color="auto"/>
              <w:bottom w:val="single" w:sz="4" w:space="0" w:color="auto"/>
            </w:tcBorders>
            <w:shd w:val="clear" w:color="auto" w:fill="auto"/>
            <w:noWrap/>
            <w:vAlign w:val="center"/>
            <w:hideMark/>
          </w:tcPr>
          <w:p w:rsidR="00995D5D" w:rsidRPr="001523D6" w:rsidRDefault="00995D5D" w:rsidP="0068065E">
            <w:pPr>
              <w:jc w:val="center"/>
              <w:rPr>
                <w:b/>
                <w:bCs/>
                <w:color w:val="000000"/>
                <w:sz w:val="18"/>
                <w:szCs w:val="18"/>
              </w:rPr>
            </w:pPr>
            <w:r w:rsidRPr="001523D6">
              <w:rPr>
                <w:b/>
                <w:bCs/>
                <w:color w:val="000000"/>
                <w:sz w:val="18"/>
                <w:szCs w:val="18"/>
              </w:rPr>
              <w:t>5.20</w:t>
            </w:r>
          </w:p>
        </w:tc>
        <w:tc>
          <w:tcPr>
            <w:tcW w:w="486" w:type="pct"/>
            <w:tcBorders>
              <w:top w:val="single" w:sz="4" w:space="0" w:color="auto"/>
              <w:bottom w:val="single" w:sz="4" w:space="0" w:color="auto"/>
            </w:tcBorders>
            <w:shd w:val="clear" w:color="auto" w:fill="auto"/>
            <w:noWrap/>
            <w:vAlign w:val="center"/>
            <w:hideMark/>
          </w:tcPr>
          <w:p w:rsidR="00995D5D" w:rsidRPr="001523D6" w:rsidRDefault="00995D5D" w:rsidP="0068065E">
            <w:pPr>
              <w:jc w:val="center"/>
              <w:rPr>
                <w:b/>
                <w:bCs/>
                <w:color w:val="000000"/>
                <w:sz w:val="18"/>
                <w:szCs w:val="18"/>
              </w:rPr>
            </w:pPr>
            <w:r w:rsidRPr="001523D6">
              <w:rPr>
                <w:b/>
                <w:bCs/>
                <w:color w:val="000000"/>
                <w:sz w:val="18"/>
                <w:szCs w:val="18"/>
              </w:rPr>
              <w:t>5.84</w:t>
            </w:r>
          </w:p>
        </w:tc>
        <w:tc>
          <w:tcPr>
            <w:tcW w:w="486" w:type="pct"/>
            <w:tcBorders>
              <w:top w:val="single" w:sz="4" w:space="0" w:color="auto"/>
              <w:bottom w:val="single" w:sz="4" w:space="0" w:color="auto"/>
            </w:tcBorders>
            <w:shd w:val="clear" w:color="auto" w:fill="auto"/>
            <w:noWrap/>
            <w:vAlign w:val="center"/>
            <w:hideMark/>
          </w:tcPr>
          <w:p w:rsidR="00995D5D" w:rsidRPr="001523D6" w:rsidRDefault="00995D5D" w:rsidP="0068065E">
            <w:pPr>
              <w:jc w:val="center"/>
              <w:rPr>
                <w:b/>
                <w:bCs/>
                <w:color w:val="000000"/>
                <w:sz w:val="18"/>
                <w:szCs w:val="18"/>
              </w:rPr>
            </w:pPr>
            <w:r w:rsidRPr="001523D6">
              <w:rPr>
                <w:b/>
                <w:bCs/>
                <w:color w:val="000000"/>
                <w:sz w:val="18"/>
                <w:szCs w:val="18"/>
              </w:rPr>
              <w:t>5.57</w:t>
            </w:r>
          </w:p>
        </w:tc>
        <w:tc>
          <w:tcPr>
            <w:tcW w:w="486" w:type="pct"/>
            <w:tcBorders>
              <w:top w:val="single" w:sz="4" w:space="0" w:color="auto"/>
              <w:bottom w:val="single" w:sz="4" w:space="0" w:color="auto"/>
            </w:tcBorders>
            <w:shd w:val="clear" w:color="auto" w:fill="auto"/>
            <w:noWrap/>
            <w:vAlign w:val="center"/>
            <w:hideMark/>
          </w:tcPr>
          <w:p w:rsidR="00995D5D" w:rsidRPr="001523D6" w:rsidRDefault="00995D5D" w:rsidP="0068065E">
            <w:pPr>
              <w:jc w:val="center"/>
              <w:rPr>
                <w:b/>
                <w:bCs/>
                <w:color w:val="000000"/>
                <w:sz w:val="18"/>
                <w:szCs w:val="18"/>
              </w:rPr>
            </w:pPr>
            <w:r w:rsidRPr="001523D6">
              <w:rPr>
                <w:b/>
                <w:bCs/>
                <w:color w:val="000000"/>
                <w:sz w:val="18"/>
                <w:szCs w:val="18"/>
              </w:rPr>
              <w:t>5.99</w:t>
            </w:r>
          </w:p>
        </w:tc>
        <w:tc>
          <w:tcPr>
            <w:tcW w:w="486" w:type="pct"/>
            <w:tcBorders>
              <w:top w:val="single" w:sz="4" w:space="0" w:color="auto"/>
              <w:bottom w:val="single" w:sz="4" w:space="0" w:color="auto"/>
            </w:tcBorders>
            <w:shd w:val="clear" w:color="auto" w:fill="auto"/>
            <w:noWrap/>
            <w:vAlign w:val="center"/>
            <w:hideMark/>
          </w:tcPr>
          <w:p w:rsidR="00995D5D" w:rsidRPr="001523D6" w:rsidRDefault="00995D5D" w:rsidP="0068065E">
            <w:pPr>
              <w:jc w:val="center"/>
              <w:rPr>
                <w:b/>
                <w:bCs/>
                <w:color w:val="000000"/>
                <w:sz w:val="18"/>
                <w:szCs w:val="18"/>
              </w:rPr>
            </w:pPr>
            <w:r w:rsidRPr="001523D6">
              <w:rPr>
                <w:b/>
                <w:bCs/>
                <w:color w:val="000000"/>
                <w:sz w:val="18"/>
                <w:szCs w:val="18"/>
              </w:rPr>
              <w:t>6.58</w:t>
            </w:r>
          </w:p>
        </w:tc>
      </w:tr>
    </w:tbl>
    <w:p w:rsidR="00995D5D" w:rsidRDefault="00995D5D" w:rsidP="00071D78">
      <w:pPr>
        <w:jc w:val="both"/>
        <w:rPr>
          <w:rFonts w:eastAsia="Calibri"/>
          <w:sz w:val="22"/>
          <w:szCs w:val="22"/>
        </w:rPr>
      </w:pPr>
      <w:r w:rsidRPr="001523D6">
        <w:rPr>
          <w:rFonts w:eastAsia="Calibri"/>
          <w:sz w:val="22"/>
          <w:szCs w:val="22"/>
        </w:rPr>
        <w:t>Keterangan: Skor uji hedonik: 7= sangat suka; 6= suka; 5= ag</w:t>
      </w:r>
      <w:r w:rsidRPr="001523D6">
        <w:rPr>
          <w:sz w:val="22"/>
          <w:szCs w:val="22"/>
        </w:rPr>
        <w:t>ak suka; 4= netral</w:t>
      </w:r>
      <w:r w:rsidRPr="001523D6">
        <w:rPr>
          <w:rFonts w:eastAsia="Calibri"/>
          <w:sz w:val="22"/>
          <w:szCs w:val="22"/>
        </w:rPr>
        <w:t xml:space="preserve">; 3= agak </w:t>
      </w:r>
      <w:r w:rsidRPr="001523D6">
        <w:rPr>
          <w:sz w:val="22"/>
          <w:szCs w:val="22"/>
        </w:rPr>
        <w:t xml:space="preserve">tidak </w:t>
      </w:r>
      <w:r w:rsidRPr="001523D6">
        <w:rPr>
          <w:rFonts w:eastAsia="Calibri"/>
          <w:sz w:val="22"/>
          <w:szCs w:val="22"/>
        </w:rPr>
        <w:t>suka; 2= tidak suka; 1=sangat tidak suka</w:t>
      </w:r>
    </w:p>
    <w:p w:rsidR="00995D5D" w:rsidRDefault="00995D5D" w:rsidP="00071D78">
      <w:pPr>
        <w:jc w:val="both"/>
        <w:rPr>
          <w:rFonts w:eastAsia="Calibri"/>
          <w:sz w:val="22"/>
          <w:szCs w:val="22"/>
        </w:rPr>
      </w:pPr>
    </w:p>
    <w:p w:rsidR="00995D5D" w:rsidRPr="001523D6" w:rsidRDefault="00995D5D" w:rsidP="00995D5D">
      <w:pPr>
        <w:ind w:firstLine="450"/>
        <w:jc w:val="both"/>
        <w:rPr>
          <w:sz w:val="22"/>
          <w:szCs w:val="22"/>
        </w:rPr>
      </w:pPr>
      <w:r w:rsidRPr="001523D6">
        <w:rPr>
          <w:sz w:val="22"/>
          <w:szCs w:val="22"/>
        </w:rPr>
        <w:t>Tabel 1 menunjukkan bahwa V8 menghasilkan rata-rata penilaian uji hedonik secara keseluruhan yang tertinggi, yaitu sebesar 6,58 (sangat suka).   Video yang memiliki penilaian tertinggi kedua setelah V8 tersebut adalah V7 sebesar 5,99 (suka).  Selanjutnya diikuti oleh V5 sebesar 5,84 (suka), V1 sebesar 5,72 (suka), V6 sebesar 5,57 (suka), dan penilaian yang terendah adalah pada V4 sebesar 5,20 (agak suka), V3 dan V2 hanya sebesar 4,85 dan 4,79 (agak suka).</w:t>
      </w:r>
    </w:p>
    <w:p w:rsidR="00995D5D" w:rsidRPr="001523D6" w:rsidRDefault="00995D5D" w:rsidP="00995D5D">
      <w:pPr>
        <w:ind w:firstLine="450"/>
        <w:jc w:val="both"/>
        <w:rPr>
          <w:sz w:val="22"/>
          <w:szCs w:val="22"/>
        </w:rPr>
      </w:pPr>
      <w:r w:rsidRPr="001523D6">
        <w:rPr>
          <w:sz w:val="22"/>
          <w:szCs w:val="22"/>
        </w:rPr>
        <w:t xml:space="preserve">Kesukaan masing-masing kelompok panelis dapat digambarkan dengan grafik </w:t>
      </w:r>
      <w:r w:rsidRPr="001523D6">
        <w:rPr>
          <w:i/>
          <w:sz w:val="22"/>
          <w:szCs w:val="22"/>
        </w:rPr>
        <w:t>spider web</w:t>
      </w:r>
      <w:r w:rsidRPr="001523D6">
        <w:rPr>
          <w:sz w:val="22"/>
          <w:szCs w:val="22"/>
        </w:rPr>
        <w:t xml:space="preserve"> pada Gambar 1.</w:t>
      </w:r>
    </w:p>
    <w:p w:rsidR="00995D5D" w:rsidRDefault="00995D5D" w:rsidP="00071D78">
      <w:pPr>
        <w:jc w:val="both"/>
        <w:rPr>
          <w:sz w:val="22"/>
          <w:szCs w:val="22"/>
        </w:rPr>
      </w:pPr>
    </w:p>
    <w:p w:rsidR="00995D5D" w:rsidRDefault="00995D5D" w:rsidP="00071D78">
      <w:pPr>
        <w:jc w:val="both"/>
        <w:rPr>
          <w:sz w:val="22"/>
          <w:szCs w:val="22"/>
        </w:rPr>
      </w:pPr>
      <w:r w:rsidRPr="001523D6">
        <w:rPr>
          <w:sz w:val="22"/>
          <w:szCs w:val="22"/>
        </w:rPr>
        <w:drawing>
          <wp:inline distT="0" distB="0" distL="0" distR="0" wp14:anchorId="16817293" wp14:editId="7F151F7B">
            <wp:extent cx="5314950" cy="2400586"/>
            <wp:effectExtent l="0" t="0" r="0" b="0"/>
            <wp:docPr id="5"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071D78" w:rsidRDefault="00071D78" w:rsidP="00071D78">
      <w:pPr>
        <w:jc w:val="both"/>
        <w:rPr>
          <w:sz w:val="22"/>
          <w:szCs w:val="22"/>
        </w:rPr>
      </w:pPr>
    </w:p>
    <w:p w:rsidR="0068065E" w:rsidRPr="001523D6" w:rsidRDefault="0068065E" w:rsidP="0068065E">
      <w:pPr>
        <w:ind w:left="990" w:hanging="990"/>
        <w:jc w:val="both"/>
        <w:rPr>
          <w:sz w:val="22"/>
          <w:szCs w:val="22"/>
        </w:rPr>
      </w:pPr>
      <w:r w:rsidRPr="001523D6">
        <w:rPr>
          <w:sz w:val="22"/>
          <w:szCs w:val="22"/>
        </w:rPr>
        <w:t xml:space="preserve">Gambar 1. Grafik </w:t>
      </w:r>
      <w:r w:rsidRPr="001523D6">
        <w:rPr>
          <w:i/>
          <w:sz w:val="22"/>
          <w:szCs w:val="22"/>
        </w:rPr>
        <w:t>spider web</w:t>
      </w:r>
      <w:r w:rsidRPr="001523D6">
        <w:rPr>
          <w:sz w:val="22"/>
          <w:szCs w:val="22"/>
        </w:rPr>
        <w:t xml:space="preserve"> rata-rata penilaian kesukaan panelis berdasarkan pengelompokan masing-masing </w:t>
      </w:r>
      <w:r w:rsidRPr="001523D6">
        <w:rPr>
          <w:i/>
          <w:sz w:val="22"/>
          <w:szCs w:val="22"/>
        </w:rPr>
        <w:t>cluster</w:t>
      </w:r>
    </w:p>
    <w:p w:rsidR="00071D78" w:rsidRDefault="00071D78" w:rsidP="00071D78">
      <w:pPr>
        <w:jc w:val="both"/>
        <w:rPr>
          <w:sz w:val="22"/>
          <w:szCs w:val="22"/>
        </w:rPr>
      </w:pPr>
    </w:p>
    <w:p w:rsidR="0068065E" w:rsidRPr="001523D6" w:rsidRDefault="0068065E" w:rsidP="0068065E">
      <w:pPr>
        <w:ind w:firstLine="450"/>
        <w:jc w:val="both"/>
        <w:rPr>
          <w:sz w:val="22"/>
          <w:szCs w:val="22"/>
        </w:rPr>
      </w:pPr>
      <w:r w:rsidRPr="001523D6">
        <w:rPr>
          <w:sz w:val="22"/>
          <w:szCs w:val="22"/>
        </w:rPr>
        <w:t xml:space="preserve">Grafik </w:t>
      </w:r>
      <w:r w:rsidRPr="001523D6">
        <w:rPr>
          <w:i/>
          <w:sz w:val="22"/>
          <w:szCs w:val="22"/>
        </w:rPr>
        <w:t xml:space="preserve">spider web </w:t>
      </w:r>
      <w:r w:rsidRPr="001523D6">
        <w:rPr>
          <w:sz w:val="22"/>
          <w:szCs w:val="22"/>
        </w:rPr>
        <w:t xml:space="preserve">dapat menjelaskan bahwa masing-masing kelompok panelis memiliki tingkat kesukaan yang berbeda-beda terhadap masing-masing video penyuluhan.  Dapat dilihat dari warna garis pada jaring laba-laba bahwa warna terluar menunjukkan video yang memiliki nilai lebih tinggi dan paling disukai oleh masing-masing </w:t>
      </w:r>
      <w:r w:rsidRPr="001523D6">
        <w:rPr>
          <w:i/>
          <w:sz w:val="22"/>
          <w:szCs w:val="22"/>
        </w:rPr>
        <w:t>cluster</w:t>
      </w:r>
      <w:r w:rsidRPr="001523D6">
        <w:rPr>
          <w:sz w:val="22"/>
          <w:szCs w:val="22"/>
        </w:rPr>
        <w:t xml:space="preserve">.  </w:t>
      </w:r>
    </w:p>
    <w:p w:rsidR="0068065E" w:rsidRPr="001523D6" w:rsidRDefault="0068065E" w:rsidP="0068065E">
      <w:pPr>
        <w:ind w:firstLine="450"/>
        <w:jc w:val="both"/>
        <w:rPr>
          <w:sz w:val="22"/>
          <w:szCs w:val="22"/>
        </w:rPr>
      </w:pPr>
      <w:r w:rsidRPr="001523D6">
        <w:rPr>
          <w:sz w:val="22"/>
          <w:szCs w:val="22"/>
        </w:rPr>
        <w:t xml:space="preserve">Penilaian yang diberikan petani terhadap kesukaan terhadap video memperlihatkan pada </w:t>
      </w:r>
      <w:r w:rsidRPr="001523D6">
        <w:rPr>
          <w:i/>
          <w:sz w:val="22"/>
          <w:szCs w:val="22"/>
        </w:rPr>
        <w:t xml:space="preserve">Cluster </w:t>
      </w:r>
      <w:r w:rsidRPr="001523D6">
        <w:rPr>
          <w:sz w:val="22"/>
          <w:szCs w:val="22"/>
        </w:rPr>
        <w:t>1</w:t>
      </w:r>
      <w:r w:rsidRPr="001523D6">
        <w:rPr>
          <w:i/>
          <w:sz w:val="22"/>
          <w:szCs w:val="22"/>
        </w:rPr>
        <w:t xml:space="preserve">, Cluster </w:t>
      </w:r>
      <w:r w:rsidRPr="001523D6">
        <w:rPr>
          <w:sz w:val="22"/>
          <w:szCs w:val="22"/>
        </w:rPr>
        <w:t>3</w:t>
      </w:r>
      <w:r w:rsidRPr="001523D6">
        <w:rPr>
          <w:i/>
          <w:sz w:val="22"/>
          <w:szCs w:val="22"/>
        </w:rPr>
        <w:t xml:space="preserve">, Cluster </w:t>
      </w:r>
      <w:r w:rsidRPr="001523D6">
        <w:rPr>
          <w:sz w:val="22"/>
          <w:szCs w:val="22"/>
        </w:rPr>
        <w:t>4</w:t>
      </w:r>
      <w:r w:rsidRPr="001523D6">
        <w:rPr>
          <w:i/>
          <w:sz w:val="22"/>
          <w:szCs w:val="22"/>
        </w:rPr>
        <w:t xml:space="preserve">, Cluster </w:t>
      </w:r>
      <w:r w:rsidRPr="001523D6">
        <w:rPr>
          <w:sz w:val="22"/>
          <w:szCs w:val="22"/>
        </w:rPr>
        <w:t>6</w:t>
      </w:r>
      <w:r w:rsidRPr="001523D6">
        <w:rPr>
          <w:i/>
          <w:sz w:val="22"/>
          <w:szCs w:val="22"/>
        </w:rPr>
        <w:t xml:space="preserve"> </w:t>
      </w:r>
      <w:r w:rsidRPr="001523D6">
        <w:rPr>
          <w:sz w:val="22"/>
          <w:szCs w:val="22"/>
        </w:rPr>
        <w:t>dan</w:t>
      </w:r>
      <w:r w:rsidRPr="001523D6">
        <w:rPr>
          <w:i/>
          <w:sz w:val="22"/>
          <w:szCs w:val="22"/>
        </w:rPr>
        <w:t xml:space="preserve"> Cluster </w:t>
      </w:r>
      <w:r w:rsidRPr="001523D6">
        <w:rPr>
          <w:sz w:val="22"/>
          <w:szCs w:val="22"/>
        </w:rPr>
        <w:t xml:space="preserve">7 terdapat garis terluar dengan warna merah jambu yang berarti video 8 menjadi video yang paling disukai. Sedangkan pada </w:t>
      </w:r>
      <w:r w:rsidRPr="001523D6">
        <w:rPr>
          <w:i/>
          <w:sz w:val="22"/>
          <w:szCs w:val="22"/>
        </w:rPr>
        <w:t>cluster</w:t>
      </w:r>
      <w:r w:rsidRPr="001523D6">
        <w:rPr>
          <w:sz w:val="22"/>
          <w:szCs w:val="22"/>
        </w:rPr>
        <w:t xml:space="preserve"> 2, garis terluar berwarna biru menunjukkan video 1 yang paling disukai panelis pada </w:t>
      </w:r>
      <w:r w:rsidRPr="001523D6">
        <w:rPr>
          <w:i/>
          <w:sz w:val="22"/>
          <w:szCs w:val="22"/>
        </w:rPr>
        <w:t>cluster</w:t>
      </w:r>
      <w:r w:rsidRPr="001523D6">
        <w:rPr>
          <w:sz w:val="22"/>
          <w:szCs w:val="22"/>
        </w:rPr>
        <w:t xml:space="preserve"> tersebut. Dan pada </w:t>
      </w:r>
      <w:r w:rsidRPr="001523D6">
        <w:rPr>
          <w:i/>
          <w:sz w:val="22"/>
          <w:szCs w:val="22"/>
        </w:rPr>
        <w:t>cluster</w:t>
      </w:r>
      <w:r w:rsidRPr="001523D6">
        <w:rPr>
          <w:sz w:val="22"/>
          <w:szCs w:val="22"/>
        </w:rPr>
        <w:t xml:space="preserve"> 5 warna terluar yaitu garis berwarna oren yang menunjukkan video 6 yang paling disukai oleh panelis.</w:t>
      </w:r>
    </w:p>
    <w:p w:rsidR="0068065E" w:rsidRPr="001523D6" w:rsidRDefault="0068065E" w:rsidP="0068065E">
      <w:pPr>
        <w:ind w:firstLine="450"/>
        <w:jc w:val="both"/>
        <w:rPr>
          <w:sz w:val="22"/>
          <w:szCs w:val="22"/>
        </w:rPr>
      </w:pPr>
      <w:r w:rsidRPr="001523D6">
        <w:rPr>
          <w:sz w:val="22"/>
          <w:szCs w:val="22"/>
        </w:rPr>
        <w:t xml:space="preserve">Video 8 menjadi video yang paling disukai karena dari </w:t>
      </w:r>
      <w:r w:rsidRPr="001523D6">
        <w:rPr>
          <w:i/>
          <w:sz w:val="22"/>
          <w:szCs w:val="22"/>
        </w:rPr>
        <w:t>cluster</w:t>
      </w:r>
      <w:r w:rsidRPr="001523D6">
        <w:rPr>
          <w:sz w:val="22"/>
          <w:szCs w:val="22"/>
        </w:rPr>
        <w:t xml:space="preserve"> 1-7 terdapat 5 </w:t>
      </w:r>
      <w:r w:rsidRPr="001523D6">
        <w:rPr>
          <w:i/>
          <w:sz w:val="22"/>
          <w:szCs w:val="22"/>
        </w:rPr>
        <w:t>cluster</w:t>
      </w:r>
      <w:r w:rsidRPr="001523D6">
        <w:rPr>
          <w:sz w:val="22"/>
          <w:szCs w:val="22"/>
        </w:rPr>
        <w:t xml:space="preserve"> yang menyukainya, selain itu video 8 lebih mudah dipahami oleh responden serta memiliki aspek video yang menjadi keunggulan yaitu latar belakang dan durasi. Tingkatan kesukaan yang telah dikemukakan oleh panelis petani selanjutnya dapat didukung dengan uji deskriptif yang dilakukan oleh panelis </w:t>
      </w:r>
      <w:r w:rsidRPr="001523D6">
        <w:rPr>
          <w:i/>
          <w:sz w:val="22"/>
          <w:szCs w:val="22"/>
        </w:rPr>
        <w:t>expert</w:t>
      </w:r>
      <w:r w:rsidRPr="001523D6">
        <w:rPr>
          <w:sz w:val="22"/>
          <w:szCs w:val="22"/>
        </w:rPr>
        <w:t xml:space="preserve"> sesuai dengan gambar 3.  </w:t>
      </w:r>
    </w:p>
    <w:p w:rsidR="0068065E" w:rsidRPr="001523D6" w:rsidRDefault="0068065E" w:rsidP="0068065E">
      <w:pPr>
        <w:jc w:val="both"/>
        <w:rPr>
          <w:sz w:val="22"/>
          <w:szCs w:val="22"/>
        </w:rPr>
      </w:pPr>
    </w:p>
    <w:p w:rsidR="0068065E" w:rsidRPr="001523D6" w:rsidRDefault="0068065E" w:rsidP="0068065E">
      <w:pPr>
        <w:jc w:val="both"/>
        <w:rPr>
          <w:sz w:val="22"/>
          <w:szCs w:val="22"/>
        </w:rPr>
      </w:pPr>
      <w:r w:rsidRPr="001523D6">
        <w:rPr>
          <w:b/>
          <w:sz w:val="22"/>
          <w:szCs w:val="22"/>
        </w:rPr>
        <w:t xml:space="preserve">Uji Deskriptif </w:t>
      </w:r>
      <w:r w:rsidRPr="001523D6">
        <w:rPr>
          <w:rFonts w:eastAsia="Calibri"/>
          <w:b/>
          <w:sz w:val="22"/>
          <w:szCs w:val="22"/>
        </w:rPr>
        <w:t>M</w:t>
      </w:r>
      <w:r w:rsidRPr="001523D6">
        <w:rPr>
          <w:b/>
          <w:sz w:val="22"/>
          <w:szCs w:val="22"/>
        </w:rPr>
        <w:t xml:space="preserve">enggunakan </w:t>
      </w:r>
      <w:r w:rsidRPr="001523D6">
        <w:rPr>
          <w:b/>
          <w:i/>
          <w:iCs/>
          <w:sz w:val="22"/>
          <w:szCs w:val="22"/>
        </w:rPr>
        <w:t>Principal Component Analysis</w:t>
      </w:r>
      <w:r w:rsidRPr="001523D6">
        <w:rPr>
          <w:b/>
          <w:sz w:val="22"/>
          <w:szCs w:val="22"/>
        </w:rPr>
        <w:t xml:space="preserve"> </w:t>
      </w:r>
    </w:p>
    <w:p w:rsidR="0068065E" w:rsidRPr="001523D6" w:rsidRDefault="0068065E" w:rsidP="0068065E">
      <w:pPr>
        <w:ind w:firstLine="450"/>
        <w:jc w:val="both"/>
        <w:rPr>
          <w:sz w:val="22"/>
          <w:szCs w:val="22"/>
        </w:rPr>
      </w:pPr>
      <w:r w:rsidRPr="001523D6">
        <w:rPr>
          <w:sz w:val="22"/>
          <w:szCs w:val="22"/>
        </w:rPr>
        <w:t xml:space="preserve">Hasil penilaian oleh panelis deskriptif terhadap masing-masing atribut kisah cerita, transisi, audio, narasi, </w:t>
      </w:r>
      <w:r w:rsidRPr="001523D6">
        <w:rPr>
          <w:i/>
          <w:sz w:val="22"/>
          <w:szCs w:val="22"/>
        </w:rPr>
        <w:t>sound effect</w:t>
      </w:r>
      <w:r w:rsidRPr="001523D6">
        <w:rPr>
          <w:sz w:val="22"/>
          <w:szCs w:val="22"/>
        </w:rPr>
        <w:t xml:space="preserve">, </w:t>
      </w:r>
      <w:r w:rsidRPr="001523D6">
        <w:rPr>
          <w:i/>
          <w:sz w:val="22"/>
          <w:szCs w:val="22"/>
        </w:rPr>
        <w:t>backsound, video effect</w:t>
      </w:r>
      <w:r w:rsidRPr="001523D6">
        <w:rPr>
          <w:sz w:val="22"/>
          <w:szCs w:val="22"/>
        </w:rPr>
        <w:t xml:space="preserve">, dialog, media bergerak, animasi, </w:t>
      </w:r>
      <w:r w:rsidRPr="001523D6">
        <w:rPr>
          <w:i/>
          <w:sz w:val="22"/>
          <w:szCs w:val="22"/>
        </w:rPr>
        <w:t>movie</w:t>
      </w:r>
      <w:r w:rsidRPr="001523D6">
        <w:rPr>
          <w:sz w:val="22"/>
          <w:szCs w:val="22"/>
        </w:rPr>
        <w:t xml:space="preserve">, visual, </w:t>
      </w:r>
      <w:r w:rsidRPr="001523D6">
        <w:rPr>
          <w:i/>
          <w:sz w:val="22"/>
          <w:szCs w:val="22"/>
        </w:rPr>
        <w:t>layout design</w:t>
      </w:r>
      <w:r w:rsidRPr="001523D6">
        <w:rPr>
          <w:sz w:val="22"/>
          <w:szCs w:val="22"/>
        </w:rPr>
        <w:t xml:space="preserve">, tipografi, warna dan durasi selanjutnya dianalisis secara statistik dengan metode PCA menggunakan </w:t>
      </w:r>
      <w:r w:rsidRPr="001523D6">
        <w:rPr>
          <w:i/>
          <w:sz w:val="22"/>
          <w:szCs w:val="22"/>
        </w:rPr>
        <w:t>software</w:t>
      </w:r>
      <w:r w:rsidRPr="001523D6">
        <w:rPr>
          <w:sz w:val="22"/>
          <w:szCs w:val="22"/>
        </w:rPr>
        <w:t xml:space="preserve"> XLSTAT versi 2014 untuk melihat hubungan antar komponen utama berdasarkan penilaian masing-masing komponen atribut yang diberikan oleh para panelis.  </w:t>
      </w:r>
    </w:p>
    <w:p w:rsidR="0068065E" w:rsidRDefault="0068065E" w:rsidP="0068065E">
      <w:pPr>
        <w:ind w:firstLine="450"/>
        <w:jc w:val="both"/>
        <w:rPr>
          <w:sz w:val="22"/>
          <w:szCs w:val="22"/>
        </w:rPr>
      </w:pPr>
      <w:r w:rsidRPr="001523D6">
        <w:rPr>
          <w:sz w:val="22"/>
          <w:szCs w:val="22"/>
        </w:rPr>
        <w:t xml:space="preserve">Analisis komponen utama dilakukan untuk mengetahui ciri atau karakter yang membedakan setiap video secara lebih spesifik, dimana dengan analisis </w:t>
      </w:r>
      <w:r w:rsidRPr="001523D6">
        <w:rPr>
          <w:i/>
          <w:sz w:val="22"/>
          <w:szCs w:val="22"/>
        </w:rPr>
        <w:t xml:space="preserve">cluster </w:t>
      </w:r>
      <w:r w:rsidRPr="001523D6">
        <w:rPr>
          <w:sz w:val="22"/>
          <w:szCs w:val="22"/>
        </w:rPr>
        <w:t xml:space="preserve">hanya mengetahui pengelompokan berdasarkan kehomogenan data, tetapi tidak mampu mengetahui dengan pasti karakter yang membedakan pengelompokan tersebut.  Setyaningsih </w:t>
      </w:r>
      <w:r w:rsidRPr="001523D6">
        <w:rPr>
          <w:i/>
          <w:sz w:val="22"/>
          <w:szCs w:val="22"/>
        </w:rPr>
        <w:t>et al</w:t>
      </w:r>
      <w:r w:rsidRPr="001523D6">
        <w:rPr>
          <w:sz w:val="22"/>
          <w:szCs w:val="22"/>
        </w:rPr>
        <w:t xml:space="preserve">. (2010) menyatakan bahwa PCA akan menghasilkan </w:t>
      </w:r>
      <w:r w:rsidRPr="001523D6">
        <w:rPr>
          <w:i/>
          <w:sz w:val="22"/>
          <w:szCs w:val="22"/>
        </w:rPr>
        <w:t xml:space="preserve">loading </w:t>
      </w:r>
      <w:r w:rsidRPr="001523D6">
        <w:rPr>
          <w:sz w:val="22"/>
          <w:szCs w:val="22"/>
        </w:rPr>
        <w:t>atau bobot kriteria penyusun komponen utama (</w:t>
      </w:r>
      <w:r w:rsidRPr="001523D6">
        <w:rPr>
          <w:i/>
          <w:sz w:val="22"/>
          <w:szCs w:val="22"/>
        </w:rPr>
        <w:t>Principal Component</w:t>
      </w:r>
      <w:r w:rsidRPr="001523D6">
        <w:rPr>
          <w:sz w:val="22"/>
          <w:szCs w:val="22"/>
        </w:rPr>
        <w:t xml:space="preserve">). </w:t>
      </w:r>
      <w:r w:rsidRPr="001523D6">
        <w:rPr>
          <w:i/>
          <w:sz w:val="22"/>
          <w:szCs w:val="22"/>
        </w:rPr>
        <w:t xml:space="preserve">Loading </w:t>
      </w:r>
      <w:r w:rsidRPr="001523D6">
        <w:rPr>
          <w:sz w:val="22"/>
          <w:szCs w:val="22"/>
        </w:rPr>
        <w:t xml:space="preserve">selanjutnya dirotasi menjadi solusi akhir.  Analisis PCA menggunakan </w:t>
      </w:r>
      <w:r w:rsidRPr="001523D6">
        <w:rPr>
          <w:i/>
          <w:sz w:val="22"/>
          <w:szCs w:val="22"/>
        </w:rPr>
        <w:t xml:space="preserve">software </w:t>
      </w:r>
      <w:r w:rsidRPr="001523D6">
        <w:rPr>
          <w:sz w:val="22"/>
          <w:szCs w:val="22"/>
        </w:rPr>
        <w:t xml:space="preserve">XLSTAT menghasilkan data </w:t>
      </w:r>
      <w:r w:rsidRPr="001523D6">
        <w:rPr>
          <w:i/>
          <w:sz w:val="22"/>
          <w:szCs w:val="22"/>
        </w:rPr>
        <w:t xml:space="preserve">eigenvalue </w:t>
      </w:r>
      <w:r w:rsidRPr="001523D6">
        <w:rPr>
          <w:sz w:val="22"/>
          <w:szCs w:val="22"/>
        </w:rPr>
        <w:t xml:space="preserve">dan data korelasi serta grafik </w:t>
      </w:r>
      <w:r w:rsidRPr="001523D6">
        <w:rPr>
          <w:i/>
          <w:sz w:val="22"/>
          <w:szCs w:val="22"/>
        </w:rPr>
        <w:t>scree plot</w:t>
      </w:r>
      <w:r w:rsidRPr="001523D6">
        <w:rPr>
          <w:sz w:val="22"/>
          <w:szCs w:val="22"/>
        </w:rPr>
        <w:t>,</w:t>
      </w:r>
      <w:r w:rsidRPr="001523D6">
        <w:rPr>
          <w:i/>
          <w:sz w:val="22"/>
          <w:szCs w:val="22"/>
        </w:rPr>
        <w:t xml:space="preserve"> score plot</w:t>
      </w:r>
      <w:r w:rsidRPr="001523D6">
        <w:rPr>
          <w:sz w:val="22"/>
          <w:szCs w:val="22"/>
        </w:rPr>
        <w:t>,</w:t>
      </w:r>
      <w:r w:rsidRPr="001523D6">
        <w:rPr>
          <w:i/>
          <w:sz w:val="22"/>
          <w:szCs w:val="22"/>
        </w:rPr>
        <w:t xml:space="preserve"> loading plot</w:t>
      </w:r>
      <w:r w:rsidRPr="001523D6">
        <w:rPr>
          <w:sz w:val="22"/>
          <w:szCs w:val="22"/>
        </w:rPr>
        <w:t xml:space="preserve">, dan </w:t>
      </w:r>
      <w:r w:rsidRPr="001523D6">
        <w:rPr>
          <w:i/>
          <w:sz w:val="22"/>
          <w:szCs w:val="22"/>
        </w:rPr>
        <w:t>biplot</w:t>
      </w:r>
      <w:r w:rsidRPr="001523D6">
        <w:rPr>
          <w:sz w:val="22"/>
          <w:szCs w:val="22"/>
        </w:rPr>
        <w:t xml:space="preserve">.  Hasil </w:t>
      </w:r>
      <w:r w:rsidRPr="001523D6">
        <w:rPr>
          <w:i/>
          <w:sz w:val="22"/>
          <w:szCs w:val="22"/>
        </w:rPr>
        <w:t xml:space="preserve">eigenvalues </w:t>
      </w:r>
      <w:r w:rsidRPr="001523D6">
        <w:rPr>
          <w:sz w:val="22"/>
          <w:szCs w:val="22"/>
        </w:rPr>
        <w:t>analisis PCA terhadap video penyuluhan komoditas cabai disajikan pada Tabel 2.</w:t>
      </w:r>
    </w:p>
    <w:p w:rsidR="006D4685" w:rsidRPr="001523D6" w:rsidRDefault="006D4685" w:rsidP="0068065E">
      <w:pPr>
        <w:ind w:firstLine="450"/>
        <w:jc w:val="both"/>
        <w:rPr>
          <w:sz w:val="22"/>
          <w:szCs w:val="22"/>
        </w:rPr>
      </w:pPr>
    </w:p>
    <w:p w:rsidR="0068065E" w:rsidRPr="006D4685" w:rsidRDefault="006D4685" w:rsidP="006D4685">
      <w:pPr>
        <w:autoSpaceDE w:val="0"/>
        <w:autoSpaceDN w:val="0"/>
        <w:adjustRightInd w:val="0"/>
        <w:jc w:val="both"/>
        <w:rPr>
          <w:i/>
          <w:sz w:val="22"/>
          <w:szCs w:val="22"/>
        </w:rPr>
      </w:pPr>
      <w:r w:rsidRPr="001523D6">
        <w:rPr>
          <w:sz w:val="22"/>
          <w:szCs w:val="22"/>
        </w:rPr>
        <w:t xml:space="preserve">Tabel 2. Hasil </w:t>
      </w:r>
      <w:r w:rsidRPr="001523D6">
        <w:rPr>
          <w:i/>
          <w:sz w:val="22"/>
          <w:szCs w:val="22"/>
        </w:rPr>
        <w:t>eigenvalues Principal Component Analysis</w:t>
      </w:r>
    </w:p>
    <w:tbl>
      <w:tblPr>
        <w:tblW w:w="5000" w:type="pct"/>
        <w:jc w:val="center"/>
        <w:tblLook w:val="04A0" w:firstRow="1" w:lastRow="0" w:firstColumn="1" w:lastColumn="0" w:noHBand="0" w:noVBand="1"/>
      </w:tblPr>
      <w:tblGrid>
        <w:gridCol w:w="2022"/>
        <w:gridCol w:w="1587"/>
        <w:gridCol w:w="1587"/>
        <w:gridCol w:w="1587"/>
        <w:gridCol w:w="1587"/>
      </w:tblGrid>
      <w:tr w:rsidR="0068065E" w:rsidRPr="001523D6" w:rsidTr="006D4685">
        <w:trPr>
          <w:trHeight w:val="334"/>
          <w:jc w:val="center"/>
        </w:trPr>
        <w:tc>
          <w:tcPr>
            <w:tcW w:w="1208" w:type="pct"/>
            <w:tcBorders>
              <w:top w:val="single" w:sz="8" w:space="0" w:color="auto"/>
              <w:left w:val="nil"/>
              <w:bottom w:val="nil"/>
              <w:right w:val="nil"/>
            </w:tcBorders>
            <w:shd w:val="clear" w:color="auto" w:fill="auto"/>
            <w:noWrap/>
            <w:vAlign w:val="center"/>
            <w:hideMark/>
          </w:tcPr>
          <w:p w:rsidR="0068065E" w:rsidRPr="001523D6" w:rsidRDefault="0068065E" w:rsidP="0068065E">
            <w:pPr>
              <w:jc w:val="center"/>
              <w:rPr>
                <w:color w:val="000000"/>
                <w:sz w:val="18"/>
                <w:szCs w:val="18"/>
              </w:rPr>
            </w:pPr>
          </w:p>
        </w:tc>
        <w:tc>
          <w:tcPr>
            <w:tcW w:w="948" w:type="pct"/>
            <w:tcBorders>
              <w:top w:val="single" w:sz="8" w:space="0" w:color="auto"/>
              <w:left w:val="nil"/>
              <w:bottom w:val="nil"/>
              <w:right w:val="nil"/>
            </w:tcBorders>
            <w:shd w:val="clear" w:color="auto" w:fill="auto"/>
            <w:noWrap/>
            <w:vAlign w:val="center"/>
            <w:hideMark/>
          </w:tcPr>
          <w:p w:rsidR="0068065E" w:rsidRPr="001523D6" w:rsidRDefault="0068065E" w:rsidP="0068065E">
            <w:pPr>
              <w:jc w:val="center"/>
              <w:rPr>
                <w:color w:val="000000"/>
                <w:sz w:val="18"/>
                <w:szCs w:val="18"/>
              </w:rPr>
            </w:pPr>
            <w:r w:rsidRPr="001523D6">
              <w:rPr>
                <w:color w:val="000000"/>
                <w:sz w:val="18"/>
                <w:szCs w:val="18"/>
              </w:rPr>
              <w:t>F1</w:t>
            </w:r>
          </w:p>
        </w:tc>
        <w:tc>
          <w:tcPr>
            <w:tcW w:w="948" w:type="pct"/>
            <w:tcBorders>
              <w:top w:val="single" w:sz="8" w:space="0" w:color="auto"/>
              <w:left w:val="nil"/>
              <w:bottom w:val="nil"/>
              <w:right w:val="nil"/>
            </w:tcBorders>
            <w:shd w:val="clear" w:color="auto" w:fill="auto"/>
            <w:noWrap/>
            <w:vAlign w:val="center"/>
            <w:hideMark/>
          </w:tcPr>
          <w:p w:rsidR="0068065E" w:rsidRPr="001523D6" w:rsidRDefault="0068065E" w:rsidP="0068065E">
            <w:pPr>
              <w:jc w:val="center"/>
              <w:rPr>
                <w:color w:val="000000"/>
                <w:sz w:val="18"/>
                <w:szCs w:val="18"/>
              </w:rPr>
            </w:pPr>
            <w:r w:rsidRPr="001523D6">
              <w:rPr>
                <w:color w:val="000000"/>
                <w:sz w:val="18"/>
                <w:szCs w:val="18"/>
              </w:rPr>
              <w:t>F2</w:t>
            </w:r>
          </w:p>
        </w:tc>
        <w:tc>
          <w:tcPr>
            <w:tcW w:w="948" w:type="pct"/>
            <w:tcBorders>
              <w:top w:val="single" w:sz="8" w:space="0" w:color="auto"/>
              <w:left w:val="nil"/>
              <w:bottom w:val="nil"/>
              <w:right w:val="nil"/>
            </w:tcBorders>
            <w:shd w:val="clear" w:color="auto" w:fill="auto"/>
            <w:noWrap/>
            <w:vAlign w:val="center"/>
            <w:hideMark/>
          </w:tcPr>
          <w:p w:rsidR="0068065E" w:rsidRPr="001523D6" w:rsidRDefault="0068065E" w:rsidP="0068065E">
            <w:pPr>
              <w:jc w:val="center"/>
              <w:rPr>
                <w:color w:val="000000"/>
                <w:sz w:val="18"/>
                <w:szCs w:val="18"/>
              </w:rPr>
            </w:pPr>
            <w:r w:rsidRPr="001523D6">
              <w:rPr>
                <w:color w:val="000000"/>
                <w:sz w:val="18"/>
                <w:szCs w:val="18"/>
              </w:rPr>
              <w:t>F3</w:t>
            </w:r>
          </w:p>
        </w:tc>
        <w:tc>
          <w:tcPr>
            <w:tcW w:w="948" w:type="pct"/>
            <w:tcBorders>
              <w:top w:val="single" w:sz="8" w:space="0" w:color="auto"/>
              <w:left w:val="nil"/>
              <w:bottom w:val="nil"/>
              <w:right w:val="nil"/>
            </w:tcBorders>
            <w:shd w:val="clear" w:color="auto" w:fill="auto"/>
            <w:noWrap/>
            <w:vAlign w:val="center"/>
            <w:hideMark/>
          </w:tcPr>
          <w:p w:rsidR="0068065E" w:rsidRPr="001523D6" w:rsidRDefault="0068065E" w:rsidP="0068065E">
            <w:pPr>
              <w:jc w:val="center"/>
              <w:rPr>
                <w:color w:val="000000"/>
                <w:sz w:val="18"/>
                <w:szCs w:val="18"/>
              </w:rPr>
            </w:pPr>
            <w:r w:rsidRPr="001523D6">
              <w:rPr>
                <w:color w:val="000000"/>
                <w:sz w:val="18"/>
                <w:szCs w:val="18"/>
              </w:rPr>
              <w:t>F4</w:t>
            </w:r>
          </w:p>
        </w:tc>
      </w:tr>
      <w:tr w:rsidR="0068065E" w:rsidRPr="001523D6" w:rsidTr="006D4685">
        <w:trPr>
          <w:trHeight w:val="334"/>
          <w:jc w:val="center"/>
        </w:trPr>
        <w:tc>
          <w:tcPr>
            <w:tcW w:w="1208" w:type="pct"/>
            <w:tcBorders>
              <w:top w:val="single" w:sz="4" w:space="0" w:color="auto"/>
              <w:left w:val="nil"/>
              <w:bottom w:val="nil"/>
              <w:right w:val="nil"/>
            </w:tcBorders>
            <w:shd w:val="clear" w:color="auto" w:fill="auto"/>
            <w:noWrap/>
            <w:vAlign w:val="center"/>
            <w:hideMark/>
          </w:tcPr>
          <w:p w:rsidR="0068065E" w:rsidRPr="001523D6" w:rsidRDefault="0068065E" w:rsidP="0068065E">
            <w:pPr>
              <w:jc w:val="center"/>
              <w:rPr>
                <w:color w:val="000000"/>
                <w:sz w:val="18"/>
                <w:szCs w:val="18"/>
              </w:rPr>
            </w:pPr>
            <w:r w:rsidRPr="001523D6">
              <w:rPr>
                <w:color w:val="000000"/>
                <w:sz w:val="18"/>
                <w:szCs w:val="18"/>
              </w:rPr>
              <w:t>Eigenvalue</w:t>
            </w:r>
          </w:p>
        </w:tc>
        <w:tc>
          <w:tcPr>
            <w:tcW w:w="948" w:type="pct"/>
            <w:tcBorders>
              <w:top w:val="single" w:sz="4" w:space="0" w:color="auto"/>
              <w:left w:val="nil"/>
              <w:bottom w:val="nil"/>
              <w:right w:val="nil"/>
            </w:tcBorders>
            <w:shd w:val="clear" w:color="auto" w:fill="auto"/>
            <w:noWrap/>
            <w:vAlign w:val="center"/>
            <w:hideMark/>
          </w:tcPr>
          <w:p w:rsidR="0068065E" w:rsidRPr="001523D6" w:rsidRDefault="0068065E" w:rsidP="0068065E">
            <w:pPr>
              <w:jc w:val="center"/>
              <w:rPr>
                <w:color w:val="000000"/>
                <w:sz w:val="18"/>
                <w:szCs w:val="18"/>
              </w:rPr>
            </w:pPr>
            <w:r w:rsidRPr="001523D6">
              <w:rPr>
                <w:color w:val="000000"/>
                <w:sz w:val="18"/>
                <w:szCs w:val="18"/>
              </w:rPr>
              <w:t>12.4503</w:t>
            </w:r>
          </w:p>
        </w:tc>
        <w:tc>
          <w:tcPr>
            <w:tcW w:w="948" w:type="pct"/>
            <w:tcBorders>
              <w:top w:val="single" w:sz="4" w:space="0" w:color="auto"/>
              <w:left w:val="nil"/>
              <w:bottom w:val="nil"/>
              <w:right w:val="nil"/>
            </w:tcBorders>
            <w:shd w:val="clear" w:color="auto" w:fill="auto"/>
            <w:noWrap/>
            <w:vAlign w:val="center"/>
            <w:hideMark/>
          </w:tcPr>
          <w:p w:rsidR="0068065E" w:rsidRPr="001523D6" w:rsidRDefault="0068065E" w:rsidP="0068065E">
            <w:pPr>
              <w:jc w:val="center"/>
              <w:rPr>
                <w:color w:val="000000"/>
                <w:sz w:val="18"/>
                <w:szCs w:val="18"/>
              </w:rPr>
            </w:pPr>
            <w:r w:rsidRPr="001523D6">
              <w:rPr>
                <w:color w:val="000000"/>
                <w:sz w:val="18"/>
                <w:szCs w:val="18"/>
              </w:rPr>
              <w:t>2.0250</w:t>
            </w:r>
          </w:p>
        </w:tc>
        <w:tc>
          <w:tcPr>
            <w:tcW w:w="948" w:type="pct"/>
            <w:tcBorders>
              <w:top w:val="single" w:sz="4" w:space="0" w:color="auto"/>
              <w:left w:val="nil"/>
              <w:bottom w:val="nil"/>
              <w:right w:val="nil"/>
            </w:tcBorders>
            <w:shd w:val="clear" w:color="auto" w:fill="auto"/>
            <w:noWrap/>
            <w:vAlign w:val="center"/>
            <w:hideMark/>
          </w:tcPr>
          <w:p w:rsidR="0068065E" w:rsidRPr="001523D6" w:rsidRDefault="0068065E" w:rsidP="0068065E">
            <w:pPr>
              <w:jc w:val="center"/>
              <w:rPr>
                <w:color w:val="000000"/>
                <w:sz w:val="18"/>
                <w:szCs w:val="18"/>
              </w:rPr>
            </w:pPr>
            <w:r w:rsidRPr="001523D6">
              <w:rPr>
                <w:color w:val="000000"/>
                <w:sz w:val="18"/>
                <w:szCs w:val="18"/>
              </w:rPr>
              <w:t>0.9064</w:t>
            </w:r>
          </w:p>
        </w:tc>
        <w:tc>
          <w:tcPr>
            <w:tcW w:w="948" w:type="pct"/>
            <w:tcBorders>
              <w:top w:val="single" w:sz="4" w:space="0" w:color="auto"/>
              <w:left w:val="nil"/>
              <w:bottom w:val="nil"/>
              <w:right w:val="nil"/>
            </w:tcBorders>
            <w:shd w:val="clear" w:color="auto" w:fill="auto"/>
            <w:noWrap/>
            <w:vAlign w:val="center"/>
            <w:hideMark/>
          </w:tcPr>
          <w:p w:rsidR="0068065E" w:rsidRPr="001523D6" w:rsidRDefault="0068065E" w:rsidP="0068065E">
            <w:pPr>
              <w:jc w:val="center"/>
              <w:rPr>
                <w:color w:val="000000"/>
                <w:sz w:val="18"/>
                <w:szCs w:val="18"/>
              </w:rPr>
            </w:pPr>
            <w:r w:rsidRPr="001523D6">
              <w:rPr>
                <w:color w:val="000000"/>
                <w:sz w:val="18"/>
                <w:szCs w:val="18"/>
              </w:rPr>
              <w:t>0.3116</w:t>
            </w:r>
          </w:p>
        </w:tc>
      </w:tr>
      <w:tr w:rsidR="0068065E" w:rsidRPr="001523D6" w:rsidTr="006D4685">
        <w:trPr>
          <w:trHeight w:val="334"/>
          <w:jc w:val="center"/>
        </w:trPr>
        <w:tc>
          <w:tcPr>
            <w:tcW w:w="1208" w:type="pct"/>
            <w:tcBorders>
              <w:top w:val="nil"/>
              <w:left w:val="nil"/>
              <w:right w:val="nil"/>
            </w:tcBorders>
            <w:shd w:val="clear" w:color="auto" w:fill="auto"/>
            <w:noWrap/>
            <w:vAlign w:val="center"/>
            <w:hideMark/>
          </w:tcPr>
          <w:p w:rsidR="0068065E" w:rsidRPr="001523D6" w:rsidRDefault="0068065E" w:rsidP="0068065E">
            <w:pPr>
              <w:jc w:val="center"/>
              <w:rPr>
                <w:color w:val="000000"/>
                <w:sz w:val="18"/>
                <w:szCs w:val="18"/>
              </w:rPr>
            </w:pPr>
            <w:r w:rsidRPr="001523D6">
              <w:rPr>
                <w:color w:val="000000"/>
                <w:sz w:val="18"/>
                <w:szCs w:val="18"/>
              </w:rPr>
              <w:t>Variability (%)</w:t>
            </w:r>
          </w:p>
        </w:tc>
        <w:tc>
          <w:tcPr>
            <w:tcW w:w="948" w:type="pct"/>
            <w:tcBorders>
              <w:top w:val="nil"/>
              <w:left w:val="nil"/>
              <w:right w:val="nil"/>
            </w:tcBorders>
            <w:shd w:val="clear" w:color="auto" w:fill="auto"/>
            <w:noWrap/>
            <w:vAlign w:val="center"/>
            <w:hideMark/>
          </w:tcPr>
          <w:p w:rsidR="0068065E" w:rsidRPr="001523D6" w:rsidRDefault="0068065E" w:rsidP="0068065E">
            <w:pPr>
              <w:jc w:val="center"/>
              <w:rPr>
                <w:color w:val="000000"/>
                <w:sz w:val="18"/>
                <w:szCs w:val="18"/>
              </w:rPr>
            </w:pPr>
            <w:r w:rsidRPr="001523D6">
              <w:rPr>
                <w:color w:val="000000"/>
                <w:sz w:val="18"/>
                <w:szCs w:val="18"/>
              </w:rPr>
              <w:t>77.8143</w:t>
            </w:r>
          </w:p>
        </w:tc>
        <w:tc>
          <w:tcPr>
            <w:tcW w:w="948" w:type="pct"/>
            <w:tcBorders>
              <w:top w:val="nil"/>
              <w:left w:val="nil"/>
              <w:right w:val="nil"/>
            </w:tcBorders>
            <w:shd w:val="clear" w:color="auto" w:fill="auto"/>
            <w:noWrap/>
            <w:vAlign w:val="center"/>
            <w:hideMark/>
          </w:tcPr>
          <w:p w:rsidR="0068065E" w:rsidRPr="001523D6" w:rsidRDefault="0068065E" w:rsidP="0068065E">
            <w:pPr>
              <w:jc w:val="center"/>
              <w:rPr>
                <w:color w:val="000000"/>
                <w:sz w:val="18"/>
                <w:szCs w:val="18"/>
              </w:rPr>
            </w:pPr>
            <w:r w:rsidRPr="001523D6">
              <w:rPr>
                <w:color w:val="000000"/>
                <w:sz w:val="18"/>
                <w:szCs w:val="18"/>
              </w:rPr>
              <w:t>12.6560</w:t>
            </w:r>
          </w:p>
        </w:tc>
        <w:tc>
          <w:tcPr>
            <w:tcW w:w="948" w:type="pct"/>
            <w:tcBorders>
              <w:top w:val="nil"/>
              <w:left w:val="nil"/>
              <w:right w:val="nil"/>
            </w:tcBorders>
            <w:shd w:val="clear" w:color="auto" w:fill="auto"/>
            <w:noWrap/>
            <w:vAlign w:val="center"/>
            <w:hideMark/>
          </w:tcPr>
          <w:p w:rsidR="0068065E" w:rsidRPr="001523D6" w:rsidRDefault="0068065E" w:rsidP="0068065E">
            <w:pPr>
              <w:jc w:val="center"/>
              <w:rPr>
                <w:color w:val="000000"/>
                <w:sz w:val="18"/>
                <w:szCs w:val="18"/>
              </w:rPr>
            </w:pPr>
            <w:r w:rsidRPr="001523D6">
              <w:rPr>
                <w:color w:val="000000"/>
                <w:sz w:val="18"/>
                <w:szCs w:val="18"/>
              </w:rPr>
              <w:t>5.6651</w:t>
            </w:r>
          </w:p>
        </w:tc>
        <w:tc>
          <w:tcPr>
            <w:tcW w:w="948" w:type="pct"/>
            <w:tcBorders>
              <w:top w:val="nil"/>
              <w:left w:val="nil"/>
              <w:right w:val="nil"/>
            </w:tcBorders>
            <w:shd w:val="clear" w:color="auto" w:fill="auto"/>
            <w:noWrap/>
            <w:vAlign w:val="center"/>
            <w:hideMark/>
          </w:tcPr>
          <w:p w:rsidR="0068065E" w:rsidRPr="001523D6" w:rsidRDefault="0068065E" w:rsidP="0068065E">
            <w:pPr>
              <w:jc w:val="center"/>
              <w:rPr>
                <w:color w:val="000000"/>
                <w:sz w:val="18"/>
                <w:szCs w:val="18"/>
              </w:rPr>
            </w:pPr>
            <w:r w:rsidRPr="001523D6">
              <w:rPr>
                <w:color w:val="000000"/>
                <w:sz w:val="18"/>
                <w:szCs w:val="18"/>
              </w:rPr>
              <w:t>1.9474</w:t>
            </w:r>
          </w:p>
        </w:tc>
      </w:tr>
      <w:tr w:rsidR="0068065E" w:rsidRPr="001523D6" w:rsidTr="006D4685">
        <w:trPr>
          <w:trHeight w:val="342"/>
          <w:jc w:val="center"/>
        </w:trPr>
        <w:tc>
          <w:tcPr>
            <w:tcW w:w="1208" w:type="pct"/>
            <w:tcBorders>
              <w:top w:val="nil"/>
              <w:left w:val="nil"/>
              <w:bottom w:val="single" w:sz="4" w:space="0" w:color="auto"/>
              <w:right w:val="nil"/>
            </w:tcBorders>
            <w:shd w:val="clear" w:color="auto" w:fill="auto"/>
            <w:noWrap/>
            <w:vAlign w:val="center"/>
            <w:hideMark/>
          </w:tcPr>
          <w:p w:rsidR="0068065E" w:rsidRPr="001523D6" w:rsidRDefault="0068065E" w:rsidP="0068065E">
            <w:pPr>
              <w:jc w:val="center"/>
              <w:rPr>
                <w:color w:val="000000"/>
                <w:sz w:val="18"/>
                <w:szCs w:val="18"/>
              </w:rPr>
            </w:pPr>
            <w:r w:rsidRPr="001523D6">
              <w:rPr>
                <w:color w:val="000000"/>
                <w:sz w:val="18"/>
                <w:szCs w:val="18"/>
              </w:rPr>
              <w:t>Cumulative %</w:t>
            </w:r>
          </w:p>
        </w:tc>
        <w:tc>
          <w:tcPr>
            <w:tcW w:w="948" w:type="pct"/>
            <w:tcBorders>
              <w:top w:val="nil"/>
              <w:left w:val="nil"/>
              <w:bottom w:val="single" w:sz="4" w:space="0" w:color="auto"/>
              <w:right w:val="nil"/>
            </w:tcBorders>
            <w:shd w:val="clear" w:color="auto" w:fill="auto"/>
            <w:noWrap/>
            <w:vAlign w:val="center"/>
            <w:hideMark/>
          </w:tcPr>
          <w:p w:rsidR="0068065E" w:rsidRPr="001523D6" w:rsidRDefault="0068065E" w:rsidP="0068065E">
            <w:pPr>
              <w:jc w:val="center"/>
              <w:rPr>
                <w:color w:val="000000"/>
                <w:sz w:val="18"/>
                <w:szCs w:val="18"/>
              </w:rPr>
            </w:pPr>
            <w:r w:rsidRPr="001523D6">
              <w:rPr>
                <w:color w:val="000000"/>
                <w:sz w:val="18"/>
                <w:szCs w:val="18"/>
              </w:rPr>
              <w:t>77.8143</w:t>
            </w:r>
          </w:p>
        </w:tc>
        <w:tc>
          <w:tcPr>
            <w:tcW w:w="948" w:type="pct"/>
            <w:tcBorders>
              <w:top w:val="nil"/>
              <w:left w:val="nil"/>
              <w:bottom w:val="single" w:sz="4" w:space="0" w:color="auto"/>
              <w:right w:val="nil"/>
            </w:tcBorders>
            <w:shd w:val="clear" w:color="auto" w:fill="auto"/>
            <w:noWrap/>
            <w:vAlign w:val="center"/>
            <w:hideMark/>
          </w:tcPr>
          <w:p w:rsidR="0068065E" w:rsidRPr="001523D6" w:rsidRDefault="0068065E" w:rsidP="0068065E">
            <w:pPr>
              <w:jc w:val="center"/>
              <w:rPr>
                <w:color w:val="000000"/>
                <w:sz w:val="18"/>
                <w:szCs w:val="18"/>
              </w:rPr>
            </w:pPr>
            <w:r w:rsidRPr="001523D6">
              <w:rPr>
                <w:color w:val="000000"/>
                <w:sz w:val="18"/>
                <w:szCs w:val="18"/>
              </w:rPr>
              <w:t>90.4704</w:t>
            </w:r>
          </w:p>
        </w:tc>
        <w:tc>
          <w:tcPr>
            <w:tcW w:w="948" w:type="pct"/>
            <w:tcBorders>
              <w:top w:val="nil"/>
              <w:left w:val="nil"/>
              <w:bottom w:val="single" w:sz="4" w:space="0" w:color="auto"/>
              <w:right w:val="nil"/>
            </w:tcBorders>
            <w:shd w:val="clear" w:color="auto" w:fill="auto"/>
            <w:noWrap/>
            <w:vAlign w:val="center"/>
            <w:hideMark/>
          </w:tcPr>
          <w:p w:rsidR="0068065E" w:rsidRPr="001523D6" w:rsidRDefault="0068065E" w:rsidP="0068065E">
            <w:pPr>
              <w:jc w:val="center"/>
              <w:rPr>
                <w:color w:val="000000"/>
                <w:sz w:val="18"/>
                <w:szCs w:val="18"/>
              </w:rPr>
            </w:pPr>
            <w:r w:rsidRPr="001523D6">
              <w:rPr>
                <w:color w:val="000000"/>
                <w:sz w:val="18"/>
                <w:szCs w:val="18"/>
              </w:rPr>
              <w:t>96.1355</w:t>
            </w:r>
          </w:p>
        </w:tc>
        <w:tc>
          <w:tcPr>
            <w:tcW w:w="948" w:type="pct"/>
            <w:tcBorders>
              <w:top w:val="nil"/>
              <w:left w:val="nil"/>
              <w:bottom w:val="single" w:sz="4" w:space="0" w:color="auto"/>
              <w:right w:val="nil"/>
            </w:tcBorders>
            <w:shd w:val="clear" w:color="auto" w:fill="auto"/>
            <w:noWrap/>
            <w:vAlign w:val="center"/>
            <w:hideMark/>
          </w:tcPr>
          <w:p w:rsidR="0068065E" w:rsidRPr="001523D6" w:rsidRDefault="0068065E" w:rsidP="0068065E">
            <w:pPr>
              <w:jc w:val="center"/>
              <w:rPr>
                <w:color w:val="000000"/>
                <w:sz w:val="18"/>
                <w:szCs w:val="18"/>
              </w:rPr>
            </w:pPr>
            <w:r w:rsidRPr="001523D6">
              <w:rPr>
                <w:color w:val="000000"/>
                <w:sz w:val="18"/>
                <w:szCs w:val="18"/>
              </w:rPr>
              <w:t>98.0829</w:t>
            </w:r>
          </w:p>
        </w:tc>
      </w:tr>
    </w:tbl>
    <w:p w:rsidR="0068065E" w:rsidRDefault="0068065E" w:rsidP="00071D78">
      <w:pPr>
        <w:jc w:val="both"/>
        <w:rPr>
          <w:sz w:val="22"/>
          <w:szCs w:val="22"/>
        </w:rPr>
      </w:pPr>
    </w:p>
    <w:p w:rsidR="006D4685" w:rsidRPr="001523D6" w:rsidRDefault="006D4685" w:rsidP="006D4685">
      <w:pPr>
        <w:autoSpaceDE w:val="0"/>
        <w:autoSpaceDN w:val="0"/>
        <w:adjustRightInd w:val="0"/>
        <w:ind w:firstLine="450"/>
        <w:jc w:val="both"/>
        <w:rPr>
          <w:sz w:val="22"/>
          <w:szCs w:val="22"/>
        </w:rPr>
      </w:pPr>
      <w:r w:rsidRPr="001523D6">
        <w:rPr>
          <w:sz w:val="22"/>
          <w:szCs w:val="22"/>
        </w:rPr>
        <w:t xml:space="preserve">Tabel 2 memperlihatkan 4 komponen utama yang memiliki nilai </w:t>
      </w:r>
      <w:r w:rsidRPr="001523D6">
        <w:rPr>
          <w:i/>
          <w:sz w:val="22"/>
          <w:szCs w:val="22"/>
        </w:rPr>
        <w:t>Eigenvalue</w:t>
      </w:r>
      <w:r w:rsidRPr="001523D6">
        <w:rPr>
          <w:sz w:val="22"/>
          <w:szCs w:val="22"/>
        </w:rPr>
        <w:t xml:space="preserve"> terbesar, nilai </w:t>
      </w:r>
      <w:r w:rsidRPr="001523D6">
        <w:rPr>
          <w:i/>
          <w:sz w:val="22"/>
          <w:szCs w:val="22"/>
        </w:rPr>
        <w:t>eigenvalue</w:t>
      </w:r>
      <w:r w:rsidRPr="001523D6">
        <w:rPr>
          <w:sz w:val="22"/>
          <w:szCs w:val="22"/>
        </w:rPr>
        <w:t xml:space="preserve"> yang dipilih adalah yang memiliki nilai ≥ 1. Setyaningsih </w:t>
      </w:r>
      <w:r w:rsidRPr="001523D6">
        <w:rPr>
          <w:i/>
          <w:sz w:val="22"/>
          <w:szCs w:val="22"/>
        </w:rPr>
        <w:t>et al</w:t>
      </w:r>
      <w:r w:rsidRPr="001523D6">
        <w:rPr>
          <w:sz w:val="22"/>
          <w:szCs w:val="22"/>
        </w:rPr>
        <w:t xml:space="preserve">. (2010) menyatakan bahwa komponen utama adalah suatu indeks yang menunjukkan ragam individu yang paling maksimum. Komponen utama 1 (penuturan, teknik visualisasi dan transisi) merupakan komponen utama yang mempunyai variasi terbesar dari variasi total individu. Komponen utama terbesar kedua disebut komponen utama 2 (latar belakang dan durasi). Proses pencarian komponen utama akan terus berlanjut hingga komponen utama terakhir, dimana variasi individu yang dijelaskan akan semakin kecil. Setiap komponen utama yang dihasilkan pada penelitian ini terdiri atas 16 komponen atribut video yang dianalisis, yaitu kisah cerita, transisi, audio, narasi, </w:t>
      </w:r>
      <w:r w:rsidRPr="001523D6">
        <w:rPr>
          <w:i/>
          <w:sz w:val="22"/>
          <w:szCs w:val="22"/>
        </w:rPr>
        <w:t>sound effect</w:t>
      </w:r>
      <w:r w:rsidRPr="001523D6">
        <w:rPr>
          <w:sz w:val="22"/>
          <w:szCs w:val="22"/>
        </w:rPr>
        <w:t xml:space="preserve">, </w:t>
      </w:r>
      <w:r w:rsidRPr="001523D6">
        <w:rPr>
          <w:i/>
          <w:sz w:val="22"/>
          <w:szCs w:val="22"/>
        </w:rPr>
        <w:t>backsound, video effect</w:t>
      </w:r>
      <w:r w:rsidRPr="001523D6">
        <w:rPr>
          <w:sz w:val="22"/>
          <w:szCs w:val="22"/>
        </w:rPr>
        <w:t xml:space="preserve">, dialog, media bergerak, animasi, </w:t>
      </w:r>
      <w:r w:rsidRPr="001523D6">
        <w:rPr>
          <w:i/>
          <w:sz w:val="22"/>
          <w:szCs w:val="22"/>
        </w:rPr>
        <w:t>movie</w:t>
      </w:r>
      <w:r w:rsidRPr="001523D6">
        <w:rPr>
          <w:sz w:val="22"/>
          <w:szCs w:val="22"/>
        </w:rPr>
        <w:t xml:space="preserve">, visual, </w:t>
      </w:r>
      <w:r w:rsidRPr="001523D6">
        <w:rPr>
          <w:i/>
          <w:sz w:val="22"/>
          <w:szCs w:val="22"/>
        </w:rPr>
        <w:t>layout design</w:t>
      </w:r>
      <w:r w:rsidRPr="001523D6">
        <w:rPr>
          <w:sz w:val="22"/>
          <w:szCs w:val="22"/>
        </w:rPr>
        <w:t>, tipografi, warna dan durasi.</w:t>
      </w:r>
    </w:p>
    <w:p w:rsidR="006D4685" w:rsidRPr="001523D6" w:rsidRDefault="006D4685" w:rsidP="006D4685">
      <w:pPr>
        <w:autoSpaceDE w:val="0"/>
        <w:autoSpaceDN w:val="0"/>
        <w:adjustRightInd w:val="0"/>
        <w:ind w:firstLine="450"/>
        <w:jc w:val="both"/>
        <w:rPr>
          <w:sz w:val="22"/>
          <w:szCs w:val="22"/>
        </w:rPr>
      </w:pPr>
      <w:r w:rsidRPr="001523D6">
        <w:rPr>
          <w:sz w:val="22"/>
          <w:szCs w:val="22"/>
        </w:rPr>
        <w:t xml:space="preserve">Grafik </w:t>
      </w:r>
      <w:r w:rsidRPr="001523D6">
        <w:rPr>
          <w:i/>
          <w:sz w:val="22"/>
          <w:szCs w:val="22"/>
        </w:rPr>
        <w:t xml:space="preserve">scatter plot </w:t>
      </w:r>
      <w:r w:rsidRPr="001523D6">
        <w:rPr>
          <w:sz w:val="22"/>
          <w:szCs w:val="22"/>
        </w:rPr>
        <w:t xml:space="preserve">atau disebut juga grafik </w:t>
      </w:r>
      <w:r w:rsidRPr="001523D6">
        <w:rPr>
          <w:i/>
          <w:sz w:val="22"/>
          <w:szCs w:val="22"/>
        </w:rPr>
        <w:t>biplot</w:t>
      </w:r>
      <w:r w:rsidRPr="001523D6">
        <w:rPr>
          <w:sz w:val="22"/>
          <w:szCs w:val="22"/>
        </w:rPr>
        <w:t xml:space="preserve"> digunakan untuk mengetahui hubungan antara sampel video penyuluhan komoditas cabai dan komponen atribut video.   Grafik </w:t>
      </w:r>
      <w:r w:rsidRPr="001523D6">
        <w:rPr>
          <w:i/>
          <w:sz w:val="22"/>
          <w:szCs w:val="22"/>
        </w:rPr>
        <w:t xml:space="preserve">biplot </w:t>
      </w:r>
      <w:r w:rsidRPr="001523D6">
        <w:rPr>
          <w:sz w:val="22"/>
          <w:szCs w:val="22"/>
        </w:rPr>
        <w:t>yang dihasilkan berdasarkan analisis PCA dapat dilihat pada Gambar 2.</w:t>
      </w:r>
    </w:p>
    <w:p w:rsidR="006D4685" w:rsidRDefault="006D4685" w:rsidP="00071D78">
      <w:pPr>
        <w:jc w:val="both"/>
        <w:rPr>
          <w:sz w:val="22"/>
          <w:szCs w:val="22"/>
        </w:rPr>
      </w:pPr>
    </w:p>
    <w:p w:rsidR="006D4685" w:rsidRDefault="006D4685" w:rsidP="00071D78">
      <w:pPr>
        <w:jc w:val="both"/>
        <w:rPr>
          <w:sz w:val="22"/>
          <w:szCs w:val="22"/>
        </w:rPr>
      </w:pPr>
      <w:r w:rsidRPr="001523D6">
        <w:rPr>
          <w:sz w:val="22"/>
          <w:szCs w:val="22"/>
        </w:rPr>
        <w:drawing>
          <wp:inline distT="0" distB="0" distL="0" distR="0" wp14:anchorId="7DE815E3" wp14:editId="4B9C9C4D">
            <wp:extent cx="4827270" cy="3057525"/>
            <wp:effectExtent l="19050" t="0" r="11430" b="0"/>
            <wp:docPr id="7"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6D4685" w:rsidRDefault="006D4685" w:rsidP="006D4685">
      <w:pPr>
        <w:jc w:val="center"/>
        <w:rPr>
          <w:sz w:val="22"/>
          <w:szCs w:val="22"/>
        </w:rPr>
      </w:pPr>
      <w:r>
        <w:rPr>
          <w:sz w:val="22"/>
          <w:szCs w:val="22"/>
        </w:rPr>
        <w:t>Gambar 2</w:t>
      </w:r>
      <w:r>
        <w:rPr>
          <w:sz w:val="22"/>
          <w:szCs w:val="22"/>
          <w:lang w:val="en-US"/>
        </w:rPr>
        <w:t xml:space="preserve"> </w:t>
      </w:r>
      <w:r w:rsidRPr="001523D6">
        <w:rPr>
          <w:sz w:val="22"/>
          <w:szCs w:val="22"/>
        </w:rPr>
        <w:t xml:space="preserve">Grafik </w:t>
      </w:r>
      <w:r w:rsidRPr="001523D6">
        <w:rPr>
          <w:i/>
          <w:sz w:val="22"/>
          <w:szCs w:val="22"/>
        </w:rPr>
        <w:t xml:space="preserve">biplot </w:t>
      </w:r>
      <w:r w:rsidRPr="001523D6">
        <w:rPr>
          <w:sz w:val="22"/>
          <w:szCs w:val="22"/>
        </w:rPr>
        <w:t>antara komponen utama F1 dan F2</w:t>
      </w:r>
    </w:p>
    <w:p w:rsidR="006D4685" w:rsidRDefault="006D4685" w:rsidP="006D4685">
      <w:pPr>
        <w:rPr>
          <w:sz w:val="22"/>
          <w:szCs w:val="22"/>
        </w:rPr>
      </w:pPr>
    </w:p>
    <w:p w:rsidR="006D4685" w:rsidRPr="001523D6" w:rsidRDefault="006D4685" w:rsidP="006D4685">
      <w:pPr>
        <w:ind w:firstLine="450"/>
        <w:jc w:val="both"/>
        <w:rPr>
          <w:sz w:val="22"/>
          <w:szCs w:val="22"/>
        </w:rPr>
      </w:pPr>
      <w:r w:rsidRPr="001523D6">
        <w:rPr>
          <w:sz w:val="22"/>
          <w:szCs w:val="22"/>
        </w:rPr>
        <w:t xml:space="preserve">Hasil interpretasi dari grafik </w:t>
      </w:r>
      <w:r w:rsidRPr="001523D6">
        <w:rPr>
          <w:i/>
          <w:sz w:val="22"/>
          <w:szCs w:val="22"/>
        </w:rPr>
        <w:t xml:space="preserve">biplot </w:t>
      </w:r>
      <w:r w:rsidRPr="001523D6">
        <w:rPr>
          <w:sz w:val="22"/>
          <w:szCs w:val="22"/>
        </w:rPr>
        <w:t xml:space="preserve">berdasarkan analisis PCA pada Gambar 2 adalah bahwa kuadran I berkorelasi negatif dengan sumbu F1 (penuturan, teknik visualisasi dan transisi), namun berkorelasi positif dengan sumbu F2 (latar belakang dan durasi). Sedangkan pada kuadran II memiliki korelasi positif diantara kedua sumbu F1 dan F2. Kuadran III memiliki korelasi positif terhadap sumbu F1 dan berkorelasi negatif terhadap sumbu F2. Selanjutnya pada kuadran IV kedua sumbu F1 dan F2 memiliki korelasi negatif.  </w:t>
      </w:r>
    </w:p>
    <w:p w:rsidR="006D4685" w:rsidRPr="001523D6" w:rsidRDefault="006D4685" w:rsidP="006D4685">
      <w:pPr>
        <w:ind w:firstLine="450"/>
        <w:jc w:val="both"/>
        <w:rPr>
          <w:sz w:val="22"/>
          <w:szCs w:val="22"/>
        </w:rPr>
      </w:pPr>
      <w:r w:rsidRPr="001523D6">
        <w:rPr>
          <w:sz w:val="22"/>
          <w:szCs w:val="22"/>
        </w:rPr>
        <w:t xml:space="preserve">Spesifik atribut tipografi, warna, animasi, </w:t>
      </w:r>
      <w:r w:rsidRPr="001523D6">
        <w:rPr>
          <w:i/>
          <w:sz w:val="22"/>
          <w:szCs w:val="22"/>
        </w:rPr>
        <w:t>video effect</w:t>
      </w:r>
      <w:r w:rsidRPr="001523D6">
        <w:rPr>
          <w:sz w:val="22"/>
          <w:szCs w:val="22"/>
        </w:rPr>
        <w:t xml:space="preserve">, </w:t>
      </w:r>
      <w:r w:rsidRPr="001523D6">
        <w:rPr>
          <w:i/>
          <w:sz w:val="22"/>
          <w:szCs w:val="22"/>
        </w:rPr>
        <w:t>layout design</w:t>
      </w:r>
      <w:r w:rsidRPr="001523D6">
        <w:rPr>
          <w:sz w:val="22"/>
          <w:szCs w:val="22"/>
        </w:rPr>
        <w:t xml:space="preserve">, durasi, media, dan </w:t>
      </w:r>
      <w:r w:rsidRPr="001523D6">
        <w:rPr>
          <w:i/>
          <w:sz w:val="22"/>
          <w:szCs w:val="22"/>
        </w:rPr>
        <w:t xml:space="preserve">sound effect </w:t>
      </w:r>
      <w:r w:rsidRPr="001523D6">
        <w:rPr>
          <w:sz w:val="22"/>
          <w:szCs w:val="22"/>
        </w:rPr>
        <w:t xml:space="preserve">berada pada kuadran yang sama (kuadran II) sehingga memiliki hubungan yang dekat antara atribut satu sama lainnya.  </w:t>
      </w:r>
      <w:r w:rsidRPr="001523D6">
        <w:rPr>
          <w:i/>
          <w:sz w:val="22"/>
          <w:szCs w:val="22"/>
        </w:rPr>
        <w:t xml:space="preserve">Backsound, </w:t>
      </w:r>
      <w:r w:rsidRPr="001523D6">
        <w:rPr>
          <w:sz w:val="22"/>
          <w:szCs w:val="22"/>
        </w:rPr>
        <w:t xml:space="preserve">audio, visual, kisah cerita, narasi, transisi, </w:t>
      </w:r>
      <w:r w:rsidRPr="001523D6">
        <w:rPr>
          <w:i/>
          <w:sz w:val="22"/>
          <w:szCs w:val="22"/>
        </w:rPr>
        <w:t>movie</w:t>
      </w:r>
      <w:r w:rsidRPr="001523D6">
        <w:rPr>
          <w:sz w:val="22"/>
          <w:szCs w:val="22"/>
        </w:rPr>
        <w:t xml:space="preserve"> dan dialog berhubungan dekat karena berada di kuadran yang sama (kuadran III).</w:t>
      </w:r>
    </w:p>
    <w:p w:rsidR="006D4685" w:rsidRPr="001523D6" w:rsidRDefault="006D4685" w:rsidP="006D4685">
      <w:pPr>
        <w:ind w:firstLine="450"/>
        <w:jc w:val="both"/>
        <w:rPr>
          <w:sz w:val="22"/>
          <w:szCs w:val="22"/>
        </w:rPr>
      </w:pPr>
      <w:r w:rsidRPr="001523D6">
        <w:rPr>
          <w:sz w:val="22"/>
          <w:szCs w:val="22"/>
        </w:rPr>
        <w:t xml:space="preserve">Esbensen </w:t>
      </w:r>
      <w:r w:rsidRPr="001523D6">
        <w:rPr>
          <w:i/>
          <w:sz w:val="22"/>
          <w:szCs w:val="22"/>
        </w:rPr>
        <w:t>et al</w:t>
      </w:r>
      <w:r w:rsidRPr="001523D6">
        <w:rPr>
          <w:sz w:val="22"/>
          <w:szCs w:val="22"/>
        </w:rPr>
        <w:t xml:space="preserve">. (1994) menyatakan bahwa sampel yang berada dalam satu kuadran adalah sama antara satu dengan yang lain dan berbeda dengan sampel yang terdapat pada kuadran yang lain.  Artinya sampel video yang berada pada posisi berdekatan memiliki karakteristik yang sama.  Hasil PCA menunjukkan bahwa pada V4 dan V8 berada pada kuadran yang sama (kuadran II) sehingga dapat dikelompokkan dengan deskripsi karakteristik khas yang sama, yaitu pada atribut tipografi, warna, animasi, </w:t>
      </w:r>
      <w:r w:rsidRPr="001523D6">
        <w:rPr>
          <w:i/>
          <w:sz w:val="22"/>
          <w:szCs w:val="22"/>
        </w:rPr>
        <w:t>video effect</w:t>
      </w:r>
      <w:r w:rsidRPr="001523D6">
        <w:rPr>
          <w:sz w:val="22"/>
          <w:szCs w:val="22"/>
        </w:rPr>
        <w:t xml:space="preserve">, </w:t>
      </w:r>
      <w:r w:rsidRPr="001523D6">
        <w:rPr>
          <w:i/>
          <w:sz w:val="22"/>
          <w:szCs w:val="22"/>
        </w:rPr>
        <w:t>layout design</w:t>
      </w:r>
      <w:r w:rsidRPr="001523D6">
        <w:rPr>
          <w:sz w:val="22"/>
          <w:szCs w:val="22"/>
        </w:rPr>
        <w:t xml:space="preserve">, durasi, media bergerak, dan </w:t>
      </w:r>
      <w:r w:rsidRPr="001523D6">
        <w:rPr>
          <w:i/>
          <w:sz w:val="22"/>
          <w:szCs w:val="22"/>
        </w:rPr>
        <w:t>sound effect</w:t>
      </w:r>
      <w:r w:rsidRPr="001523D6">
        <w:rPr>
          <w:sz w:val="22"/>
          <w:szCs w:val="22"/>
        </w:rPr>
        <w:t xml:space="preserve">.  V1, V6 dan V7 berada pada posisi yang berdekatan yaitu di kuadran III, sehingga dapat dikelompokkan data deskripsi yang sama yaitu </w:t>
      </w:r>
      <w:r w:rsidRPr="001523D6">
        <w:rPr>
          <w:i/>
          <w:sz w:val="22"/>
          <w:szCs w:val="22"/>
        </w:rPr>
        <w:t xml:space="preserve">Backsound, </w:t>
      </w:r>
      <w:r w:rsidRPr="001523D6">
        <w:rPr>
          <w:sz w:val="22"/>
          <w:szCs w:val="22"/>
        </w:rPr>
        <w:t xml:space="preserve">audio, visual, kisah cerita, narasi, transisi, </w:t>
      </w:r>
      <w:r w:rsidRPr="001523D6">
        <w:rPr>
          <w:i/>
          <w:sz w:val="22"/>
          <w:szCs w:val="22"/>
        </w:rPr>
        <w:t>movie</w:t>
      </w:r>
      <w:r w:rsidRPr="001523D6">
        <w:rPr>
          <w:sz w:val="22"/>
          <w:szCs w:val="22"/>
        </w:rPr>
        <w:t xml:space="preserve"> dan dialog. </w:t>
      </w:r>
    </w:p>
    <w:p w:rsidR="006D4685" w:rsidRPr="001523D6" w:rsidRDefault="006D4685" w:rsidP="006D4685">
      <w:pPr>
        <w:ind w:firstLine="450"/>
        <w:jc w:val="both"/>
        <w:rPr>
          <w:sz w:val="22"/>
          <w:szCs w:val="22"/>
        </w:rPr>
      </w:pPr>
      <w:r w:rsidRPr="001523D6">
        <w:rPr>
          <w:sz w:val="22"/>
          <w:szCs w:val="22"/>
        </w:rPr>
        <w:t>V2 dan V3 berada pada posisi yang sangat jauh dari seluruh atribut yang berarti bahwa kedua video tersebut memiliki intensitas sensasi yang rendah di semua atribut yang di kuantifikasi berdasarkan penilaian dari seluruh panelis. Sedangkan V5 walaupun terletak di kuadran IV tetapi memiliki jarak dekat dengan V1 yang artinya V5 memiliki karakteriktik yang hampir mirip dengan video tersebut.</w:t>
      </w:r>
    </w:p>
    <w:p w:rsidR="006D4685" w:rsidRPr="001523D6" w:rsidRDefault="006D4685" w:rsidP="006D4685">
      <w:pPr>
        <w:ind w:firstLine="450"/>
        <w:jc w:val="both"/>
        <w:rPr>
          <w:sz w:val="22"/>
          <w:szCs w:val="22"/>
        </w:rPr>
      </w:pPr>
      <w:r w:rsidRPr="001523D6">
        <w:rPr>
          <w:sz w:val="22"/>
          <w:szCs w:val="22"/>
        </w:rPr>
        <w:t xml:space="preserve">Hasil penilaian oleh panelis deskriptif terhadap masing-masing atribut dapat juga dilihat menggunakan grafik </w:t>
      </w:r>
      <w:r w:rsidRPr="001523D6">
        <w:rPr>
          <w:i/>
          <w:sz w:val="22"/>
          <w:szCs w:val="22"/>
        </w:rPr>
        <w:t xml:space="preserve">spider web </w:t>
      </w:r>
      <w:r w:rsidRPr="001523D6">
        <w:rPr>
          <w:sz w:val="22"/>
          <w:szCs w:val="22"/>
        </w:rPr>
        <w:t>yang disajikan pada Gambar 3.</w:t>
      </w:r>
    </w:p>
    <w:p w:rsidR="006D4685" w:rsidRDefault="006D4685" w:rsidP="006D4685">
      <w:pPr>
        <w:rPr>
          <w:sz w:val="22"/>
          <w:szCs w:val="22"/>
          <w:lang w:val="en-US"/>
        </w:rPr>
      </w:pPr>
    </w:p>
    <w:p w:rsidR="006D4685" w:rsidRDefault="006D4685" w:rsidP="006D4685">
      <w:pPr>
        <w:rPr>
          <w:sz w:val="22"/>
          <w:szCs w:val="22"/>
          <w:lang w:val="en-US"/>
        </w:rPr>
      </w:pPr>
      <w:r w:rsidRPr="001523D6">
        <w:rPr>
          <w:sz w:val="22"/>
          <w:szCs w:val="22"/>
        </w:rPr>
        <w:drawing>
          <wp:inline distT="0" distB="0" distL="0" distR="0" wp14:anchorId="75BD5D32" wp14:editId="7CAD3E12">
            <wp:extent cx="5314950" cy="2453735"/>
            <wp:effectExtent l="0" t="0" r="0" b="3810"/>
            <wp:docPr id="9"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6D4685" w:rsidRDefault="006D4685" w:rsidP="006D4685">
      <w:pPr>
        <w:jc w:val="center"/>
        <w:rPr>
          <w:i/>
          <w:sz w:val="22"/>
          <w:szCs w:val="22"/>
          <w:lang w:val="en-US"/>
        </w:rPr>
      </w:pPr>
      <w:r>
        <w:rPr>
          <w:sz w:val="22"/>
          <w:szCs w:val="22"/>
          <w:lang w:val="en-US"/>
        </w:rPr>
        <w:t xml:space="preserve">Gambar 3 Grafik </w:t>
      </w:r>
      <w:r w:rsidRPr="006D4685">
        <w:rPr>
          <w:i/>
          <w:sz w:val="22"/>
          <w:szCs w:val="22"/>
          <w:lang w:val="en-US"/>
        </w:rPr>
        <w:t>spider web</w:t>
      </w:r>
      <w:r>
        <w:rPr>
          <w:sz w:val="22"/>
          <w:szCs w:val="22"/>
          <w:lang w:val="en-US"/>
        </w:rPr>
        <w:t xml:space="preserve"> hasil rata-rata penilaian atribut panelis </w:t>
      </w:r>
      <w:r>
        <w:rPr>
          <w:i/>
          <w:sz w:val="22"/>
          <w:szCs w:val="22"/>
          <w:lang w:val="en-US"/>
        </w:rPr>
        <w:t>expert</w:t>
      </w:r>
    </w:p>
    <w:p w:rsidR="005A1ABF" w:rsidRDefault="005A1ABF" w:rsidP="005A1ABF">
      <w:pPr>
        <w:rPr>
          <w:i/>
          <w:sz w:val="22"/>
          <w:szCs w:val="22"/>
          <w:lang w:val="en-US"/>
        </w:rPr>
      </w:pPr>
    </w:p>
    <w:p w:rsidR="005A1ABF" w:rsidRDefault="005A1ABF" w:rsidP="005A1ABF">
      <w:pPr>
        <w:rPr>
          <w:i/>
          <w:sz w:val="22"/>
          <w:szCs w:val="22"/>
          <w:lang w:val="en-US"/>
        </w:rPr>
      </w:pPr>
    </w:p>
    <w:p w:rsidR="005A1ABF" w:rsidRPr="001523D6" w:rsidRDefault="005A1ABF" w:rsidP="005A1ABF">
      <w:pPr>
        <w:ind w:firstLine="450"/>
        <w:jc w:val="both"/>
        <w:rPr>
          <w:sz w:val="22"/>
          <w:szCs w:val="22"/>
        </w:rPr>
      </w:pPr>
      <w:r w:rsidRPr="001523D6">
        <w:rPr>
          <w:sz w:val="22"/>
          <w:szCs w:val="22"/>
        </w:rPr>
        <w:t xml:space="preserve">Grafik </w:t>
      </w:r>
      <w:r w:rsidRPr="001523D6">
        <w:rPr>
          <w:i/>
          <w:sz w:val="22"/>
          <w:szCs w:val="22"/>
        </w:rPr>
        <w:t>spider web</w:t>
      </w:r>
      <w:r w:rsidRPr="001523D6">
        <w:rPr>
          <w:sz w:val="22"/>
          <w:szCs w:val="22"/>
        </w:rPr>
        <w:t xml:space="preserve"> dapat menjelaskan bahwa masing-masing panelis memberikan penilaian yang berbeda-beda pada setiap atribut yang terdapat pada masing-masing video penyuluhan.  Jika dilihat dari gambar, rata-rata garis yang menunjukkan V8 terletak pada jari-jari terluar yang artinya V8 memiliki nilai rata-rata tertinggi (5,76 = suka) pada keseluruhan atribut kecuali </w:t>
      </w:r>
      <w:r w:rsidRPr="001523D6">
        <w:rPr>
          <w:i/>
          <w:sz w:val="22"/>
          <w:szCs w:val="22"/>
        </w:rPr>
        <w:t>video effect</w:t>
      </w:r>
      <w:r w:rsidRPr="001523D6">
        <w:rPr>
          <w:sz w:val="22"/>
          <w:szCs w:val="22"/>
        </w:rPr>
        <w:t>, dialog, media bergerak, animasi</w:t>
      </w:r>
      <w:r w:rsidRPr="001523D6">
        <w:rPr>
          <w:i/>
          <w:sz w:val="22"/>
          <w:szCs w:val="22"/>
        </w:rPr>
        <w:t>, layout design</w:t>
      </w:r>
      <w:r w:rsidRPr="001523D6">
        <w:rPr>
          <w:sz w:val="22"/>
          <w:szCs w:val="22"/>
        </w:rPr>
        <w:t xml:space="preserve"> dan tipografi. Oleh karena itu hasil tingkat kesukaan panelis petani menunjukkan bahwa V8 menjadi video yang lebih disukai petani dengan skor tertinggi (6,58 = sangat suka). Sedangkan atribut </w:t>
      </w:r>
      <w:r w:rsidRPr="001523D6">
        <w:rPr>
          <w:i/>
          <w:sz w:val="22"/>
          <w:szCs w:val="22"/>
        </w:rPr>
        <w:t>video effect</w:t>
      </w:r>
      <w:r w:rsidRPr="001523D6">
        <w:rPr>
          <w:sz w:val="22"/>
          <w:szCs w:val="22"/>
        </w:rPr>
        <w:t xml:space="preserve">, media bergerak, animasi, </w:t>
      </w:r>
      <w:r w:rsidRPr="001523D6">
        <w:rPr>
          <w:i/>
          <w:sz w:val="22"/>
          <w:szCs w:val="22"/>
        </w:rPr>
        <w:t>layout design</w:t>
      </w:r>
      <w:r w:rsidRPr="001523D6">
        <w:rPr>
          <w:sz w:val="22"/>
          <w:szCs w:val="22"/>
        </w:rPr>
        <w:t xml:space="preserve"> dan tipografi diungguli oleh V4 dengan rata-rata skor 5,43 (agak suka). Adapun jari-jari yang terdalam dan jauh dari atribut-atribut tersebut yaitu berada pada V2 dan V3, sehingga itulah V2 dan V3 mendapatkan nilai rata-rata kesukaan terkecil oleh petani dari video lainnya.</w:t>
      </w:r>
    </w:p>
    <w:p w:rsidR="005A1ABF" w:rsidRPr="001523D6" w:rsidRDefault="005A1ABF" w:rsidP="005A1ABF">
      <w:pPr>
        <w:ind w:firstLine="450"/>
        <w:jc w:val="both"/>
        <w:rPr>
          <w:sz w:val="22"/>
          <w:szCs w:val="22"/>
        </w:rPr>
      </w:pPr>
      <w:r w:rsidRPr="001523D6">
        <w:rPr>
          <w:sz w:val="22"/>
          <w:szCs w:val="22"/>
        </w:rPr>
        <w:t xml:space="preserve">Video 8 menjadi video paling disukai karena video 8 memiliki atribut yang menarik yaitu kisah cerita, transisi, audio, narasi, </w:t>
      </w:r>
      <w:r w:rsidRPr="001523D6">
        <w:rPr>
          <w:i/>
          <w:sz w:val="22"/>
          <w:szCs w:val="22"/>
        </w:rPr>
        <w:t>sound effect, backsound, movie</w:t>
      </w:r>
      <w:r w:rsidRPr="001523D6">
        <w:rPr>
          <w:sz w:val="22"/>
          <w:szCs w:val="22"/>
        </w:rPr>
        <w:t xml:space="preserve">, visual, warna dan durasi.   Hal ini terlihat dari grafik </w:t>
      </w:r>
      <w:r w:rsidRPr="001523D6">
        <w:rPr>
          <w:i/>
          <w:sz w:val="22"/>
          <w:szCs w:val="22"/>
        </w:rPr>
        <w:t>spider web</w:t>
      </w:r>
      <w:r w:rsidRPr="001523D6">
        <w:rPr>
          <w:sz w:val="22"/>
          <w:szCs w:val="22"/>
        </w:rPr>
        <w:t xml:space="preserve"> yang menggambarkan garis terluar dari atribut tersebut, begitu juga dengan penilaian petani yang memposisikan video 8 menjadi video yang paling disukai.</w:t>
      </w:r>
    </w:p>
    <w:p w:rsidR="005A1ABF" w:rsidRPr="001523D6" w:rsidRDefault="005A1ABF" w:rsidP="005A1ABF">
      <w:pPr>
        <w:spacing w:before="240"/>
        <w:jc w:val="both"/>
        <w:rPr>
          <w:b/>
          <w:sz w:val="22"/>
          <w:szCs w:val="22"/>
        </w:rPr>
      </w:pPr>
      <w:r w:rsidRPr="001523D6">
        <w:rPr>
          <w:b/>
          <w:i/>
          <w:sz w:val="22"/>
          <w:szCs w:val="22"/>
        </w:rPr>
        <w:t>Preference Mapping</w:t>
      </w:r>
      <w:r w:rsidRPr="001523D6">
        <w:rPr>
          <w:b/>
          <w:sz w:val="22"/>
          <w:szCs w:val="22"/>
        </w:rPr>
        <w:t xml:space="preserve"> </w:t>
      </w:r>
    </w:p>
    <w:p w:rsidR="005A1ABF" w:rsidRPr="001523D6" w:rsidRDefault="005A1ABF" w:rsidP="005A1ABF">
      <w:pPr>
        <w:autoSpaceDE w:val="0"/>
        <w:autoSpaceDN w:val="0"/>
        <w:adjustRightInd w:val="0"/>
        <w:ind w:firstLine="440"/>
        <w:jc w:val="both"/>
        <w:rPr>
          <w:i/>
          <w:iCs/>
          <w:sz w:val="22"/>
          <w:szCs w:val="22"/>
        </w:rPr>
      </w:pPr>
      <w:r w:rsidRPr="001523D6">
        <w:rPr>
          <w:sz w:val="22"/>
          <w:szCs w:val="22"/>
        </w:rPr>
        <w:t xml:space="preserve">Metode </w:t>
      </w:r>
      <w:r w:rsidRPr="001523D6">
        <w:rPr>
          <w:i/>
          <w:sz w:val="22"/>
          <w:szCs w:val="22"/>
        </w:rPr>
        <w:t xml:space="preserve">preference mapping </w:t>
      </w:r>
      <w:r w:rsidRPr="001523D6">
        <w:rPr>
          <w:sz w:val="22"/>
          <w:szCs w:val="22"/>
        </w:rPr>
        <w:t xml:space="preserve">umumnya digunakan pada </w:t>
      </w:r>
      <w:r w:rsidRPr="001523D6">
        <w:rPr>
          <w:i/>
          <w:sz w:val="22"/>
          <w:szCs w:val="22"/>
        </w:rPr>
        <w:t xml:space="preserve">sensory science </w:t>
      </w:r>
      <w:r w:rsidRPr="001523D6">
        <w:rPr>
          <w:sz w:val="22"/>
          <w:szCs w:val="22"/>
        </w:rPr>
        <w:t xml:space="preserve">dan dapat dimanfaatkan untuk memetakan pengelompokan konsumen terhadap beragam produk (internal </w:t>
      </w:r>
      <w:r w:rsidRPr="001523D6">
        <w:rPr>
          <w:i/>
          <w:sz w:val="22"/>
          <w:szCs w:val="22"/>
        </w:rPr>
        <w:t>preference mapping</w:t>
      </w:r>
      <w:r w:rsidRPr="001523D6">
        <w:rPr>
          <w:sz w:val="22"/>
          <w:szCs w:val="22"/>
        </w:rPr>
        <w:t xml:space="preserve">) atau memetakan kualitas dan karakteristik flavor makanan dari beragam produk (eksternal </w:t>
      </w:r>
      <w:r w:rsidRPr="001523D6">
        <w:rPr>
          <w:i/>
          <w:sz w:val="22"/>
          <w:szCs w:val="22"/>
        </w:rPr>
        <w:t>preference mapping</w:t>
      </w:r>
      <w:r w:rsidRPr="001523D6">
        <w:rPr>
          <w:sz w:val="22"/>
          <w:szCs w:val="22"/>
        </w:rPr>
        <w:t xml:space="preserve">).  Martinez </w:t>
      </w:r>
      <w:r w:rsidRPr="001523D6">
        <w:rPr>
          <w:i/>
          <w:sz w:val="22"/>
          <w:szCs w:val="22"/>
        </w:rPr>
        <w:t>et al</w:t>
      </w:r>
      <w:r w:rsidRPr="001523D6">
        <w:rPr>
          <w:sz w:val="22"/>
          <w:szCs w:val="22"/>
        </w:rPr>
        <w:t xml:space="preserve">. (2001) menyatakan bahwa </w:t>
      </w:r>
      <w:r w:rsidRPr="001523D6">
        <w:rPr>
          <w:i/>
          <w:sz w:val="22"/>
          <w:szCs w:val="22"/>
        </w:rPr>
        <w:t>pref</w:t>
      </w:r>
      <w:r w:rsidRPr="001523D6">
        <w:rPr>
          <w:i/>
          <w:iCs/>
          <w:sz w:val="22"/>
          <w:szCs w:val="22"/>
        </w:rPr>
        <w:t xml:space="preserve">erence mapping </w:t>
      </w:r>
      <w:r w:rsidRPr="001523D6">
        <w:rPr>
          <w:iCs/>
          <w:sz w:val="22"/>
          <w:szCs w:val="22"/>
        </w:rPr>
        <w:t xml:space="preserve">merupakan teknik yang menghubungkan rating kesukaan konsumen (data hedonik) dengan karakteristik sensori (data deskriptif) suatu produk. </w:t>
      </w:r>
      <w:r w:rsidRPr="001523D6">
        <w:rPr>
          <w:i/>
          <w:iCs/>
          <w:sz w:val="22"/>
          <w:szCs w:val="22"/>
        </w:rPr>
        <w:t xml:space="preserve">Preference mapping </w:t>
      </w:r>
      <w:r w:rsidRPr="001523D6">
        <w:rPr>
          <w:iCs/>
          <w:sz w:val="22"/>
          <w:szCs w:val="22"/>
        </w:rPr>
        <w:t xml:space="preserve">diperoleh berdasarkan analisis </w:t>
      </w:r>
      <w:r w:rsidRPr="001523D6">
        <w:rPr>
          <w:i/>
          <w:iCs/>
          <w:sz w:val="22"/>
          <w:szCs w:val="22"/>
        </w:rPr>
        <w:t>cluster</w:t>
      </w:r>
      <w:r w:rsidRPr="001523D6">
        <w:rPr>
          <w:iCs/>
          <w:sz w:val="22"/>
          <w:szCs w:val="22"/>
        </w:rPr>
        <w:t xml:space="preserve"> dan analisis komponen utama</w:t>
      </w:r>
      <w:r w:rsidRPr="001523D6">
        <w:rPr>
          <w:i/>
          <w:iCs/>
          <w:sz w:val="22"/>
          <w:szCs w:val="22"/>
        </w:rPr>
        <w:t>.</w:t>
      </w:r>
    </w:p>
    <w:p w:rsidR="005A1ABF" w:rsidRPr="001523D6" w:rsidRDefault="005A1ABF" w:rsidP="005A1ABF">
      <w:pPr>
        <w:autoSpaceDE w:val="0"/>
        <w:autoSpaceDN w:val="0"/>
        <w:adjustRightInd w:val="0"/>
        <w:ind w:firstLine="440"/>
        <w:jc w:val="both"/>
        <w:rPr>
          <w:sz w:val="22"/>
          <w:szCs w:val="22"/>
        </w:rPr>
      </w:pPr>
      <w:r w:rsidRPr="001523D6">
        <w:rPr>
          <w:sz w:val="22"/>
          <w:szCs w:val="22"/>
        </w:rPr>
        <w:t xml:space="preserve">Hasil analisis </w:t>
      </w:r>
      <w:r w:rsidRPr="001523D6">
        <w:rPr>
          <w:i/>
          <w:sz w:val="22"/>
          <w:szCs w:val="22"/>
        </w:rPr>
        <w:t xml:space="preserve">preference mapping </w:t>
      </w:r>
      <w:r w:rsidRPr="001523D6">
        <w:rPr>
          <w:sz w:val="22"/>
          <w:szCs w:val="22"/>
        </w:rPr>
        <w:t>pada penelitian ini dapat disajikan pada Gambar 4.  Persentase kesukaan panelis terhadap masing-masing sampel dilihat pada Tabel 3.</w:t>
      </w:r>
    </w:p>
    <w:p w:rsidR="005A1ABF" w:rsidRDefault="005A1ABF" w:rsidP="005A1ABF">
      <w:pPr>
        <w:rPr>
          <w:i/>
          <w:sz w:val="22"/>
          <w:szCs w:val="22"/>
          <w:lang w:val="en-US"/>
        </w:rPr>
      </w:pPr>
    </w:p>
    <w:p w:rsidR="005A1ABF" w:rsidRDefault="005A1ABF" w:rsidP="005A1ABF">
      <w:pPr>
        <w:rPr>
          <w:i/>
          <w:sz w:val="22"/>
          <w:szCs w:val="22"/>
          <w:lang w:val="en-US"/>
        </w:rPr>
      </w:pPr>
      <w:r w:rsidRPr="001523D6">
        <w:rPr>
          <w:sz w:val="22"/>
          <w:szCs w:val="22"/>
        </w:rPr>
        <w:drawing>
          <wp:inline distT="0" distB="0" distL="0" distR="0" wp14:anchorId="784C6E2A" wp14:editId="272B2F41">
            <wp:extent cx="5314950" cy="3630840"/>
            <wp:effectExtent l="0" t="0" r="0" b="8255"/>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srcRect l="29275" t="28807" r="25226" b="11422"/>
                    <a:stretch>
                      <a:fillRect/>
                    </a:stretch>
                  </pic:blipFill>
                  <pic:spPr bwMode="auto">
                    <a:xfrm>
                      <a:off x="0" y="0"/>
                      <a:ext cx="5314950" cy="3630840"/>
                    </a:xfrm>
                    <a:prstGeom prst="rect">
                      <a:avLst/>
                    </a:prstGeom>
                    <a:noFill/>
                    <a:ln w="9525">
                      <a:noFill/>
                      <a:miter lim="800000"/>
                      <a:headEnd/>
                      <a:tailEnd/>
                    </a:ln>
                  </pic:spPr>
                </pic:pic>
              </a:graphicData>
            </a:graphic>
          </wp:inline>
        </w:drawing>
      </w:r>
    </w:p>
    <w:p w:rsidR="005A1ABF" w:rsidRDefault="005A1ABF" w:rsidP="005A1ABF">
      <w:pPr>
        <w:jc w:val="center"/>
        <w:rPr>
          <w:sz w:val="22"/>
          <w:szCs w:val="22"/>
          <w:lang w:val="en-US"/>
        </w:rPr>
      </w:pPr>
      <w:r>
        <w:rPr>
          <w:sz w:val="22"/>
          <w:szCs w:val="22"/>
          <w:lang w:val="en-US"/>
        </w:rPr>
        <w:t>Gambar 4 Peetaan tingkat kesukaan panelis dan deskriptif video penyuluhan</w:t>
      </w:r>
    </w:p>
    <w:p w:rsidR="005A1ABF" w:rsidRDefault="005A1ABF" w:rsidP="005A1ABF">
      <w:pPr>
        <w:jc w:val="center"/>
        <w:rPr>
          <w:sz w:val="22"/>
          <w:szCs w:val="22"/>
          <w:lang w:val="en-US"/>
        </w:rPr>
      </w:pPr>
    </w:p>
    <w:p w:rsidR="005A1ABF" w:rsidRPr="005A1ABF" w:rsidRDefault="005A1ABF" w:rsidP="005A1ABF">
      <w:pPr>
        <w:autoSpaceDE w:val="0"/>
        <w:autoSpaceDN w:val="0"/>
        <w:adjustRightInd w:val="0"/>
        <w:rPr>
          <w:sz w:val="22"/>
          <w:szCs w:val="22"/>
          <w:lang w:eastAsia="id-ID"/>
        </w:rPr>
      </w:pPr>
      <w:r w:rsidRPr="001523D6">
        <w:rPr>
          <w:sz w:val="22"/>
          <w:szCs w:val="22"/>
          <w:lang w:eastAsia="id-ID"/>
        </w:rPr>
        <w:t>Tabel 3. Urutan persentase kesukaan panelis terhadap masing-masing video</w:t>
      </w:r>
    </w:p>
    <w:tbl>
      <w:tblPr>
        <w:tblW w:w="5000" w:type="pct"/>
        <w:tblLook w:val="04A0" w:firstRow="1" w:lastRow="0" w:firstColumn="1" w:lastColumn="0" w:noHBand="0" w:noVBand="1"/>
      </w:tblPr>
      <w:tblGrid>
        <w:gridCol w:w="3966"/>
        <w:gridCol w:w="4404"/>
      </w:tblGrid>
      <w:tr w:rsidR="005A1ABF" w:rsidRPr="001523D6" w:rsidTr="005A1ABF">
        <w:trPr>
          <w:trHeight w:val="289"/>
        </w:trPr>
        <w:tc>
          <w:tcPr>
            <w:tcW w:w="2369" w:type="pct"/>
            <w:tcBorders>
              <w:top w:val="single" w:sz="8" w:space="0" w:color="auto"/>
              <w:left w:val="nil"/>
              <w:bottom w:val="nil"/>
              <w:right w:val="nil"/>
            </w:tcBorders>
            <w:shd w:val="clear" w:color="auto" w:fill="auto"/>
            <w:noWrap/>
            <w:vAlign w:val="center"/>
            <w:hideMark/>
          </w:tcPr>
          <w:p w:rsidR="005A1ABF" w:rsidRPr="001523D6" w:rsidRDefault="005A1ABF" w:rsidP="00906723">
            <w:pPr>
              <w:jc w:val="center"/>
              <w:rPr>
                <w:color w:val="000000"/>
                <w:sz w:val="20"/>
                <w:szCs w:val="20"/>
              </w:rPr>
            </w:pPr>
            <w:r w:rsidRPr="001523D6">
              <w:rPr>
                <w:color w:val="000000"/>
                <w:sz w:val="20"/>
                <w:szCs w:val="20"/>
              </w:rPr>
              <w:t>Video</w:t>
            </w:r>
          </w:p>
        </w:tc>
        <w:tc>
          <w:tcPr>
            <w:tcW w:w="2631" w:type="pct"/>
            <w:tcBorders>
              <w:top w:val="single" w:sz="8" w:space="0" w:color="auto"/>
              <w:left w:val="nil"/>
              <w:bottom w:val="nil"/>
              <w:right w:val="nil"/>
            </w:tcBorders>
            <w:shd w:val="clear" w:color="auto" w:fill="auto"/>
            <w:noWrap/>
            <w:vAlign w:val="center"/>
            <w:hideMark/>
          </w:tcPr>
          <w:p w:rsidR="005A1ABF" w:rsidRPr="001523D6" w:rsidRDefault="005A1ABF" w:rsidP="00906723">
            <w:pPr>
              <w:jc w:val="center"/>
              <w:rPr>
                <w:color w:val="000000"/>
                <w:sz w:val="20"/>
                <w:szCs w:val="20"/>
              </w:rPr>
            </w:pPr>
            <w:r w:rsidRPr="001523D6">
              <w:rPr>
                <w:color w:val="000000"/>
                <w:sz w:val="20"/>
                <w:szCs w:val="20"/>
              </w:rPr>
              <w:t>Kesukaan Panelis</w:t>
            </w:r>
          </w:p>
        </w:tc>
      </w:tr>
      <w:tr w:rsidR="005A1ABF" w:rsidRPr="001523D6" w:rsidTr="005A1ABF">
        <w:trPr>
          <w:trHeight w:val="289"/>
        </w:trPr>
        <w:tc>
          <w:tcPr>
            <w:tcW w:w="2369" w:type="pct"/>
            <w:tcBorders>
              <w:top w:val="single" w:sz="4" w:space="0" w:color="auto"/>
              <w:left w:val="nil"/>
              <w:bottom w:val="nil"/>
              <w:right w:val="nil"/>
            </w:tcBorders>
            <w:shd w:val="clear" w:color="auto" w:fill="auto"/>
            <w:noWrap/>
            <w:vAlign w:val="center"/>
            <w:hideMark/>
          </w:tcPr>
          <w:p w:rsidR="005A1ABF" w:rsidRPr="001523D6" w:rsidRDefault="005A1ABF" w:rsidP="00906723">
            <w:pPr>
              <w:jc w:val="center"/>
              <w:rPr>
                <w:color w:val="000000"/>
                <w:sz w:val="20"/>
                <w:szCs w:val="20"/>
              </w:rPr>
            </w:pPr>
            <w:r w:rsidRPr="001523D6">
              <w:rPr>
                <w:color w:val="000000"/>
                <w:sz w:val="20"/>
                <w:szCs w:val="20"/>
              </w:rPr>
              <w:t>V8</w:t>
            </w:r>
          </w:p>
        </w:tc>
        <w:tc>
          <w:tcPr>
            <w:tcW w:w="2631" w:type="pct"/>
            <w:tcBorders>
              <w:top w:val="single" w:sz="4" w:space="0" w:color="auto"/>
              <w:left w:val="nil"/>
              <w:bottom w:val="nil"/>
              <w:right w:val="nil"/>
            </w:tcBorders>
            <w:shd w:val="clear" w:color="auto" w:fill="auto"/>
            <w:noWrap/>
            <w:vAlign w:val="center"/>
            <w:hideMark/>
          </w:tcPr>
          <w:p w:rsidR="005A1ABF" w:rsidRPr="001523D6" w:rsidRDefault="005A1ABF" w:rsidP="00906723">
            <w:pPr>
              <w:jc w:val="center"/>
              <w:rPr>
                <w:color w:val="000000"/>
                <w:sz w:val="20"/>
                <w:szCs w:val="20"/>
              </w:rPr>
            </w:pPr>
            <w:r w:rsidRPr="001523D6">
              <w:rPr>
                <w:color w:val="000000"/>
                <w:sz w:val="20"/>
                <w:szCs w:val="20"/>
              </w:rPr>
              <w:t>86%</w:t>
            </w:r>
          </w:p>
        </w:tc>
      </w:tr>
      <w:tr w:rsidR="005A1ABF" w:rsidRPr="001523D6" w:rsidTr="005A1ABF">
        <w:trPr>
          <w:trHeight w:val="289"/>
        </w:trPr>
        <w:tc>
          <w:tcPr>
            <w:tcW w:w="2369" w:type="pct"/>
            <w:tcBorders>
              <w:top w:val="nil"/>
              <w:left w:val="nil"/>
              <w:bottom w:val="nil"/>
              <w:right w:val="nil"/>
            </w:tcBorders>
            <w:shd w:val="clear" w:color="auto" w:fill="auto"/>
            <w:noWrap/>
            <w:vAlign w:val="center"/>
            <w:hideMark/>
          </w:tcPr>
          <w:p w:rsidR="005A1ABF" w:rsidRPr="001523D6" w:rsidRDefault="005A1ABF" w:rsidP="00906723">
            <w:pPr>
              <w:jc w:val="center"/>
              <w:rPr>
                <w:color w:val="000000"/>
                <w:sz w:val="20"/>
                <w:szCs w:val="20"/>
              </w:rPr>
            </w:pPr>
            <w:r w:rsidRPr="001523D6">
              <w:rPr>
                <w:color w:val="000000"/>
                <w:sz w:val="20"/>
                <w:szCs w:val="20"/>
              </w:rPr>
              <w:t>V7</w:t>
            </w:r>
          </w:p>
        </w:tc>
        <w:tc>
          <w:tcPr>
            <w:tcW w:w="2631" w:type="pct"/>
            <w:tcBorders>
              <w:top w:val="nil"/>
              <w:left w:val="nil"/>
              <w:bottom w:val="nil"/>
              <w:right w:val="nil"/>
            </w:tcBorders>
            <w:shd w:val="clear" w:color="auto" w:fill="auto"/>
            <w:noWrap/>
            <w:vAlign w:val="center"/>
            <w:hideMark/>
          </w:tcPr>
          <w:p w:rsidR="005A1ABF" w:rsidRPr="001523D6" w:rsidRDefault="005A1ABF" w:rsidP="00906723">
            <w:pPr>
              <w:jc w:val="center"/>
              <w:rPr>
                <w:color w:val="000000"/>
                <w:sz w:val="20"/>
                <w:szCs w:val="20"/>
              </w:rPr>
            </w:pPr>
            <w:r w:rsidRPr="001523D6">
              <w:rPr>
                <w:color w:val="000000"/>
                <w:sz w:val="20"/>
                <w:szCs w:val="20"/>
              </w:rPr>
              <w:t>86%</w:t>
            </w:r>
          </w:p>
        </w:tc>
      </w:tr>
      <w:tr w:rsidR="005A1ABF" w:rsidRPr="001523D6" w:rsidTr="005A1ABF">
        <w:trPr>
          <w:trHeight w:val="289"/>
        </w:trPr>
        <w:tc>
          <w:tcPr>
            <w:tcW w:w="2369" w:type="pct"/>
            <w:tcBorders>
              <w:top w:val="nil"/>
              <w:left w:val="nil"/>
              <w:bottom w:val="nil"/>
              <w:right w:val="nil"/>
            </w:tcBorders>
            <w:shd w:val="clear" w:color="auto" w:fill="auto"/>
            <w:noWrap/>
            <w:vAlign w:val="center"/>
            <w:hideMark/>
          </w:tcPr>
          <w:p w:rsidR="005A1ABF" w:rsidRPr="001523D6" w:rsidRDefault="005A1ABF" w:rsidP="00906723">
            <w:pPr>
              <w:jc w:val="center"/>
              <w:rPr>
                <w:color w:val="000000"/>
                <w:sz w:val="20"/>
                <w:szCs w:val="20"/>
              </w:rPr>
            </w:pPr>
            <w:r w:rsidRPr="001523D6">
              <w:rPr>
                <w:color w:val="000000"/>
                <w:sz w:val="20"/>
                <w:szCs w:val="20"/>
              </w:rPr>
              <w:t>V6</w:t>
            </w:r>
          </w:p>
        </w:tc>
        <w:tc>
          <w:tcPr>
            <w:tcW w:w="2631" w:type="pct"/>
            <w:tcBorders>
              <w:top w:val="nil"/>
              <w:left w:val="nil"/>
              <w:bottom w:val="nil"/>
              <w:right w:val="nil"/>
            </w:tcBorders>
            <w:shd w:val="clear" w:color="auto" w:fill="auto"/>
            <w:noWrap/>
            <w:vAlign w:val="center"/>
            <w:hideMark/>
          </w:tcPr>
          <w:p w:rsidR="005A1ABF" w:rsidRPr="001523D6" w:rsidRDefault="005A1ABF" w:rsidP="00906723">
            <w:pPr>
              <w:jc w:val="center"/>
              <w:rPr>
                <w:color w:val="000000"/>
                <w:sz w:val="20"/>
                <w:szCs w:val="20"/>
              </w:rPr>
            </w:pPr>
            <w:r w:rsidRPr="001523D6">
              <w:rPr>
                <w:color w:val="000000"/>
                <w:sz w:val="20"/>
                <w:szCs w:val="20"/>
              </w:rPr>
              <w:t>86%</w:t>
            </w:r>
          </w:p>
        </w:tc>
      </w:tr>
      <w:tr w:rsidR="005A1ABF" w:rsidRPr="001523D6" w:rsidTr="005A1ABF">
        <w:trPr>
          <w:trHeight w:val="289"/>
        </w:trPr>
        <w:tc>
          <w:tcPr>
            <w:tcW w:w="2369" w:type="pct"/>
            <w:tcBorders>
              <w:top w:val="nil"/>
              <w:left w:val="nil"/>
              <w:bottom w:val="nil"/>
              <w:right w:val="nil"/>
            </w:tcBorders>
            <w:shd w:val="clear" w:color="auto" w:fill="auto"/>
            <w:noWrap/>
            <w:vAlign w:val="center"/>
            <w:hideMark/>
          </w:tcPr>
          <w:p w:rsidR="005A1ABF" w:rsidRPr="001523D6" w:rsidRDefault="005A1ABF" w:rsidP="00906723">
            <w:pPr>
              <w:jc w:val="center"/>
              <w:rPr>
                <w:color w:val="000000"/>
                <w:sz w:val="20"/>
                <w:szCs w:val="20"/>
              </w:rPr>
            </w:pPr>
            <w:r w:rsidRPr="001523D6">
              <w:rPr>
                <w:color w:val="000000"/>
                <w:sz w:val="20"/>
                <w:szCs w:val="20"/>
              </w:rPr>
              <w:t>V1</w:t>
            </w:r>
          </w:p>
        </w:tc>
        <w:tc>
          <w:tcPr>
            <w:tcW w:w="2631" w:type="pct"/>
            <w:tcBorders>
              <w:top w:val="nil"/>
              <w:left w:val="nil"/>
              <w:bottom w:val="nil"/>
              <w:right w:val="nil"/>
            </w:tcBorders>
            <w:shd w:val="clear" w:color="auto" w:fill="auto"/>
            <w:noWrap/>
            <w:vAlign w:val="center"/>
            <w:hideMark/>
          </w:tcPr>
          <w:p w:rsidR="005A1ABF" w:rsidRPr="001523D6" w:rsidRDefault="005A1ABF" w:rsidP="00906723">
            <w:pPr>
              <w:jc w:val="center"/>
              <w:rPr>
                <w:color w:val="000000"/>
                <w:sz w:val="20"/>
                <w:szCs w:val="20"/>
              </w:rPr>
            </w:pPr>
            <w:r w:rsidRPr="001523D6">
              <w:rPr>
                <w:color w:val="000000"/>
                <w:sz w:val="20"/>
                <w:szCs w:val="20"/>
              </w:rPr>
              <w:t>86%</w:t>
            </w:r>
          </w:p>
        </w:tc>
      </w:tr>
      <w:tr w:rsidR="005A1ABF" w:rsidRPr="001523D6" w:rsidTr="005A1ABF">
        <w:trPr>
          <w:trHeight w:val="289"/>
        </w:trPr>
        <w:tc>
          <w:tcPr>
            <w:tcW w:w="2369" w:type="pct"/>
            <w:tcBorders>
              <w:top w:val="nil"/>
              <w:left w:val="nil"/>
              <w:bottom w:val="nil"/>
              <w:right w:val="nil"/>
            </w:tcBorders>
            <w:shd w:val="clear" w:color="auto" w:fill="auto"/>
            <w:noWrap/>
            <w:vAlign w:val="center"/>
            <w:hideMark/>
          </w:tcPr>
          <w:p w:rsidR="005A1ABF" w:rsidRPr="001523D6" w:rsidRDefault="005A1ABF" w:rsidP="00906723">
            <w:pPr>
              <w:jc w:val="center"/>
              <w:rPr>
                <w:color w:val="000000"/>
                <w:sz w:val="20"/>
                <w:szCs w:val="20"/>
              </w:rPr>
            </w:pPr>
            <w:r w:rsidRPr="001523D6">
              <w:rPr>
                <w:color w:val="000000"/>
                <w:sz w:val="20"/>
                <w:szCs w:val="20"/>
              </w:rPr>
              <w:t>V5</w:t>
            </w:r>
          </w:p>
        </w:tc>
        <w:tc>
          <w:tcPr>
            <w:tcW w:w="2631" w:type="pct"/>
            <w:tcBorders>
              <w:top w:val="nil"/>
              <w:left w:val="nil"/>
              <w:bottom w:val="nil"/>
              <w:right w:val="nil"/>
            </w:tcBorders>
            <w:shd w:val="clear" w:color="auto" w:fill="auto"/>
            <w:noWrap/>
            <w:vAlign w:val="center"/>
            <w:hideMark/>
          </w:tcPr>
          <w:p w:rsidR="005A1ABF" w:rsidRPr="001523D6" w:rsidRDefault="005A1ABF" w:rsidP="00906723">
            <w:pPr>
              <w:jc w:val="center"/>
              <w:rPr>
                <w:color w:val="000000"/>
                <w:sz w:val="20"/>
                <w:szCs w:val="20"/>
              </w:rPr>
            </w:pPr>
            <w:r w:rsidRPr="001523D6">
              <w:rPr>
                <w:color w:val="000000"/>
                <w:sz w:val="20"/>
                <w:szCs w:val="20"/>
              </w:rPr>
              <w:t>57%</w:t>
            </w:r>
          </w:p>
        </w:tc>
      </w:tr>
      <w:tr w:rsidR="005A1ABF" w:rsidRPr="001523D6" w:rsidTr="005A1ABF">
        <w:trPr>
          <w:trHeight w:val="289"/>
        </w:trPr>
        <w:tc>
          <w:tcPr>
            <w:tcW w:w="2369" w:type="pct"/>
            <w:tcBorders>
              <w:top w:val="nil"/>
              <w:left w:val="nil"/>
              <w:bottom w:val="single" w:sz="4" w:space="0" w:color="auto"/>
              <w:right w:val="nil"/>
            </w:tcBorders>
            <w:shd w:val="clear" w:color="auto" w:fill="auto"/>
            <w:noWrap/>
            <w:vAlign w:val="center"/>
            <w:hideMark/>
          </w:tcPr>
          <w:p w:rsidR="005A1ABF" w:rsidRPr="001523D6" w:rsidRDefault="005A1ABF" w:rsidP="00906723">
            <w:pPr>
              <w:jc w:val="center"/>
              <w:rPr>
                <w:color w:val="000000"/>
                <w:sz w:val="20"/>
                <w:szCs w:val="20"/>
              </w:rPr>
            </w:pPr>
            <w:r w:rsidRPr="001523D6">
              <w:rPr>
                <w:color w:val="000000"/>
                <w:sz w:val="20"/>
                <w:szCs w:val="20"/>
              </w:rPr>
              <w:t>V4</w:t>
            </w:r>
          </w:p>
        </w:tc>
        <w:tc>
          <w:tcPr>
            <w:tcW w:w="2631" w:type="pct"/>
            <w:tcBorders>
              <w:top w:val="nil"/>
              <w:left w:val="nil"/>
              <w:bottom w:val="single" w:sz="4" w:space="0" w:color="auto"/>
              <w:right w:val="nil"/>
            </w:tcBorders>
            <w:shd w:val="clear" w:color="auto" w:fill="auto"/>
            <w:noWrap/>
            <w:vAlign w:val="center"/>
            <w:hideMark/>
          </w:tcPr>
          <w:p w:rsidR="005A1ABF" w:rsidRPr="001523D6" w:rsidRDefault="005A1ABF" w:rsidP="00906723">
            <w:pPr>
              <w:jc w:val="center"/>
              <w:rPr>
                <w:color w:val="000000"/>
                <w:sz w:val="20"/>
                <w:szCs w:val="20"/>
              </w:rPr>
            </w:pPr>
            <w:r w:rsidRPr="001523D6">
              <w:rPr>
                <w:color w:val="000000"/>
                <w:sz w:val="20"/>
                <w:szCs w:val="20"/>
              </w:rPr>
              <w:t>43%</w:t>
            </w:r>
          </w:p>
        </w:tc>
      </w:tr>
    </w:tbl>
    <w:p w:rsidR="005A1ABF" w:rsidRPr="005A1ABF" w:rsidRDefault="005A1ABF" w:rsidP="005A1ABF">
      <w:pPr>
        <w:jc w:val="center"/>
        <w:rPr>
          <w:sz w:val="22"/>
          <w:szCs w:val="22"/>
          <w:lang w:val="en-US"/>
        </w:rPr>
      </w:pPr>
    </w:p>
    <w:p w:rsidR="00071D78" w:rsidRDefault="00071D78" w:rsidP="00071D78">
      <w:pPr>
        <w:jc w:val="both"/>
        <w:rPr>
          <w:sz w:val="22"/>
          <w:szCs w:val="22"/>
        </w:rPr>
      </w:pPr>
    </w:p>
    <w:p w:rsidR="005A1ABF" w:rsidRPr="001523D6" w:rsidRDefault="005A1ABF" w:rsidP="005A1ABF">
      <w:pPr>
        <w:autoSpaceDE w:val="0"/>
        <w:autoSpaceDN w:val="0"/>
        <w:adjustRightInd w:val="0"/>
        <w:ind w:firstLine="440"/>
        <w:jc w:val="both"/>
        <w:rPr>
          <w:sz w:val="22"/>
          <w:szCs w:val="22"/>
          <w:lang w:eastAsia="id-ID"/>
        </w:rPr>
      </w:pPr>
      <w:r w:rsidRPr="001523D6">
        <w:rPr>
          <w:sz w:val="22"/>
          <w:szCs w:val="22"/>
          <w:lang w:eastAsia="id-ID"/>
        </w:rPr>
        <w:t xml:space="preserve">Grafik </w:t>
      </w:r>
      <w:r w:rsidRPr="001523D6">
        <w:rPr>
          <w:i/>
          <w:sz w:val="22"/>
          <w:szCs w:val="22"/>
          <w:lang w:eastAsia="id-ID"/>
        </w:rPr>
        <w:t>preference mapping</w:t>
      </w:r>
      <w:r w:rsidRPr="001523D6">
        <w:rPr>
          <w:sz w:val="22"/>
          <w:szCs w:val="22"/>
          <w:lang w:eastAsia="id-ID"/>
        </w:rPr>
        <w:t xml:space="preserve"> pada Gambar 4 dapat menunjukkan bahwa hasil pemetaan penilaian panelis hedonik dan deskriptif pada V8 dan V4 memiliki karakteristik yang mirip karena sama-sama berada pada kuadran II dengan spesifik atribut yang mirip yaitu narasi, </w:t>
      </w:r>
      <w:r w:rsidRPr="001523D6">
        <w:rPr>
          <w:i/>
          <w:sz w:val="22"/>
          <w:szCs w:val="22"/>
          <w:lang w:eastAsia="id-ID"/>
        </w:rPr>
        <w:t>video effect, layout design</w:t>
      </w:r>
      <w:r w:rsidRPr="001523D6">
        <w:rPr>
          <w:sz w:val="22"/>
          <w:szCs w:val="22"/>
          <w:lang w:eastAsia="id-ID"/>
        </w:rPr>
        <w:t xml:space="preserve">, tipografi, warna dan durasi, namun memiliki tingkat kesukaan panelis yang berbeda, yaitu V8 sebesar 86% dan cenderung lebih ke arah tingkat yang paling disukai serta V4 sebesar 43%.  Hal ini dikarenakan, video 8 memiliki lebih banyak atribut unggulan diantaranya kisah cerita, transisi, audio, narasi, </w:t>
      </w:r>
      <w:r w:rsidRPr="001523D6">
        <w:rPr>
          <w:i/>
          <w:sz w:val="22"/>
          <w:szCs w:val="22"/>
          <w:lang w:eastAsia="id-ID"/>
        </w:rPr>
        <w:t>sound effect, backsound</w:t>
      </w:r>
      <w:r w:rsidRPr="001523D6">
        <w:rPr>
          <w:sz w:val="22"/>
          <w:szCs w:val="22"/>
          <w:lang w:eastAsia="id-ID"/>
        </w:rPr>
        <w:t xml:space="preserve">, </w:t>
      </w:r>
      <w:r w:rsidRPr="001523D6">
        <w:rPr>
          <w:i/>
          <w:sz w:val="22"/>
          <w:szCs w:val="22"/>
          <w:lang w:eastAsia="id-ID"/>
        </w:rPr>
        <w:t>movie</w:t>
      </w:r>
      <w:r w:rsidRPr="001523D6">
        <w:rPr>
          <w:sz w:val="22"/>
          <w:szCs w:val="22"/>
          <w:lang w:eastAsia="id-ID"/>
        </w:rPr>
        <w:t xml:space="preserve">, visual, warna dan durasi.  Sedangkan pada video 4 atribut unggulannya terdiri dari </w:t>
      </w:r>
      <w:r w:rsidRPr="001523D6">
        <w:rPr>
          <w:i/>
          <w:sz w:val="22"/>
          <w:szCs w:val="22"/>
          <w:lang w:eastAsia="id-ID"/>
        </w:rPr>
        <w:t>video effect</w:t>
      </w:r>
      <w:r w:rsidRPr="001523D6">
        <w:rPr>
          <w:sz w:val="22"/>
          <w:szCs w:val="22"/>
          <w:lang w:eastAsia="id-ID"/>
        </w:rPr>
        <w:t xml:space="preserve">, media bergerak, animasi, </w:t>
      </w:r>
      <w:r w:rsidRPr="001523D6">
        <w:rPr>
          <w:i/>
          <w:sz w:val="22"/>
          <w:szCs w:val="22"/>
          <w:lang w:eastAsia="id-ID"/>
        </w:rPr>
        <w:t>layout design</w:t>
      </w:r>
      <w:r w:rsidRPr="001523D6">
        <w:rPr>
          <w:sz w:val="22"/>
          <w:szCs w:val="22"/>
          <w:lang w:eastAsia="id-ID"/>
        </w:rPr>
        <w:t xml:space="preserve"> dan tipografi.</w:t>
      </w:r>
    </w:p>
    <w:p w:rsidR="005A1ABF" w:rsidRPr="001523D6" w:rsidRDefault="005A1ABF" w:rsidP="005A1ABF">
      <w:pPr>
        <w:autoSpaceDE w:val="0"/>
        <w:autoSpaceDN w:val="0"/>
        <w:adjustRightInd w:val="0"/>
        <w:ind w:firstLine="440"/>
        <w:jc w:val="both"/>
        <w:rPr>
          <w:sz w:val="22"/>
          <w:szCs w:val="22"/>
          <w:lang w:eastAsia="id-ID"/>
        </w:rPr>
      </w:pPr>
      <w:r w:rsidRPr="001523D6">
        <w:rPr>
          <w:sz w:val="22"/>
          <w:szCs w:val="22"/>
          <w:lang w:eastAsia="id-ID"/>
        </w:rPr>
        <w:t xml:space="preserve">Selanjutnya pada video 7, video 6 dan video 1 terletak pada kuadran III dan merupakan perlakuan yang paling disukai panelis karena memiliki keragaman data sebesar 80%-100%, dimana masing-masing video tersebut mampu memberikan tingkat kesukaan panelis sebesar 86% dengan spesifikasi atribut yang berbeda-beda.  Pada video 1 atribut yang unggul terdiri dari transisi, dialog, media bergerak dan </w:t>
      </w:r>
      <w:r w:rsidRPr="001523D6">
        <w:rPr>
          <w:i/>
          <w:sz w:val="22"/>
          <w:szCs w:val="22"/>
          <w:lang w:eastAsia="id-ID"/>
        </w:rPr>
        <w:t>movie</w:t>
      </w:r>
      <w:r w:rsidRPr="001523D6">
        <w:rPr>
          <w:sz w:val="22"/>
          <w:szCs w:val="22"/>
          <w:lang w:eastAsia="id-ID"/>
        </w:rPr>
        <w:t xml:space="preserve">, selanjutnya pada video 6 terdiri dari transisi, narasi, </w:t>
      </w:r>
      <w:r w:rsidRPr="001523D6">
        <w:rPr>
          <w:i/>
          <w:sz w:val="22"/>
          <w:szCs w:val="22"/>
          <w:lang w:eastAsia="id-ID"/>
        </w:rPr>
        <w:t>video effect</w:t>
      </w:r>
      <w:r w:rsidRPr="001523D6">
        <w:rPr>
          <w:sz w:val="22"/>
          <w:szCs w:val="22"/>
          <w:lang w:eastAsia="id-ID"/>
        </w:rPr>
        <w:t xml:space="preserve">, dialog, media bergerak, visual, tipografi, warna dan durasi. Serta video 7 memiliki atribut kisah cerita, audio, narasi, </w:t>
      </w:r>
      <w:r w:rsidRPr="001523D6">
        <w:rPr>
          <w:i/>
          <w:sz w:val="22"/>
          <w:szCs w:val="22"/>
          <w:lang w:eastAsia="id-ID"/>
        </w:rPr>
        <w:t>sound effect, backsound</w:t>
      </w:r>
      <w:r w:rsidRPr="001523D6">
        <w:rPr>
          <w:sz w:val="22"/>
          <w:szCs w:val="22"/>
          <w:lang w:eastAsia="id-ID"/>
        </w:rPr>
        <w:t xml:space="preserve">, animasi, </w:t>
      </w:r>
      <w:r w:rsidRPr="001523D6">
        <w:rPr>
          <w:i/>
          <w:sz w:val="22"/>
          <w:szCs w:val="22"/>
          <w:lang w:eastAsia="id-ID"/>
        </w:rPr>
        <w:t>movie</w:t>
      </w:r>
      <w:r w:rsidRPr="001523D6">
        <w:rPr>
          <w:sz w:val="22"/>
          <w:szCs w:val="22"/>
          <w:lang w:eastAsia="id-ID"/>
        </w:rPr>
        <w:t xml:space="preserve">, visual, layout </w:t>
      </w:r>
      <w:r w:rsidRPr="001523D6">
        <w:rPr>
          <w:i/>
          <w:sz w:val="22"/>
          <w:szCs w:val="22"/>
          <w:lang w:eastAsia="id-ID"/>
        </w:rPr>
        <w:t>design</w:t>
      </w:r>
      <w:r w:rsidRPr="001523D6">
        <w:rPr>
          <w:sz w:val="22"/>
          <w:szCs w:val="22"/>
          <w:lang w:eastAsia="id-ID"/>
        </w:rPr>
        <w:t xml:space="preserve"> dan durasi.</w:t>
      </w:r>
    </w:p>
    <w:p w:rsidR="005A1ABF" w:rsidRPr="001523D6" w:rsidRDefault="005A1ABF" w:rsidP="005A1ABF">
      <w:pPr>
        <w:autoSpaceDE w:val="0"/>
        <w:autoSpaceDN w:val="0"/>
        <w:adjustRightInd w:val="0"/>
        <w:ind w:firstLine="440"/>
        <w:jc w:val="both"/>
        <w:rPr>
          <w:sz w:val="22"/>
          <w:szCs w:val="22"/>
          <w:lang w:eastAsia="id-ID"/>
        </w:rPr>
      </w:pPr>
      <w:r w:rsidRPr="001523D6">
        <w:rPr>
          <w:sz w:val="22"/>
          <w:szCs w:val="22"/>
          <w:lang w:eastAsia="id-ID"/>
        </w:rPr>
        <w:t xml:space="preserve">Hasil </w:t>
      </w:r>
      <w:r w:rsidRPr="001523D6">
        <w:rPr>
          <w:i/>
          <w:sz w:val="22"/>
          <w:szCs w:val="22"/>
          <w:lang w:eastAsia="id-ID"/>
        </w:rPr>
        <w:t>preference mapping</w:t>
      </w:r>
      <w:r w:rsidRPr="001523D6">
        <w:rPr>
          <w:sz w:val="22"/>
          <w:szCs w:val="22"/>
          <w:lang w:eastAsia="id-ID"/>
        </w:rPr>
        <w:t xml:space="preserve"> juga menjelaskan bahwa V5 dan V3 memiliki karakteristik yang mirip karena terletak di kuadran IV, namun berbeda pada tingkat kesukaannya yaitu 57% untuk V5 dan 14% untuk V3.  Dengan atribut yang memiliki kemiripan yaitu pada atribut media bergerak, animasi dan warna. Sedangkan untuk keunggulan atribut lebih kepada video 5 karena memiliki penilaian dan persentase lebih tinggi dari video 3.  Dan video yang paling tidak disukai panelis adalah V2 karena tingkat kesukaan penelis pada video ini adalah yang paling rendah, yaitu 14% dan berada pada kuadran I. Namun, terdapat beberapa atribut yang memiliki nilai paling tinggi dari atribut lainnya yaitu tipografi, warna dan durasi. </w:t>
      </w:r>
    </w:p>
    <w:p w:rsidR="005A1ABF" w:rsidRPr="001523D6" w:rsidRDefault="005A1ABF" w:rsidP="005A1ABF">
      <w:pPr>
        <w:autoSpaceDE w:val="0"/>
        <w:autoSpaceDN w:val="0"/>
        <w:adjustRightInd w:val="0"/>
        <w:ind w:firstLine="440"/>
        <w:jc w:val="both"/>
        <w:rPr>
          <w:sz w:val="22"/>
          <w:szCs w:val="22"/>
          <w:lang w:eastAsia="id-ID"/>
        </w:rPr>
      </w:pPr>
      <w:r w:rsidRPr="001523D6">
        <w:rPr>
          <w:sz w:val="22"/>
          <w:szCs w:val="22"/>
          <w:lang w:eastAsia="id-ID"/>
        </w:rPr>
        <w:t xml:space="preserve">Video yang paling disukai panelis setelah V8 yaitu V7, V6 dan V1.  Gambar 10 juga mampu menjelaskan bahwa V8, V7, V6 dan V1 cenderung disukai oleh kelompok panelis </w:t>
      </w:r>
      <w:r w:rsidRPr="001523D6">
        <w:rPr>
          <w:i/>
          <w:sz w:val="22"/>
          <w:szCs w:val="22"/>
          <w:lang w:eastAsia="id-ID"/>
        </w:rPr>
        <w:t>cluster</w:t>
      </w:r>
      <w:r w:rsidRPr="001523D6">
        <w:rPr>
          <w:sz w:val="22"/>
          <w:szCs w:val="22"/>
          <w:lang w:eastAsia="id-ID"/>
        </w:rPr>
        <w:t xml:space="preserve"> 2 (C2), </w:t>
      </w:r>
      <w:r w:rsidRPr="001523D6">
        <w:rPr>
          <w:i/>
          <w:sz w:val="22"/>
          <w:szCs w:val="22"/>
          <w:lang w:eastAsia="id-ID"/>
        </w:rPr>
        <w:t>cluster</w:t>
      </w:r>
      <w:r w:rsidRPr="001523D6">
        <w:rPr>
          <w:sz w:val="22"/>
          <w:szCs w:val="22"/>
          <w:lang w:eastAsia="id-ID"/>
        </w:rPr>
        <w:t xml:space="preserve"> 5 (C5), </w:t>
      </w:r>
      <w:r w:rsidRPr="001523D6">
        <w:rPr>
          <w:i/>
          <w:sz w:val="22"/>
          <w:szCs w:val="22"/>
          <w:lang w:eastAsia="id-ID"/>
        </w:rPr>
        <w:t xml:space="preserve">cluster </w:t>
      </w:r>
      <w:r w:rsidRPr="001523D6">
        <w:rPr>
          <w:sz w:val="22"/>
          <w:szCs w:val="22"/>
          <w:lang w:eastAsia="id-ID"/>
        </w:rPr>
        <w:t xml:space="preserve">6 (C6) dan </w:t>
      </w:r>
      <w:r w:rsidRPr="001523D6">
        <w:rPr>
          <w:i/>
          <w:sz w:val="22"/>
          <w:szCs w:val="22"/>
          <w:lang w:eastAsia="id-ID"/>
        </w:rPr>
        <w:t>cluster</w:t>
      </w:r>
      <w:r w:rsidRPr="001523D6">
        <w:rPr>
          <w:sz w:val="22"/>
          <w:szCs w:val="22"/>
          <w:lang w:eastAsia="id-ID"/>
        </w:rPr>
        <w:t xml:space="preserve"> 7 (C7).  Kelompok panelis </w:t>
      </w:r>
      <w:r w:rsidRPr="001523D6">
        <w:rPr>
          <w:i/>
          <w:sz w:val="22"/>
          <w:szCs w:val="22"/>
          <w:lang w:eastAsia="id-ID"/>
        </w:rPr>
        <w:t>cluster</w:t>
      </w:r>
      <w:r w:rsidRPr="001523D6">
        <w:rPr>
          <w:sz w:val="22"/>
          <w:szCs w:val="22"/>
          <w:lang w:eastAsia="id-ID"/>
        </w:rPr>
        <w:t xml:space="preserve"> 3 (C3) cenderung lebih memilih V4 sebagai video yang disukai.  Sedangkan kelompok panelis </w:t>
      </w:r>
      <w:r w:rsidRPr="001523D6">
        <w:rPr>
          <w:i/>
          <w:sz w:val="22"/>
          <w:szCs w:val="22"/>
          <w:lang w:eastAsia="id-ID"/>
        </w:rPr>
        <w:t>cluster</w:t>
      </w:r>
      <w:r w:rsidRPr="001523D6">
        <w:rPr>
          <w:sz w:val="22"/>
          <w:szCs w:val="22"/>
          <w:lang w:eastAsia="id-ID"/>
        </w:rPr>
        <w:t xml:space="preserve"> 4 (C4) memilih V3 dan V5.  Kelompok yang hanya memilih V2 adalah kelompok panelis </w:t>
      </w:r>
      <w:r w:rsidRPr="001523D6">
        <w:rPr>
          <w:i/>
          <w:sz w:val="22"/>
          <w:szCs w:val="22"/>
          <w:lang w:eastAsia="id-ID"/>
        </w:rPr>
        <w:t>cluster</w:t>
      </w:r>
      <w:r w:rsidRPr="001523D6">
        <w:rPr>
          <w:sz w:val="22"/>
          <w:szCs w:val="22"/>
          <w:lang w:eastAsia="id-ID"/>
        </w:rPr>
        <w:t xml:space="preserve"> 1 (C1).</w:t>
      </w:r>
    </w:p>
    <w:p w:rsidR="005A1ABF" w:rsidRPr="001523D6" w:rsidRDefault="005A1ABF" w:rsidP="005A1ABF">
      <w:pPr>
        <w:autoSpaceDE w:val="0"/>
        <w:autoSpaceDN w:val="0"/>
        <w:adjustRightInd w:val="0"/>
        <w:ind w:firstLine="440"/>
        <w:jc w:val="both"/>
        <w:rPr>
          <w:iCs/>
          <w:sz w:val="22"/>
          <w:szCs w:val="22"/>
        </w:rPr>
      </w:pPr>
      <w:r w:rsidRPr="001523D6">
        <w:rPr>
          <w:i/>
          <w:iCs/>
          <w:sz w:val="22"/>
          <w:szCs w:val="22"/>
        </w:rPr>
        <w:t xml:space="preserve">Preference mapping </w:t>
      </w:r>
      <w:r w:rsidRPr="001523D6">
        <w:rPr>
          <w:iCs/>
          <w:sz w:val="22"/>
          <w:szCs w:val="22"/>
        </w:rPr>
        <w:t xml:space="preserve">berguna untuk membantu mensukseskan dalam pengembangan produk baru dengan menyediakan penilaian visual data hedonik secara lebih spesifik.  </w:t>
      </w:r>
      <w:r w:rsidRPr="001523D6">
        <w:rPr>
          <w:i/>
          <w:iCs/>
          <w:sz w:val="22"/>
          <w:szCs w:val="22"/>
        </w:rPr>
        <w:t xml:space="preserve">Preference mapping </w:t>
      </w:r>
      <w:r w:rsidRPr="001523D6">
        <w:rPr>
          <w:iCs/>
          <w:sz w:val="22"/>
          <w:szCs w:val="22"/>
        </w:rPr>
        <w:t xml:space="preserve">mampu membandingkan satu set produk yang telah dinilai tingkat kesukaannya oleh panelis petani (pemetaan internal) dan karakteristik yang telah dijelaskan oleh panelis deskriptif yaitu </w:t>
      </w:r>
      <w:r w:rsidRPr="001523D6">
        <w:rPr>
          <w:i/>
          <w:iCs/>
          <w:sz w:val="22"/>
          <w:szCs w:val="22"/>
        </w:rPr>
        <w:t>expert</w:t>
      </w:r>
      <w:r w:rsidRPr="001523D6">
        <w:rPr>
          <w:iCs/>
          <w:sz w:val="22"/>
          <w:szCs w:val="22"/>
        </w:rPr>
        <w:t xml:space="preserve"> (pemetaan eksternal). </w:t>
      </w:r>
    </w:p>
    <w:p w:rsidR="005A1ABF" w:rsidRPr="001523D6" w:rsidRDefault="005A1ABF" w:rsidP="005A1ABF">
      <w:pPr>
        <w:autoSpaceDE w:val="0"/>
        <w:autoSpaceDN w:val="0"/>
        <w:adjustRightInd w:val="0"/>
        <w:ind w:firstLine="440"/>
        <w:jc w:val="both"/>
        <w:rPr>
          <w:sz w:val="22"/>
          <w:szCs w:val="22"/>
          <w:lang w:eastAsia="id-ID"/>
        </w:rPr>
      </w:pPr>
      <w:r w:rsidRPr="001523D6">
        <w:rPr>
          <w:iCs/>
          <w:sz w:val="22"/>
          <w:szCs w:val="22"/>
        </w:rPr>
        <w:t xml:space="preserve">Dengan </w:t>
      </w:r>
      <w:r w:rsidRPr="001523D6">
        <w:rPr>
          <w:i/>
          <w:sz w:val="22"/>
          <w:szCs w:val="22"/>
          <w:lang w:eastAsia="id-ID"/>
        </w:rPr>
        <w:t xml:space="preserve">preference mapping </w:t>
      </w:r>
      <w:r w:rsidRPr="001523D6">
        <w:rPr>
          <w:sz w:val="22"/>
          <w:szCs w:val="22"/>
          <w:lang w:eastAsia="id-ID"/>
        </w:rPr>
        <w:t xml:space="preserve">kita dapat mengetahui dari sudut pandang petani bahwa V7, V6 dan V1 adalah video yang disukai setelah V8, sedangkan V2 merupakan video yang paling tidak disukai.  Video ini dapat </w:t>
      </w:r>
      <w:r w:rsidRPr="001523D6">
        <w:rPr>
          <w:sz w:val="22"/>
          <w:szCs w:val="22"/>
        </w:rPr>
        <w:t xml:space="preserve">bermanfaat bagi penyuluh guna membuat video-video penyuluhan yang sesuai dengan sudut pandang petani sehingga video penyuluhan tersebut dapat menarik perhatian petani dalam menonton video penyuluhan dan bermanfaat bagi petani. </w:t>
      </w:r>
    </w:p>
    <w:p w:rsidR="005A1ABF" w:rsidRDefault="005A1ABF" w:rsidP="00071D78">
      <w:pPr>
        <w:jc w:val="both"/>
        <w:rPr>
          <w:sz w:val="22"/>
          <w:szCs w:val="22"/>
        </w:rPr>
      </w:pPr>
    </w:p>
    <w:p w:rsidR="00071D78" w:rsidRPr="00D87252" w:rsidRDefault="00071D78" w:rsidP="00071D78">
      <w:pPr>
        <w:jc w:val="both"/>
        <w:rPr>
          <w:sz w:val="22"/>
          <w:szCs w:val="22"/>
        </w:rPr>
      </w:pPr>
    </w:p>
    <w:p w:rsidR="00C950E1" w:rsidRPr="00C950E1" w:rsidRDefault="00C950E1" w:rsidP="00C950E1">
      <w:pPr>
        <w:jc w:val="both"/>
        <w:rPr>
          <w:b/>
          <w:sz w:val="22"/>
          <w:szCs w:val="22"/>
        </w:rPr>
      </w:pPr>
    </w:p>
    <w:p w:rsidR="00C950E1" w:rsidRPr="00C950E1" w:rsidRDefault="00AB5797" w:rsidP="00C950E1">
      <w:pPr>
        <w:jc w:val="center"/>
        <w:rPr>
          <w:b/>
          <w:sz w:val="22"/>
          <w:szCs w:val="22"/>
        </w:rPr>
      </w:pPr>
      <w:r>
        <w:rPr>
          <w:b/>
          <w:sz w:val="22"/>
          <w:szCs w:val="22"/>
        </w:rPr>
        <w:t>KESIMPULAN</w:t>
      </w:r>
      <w:r w:rsidR="000E10D6">
        <w:rPr>
          <w:b/>
          <w:sz w:val="22"/>
          <w:szCs w:val="22"/>
        </w:rPr>
        <w:t xml:space="preserve"> DAN SARAN</w:t>
      </w:r>
    </w:p>
    <w:p w:rsidR="00C950E1" w:rsidRPr="00C950E1" w:rsidRDefault="00C950E1" w:rsidP="00C950E1">
      <w:pPr>
        <w:jc w:val="center"/>
        <w:rPr>
          <w:b/>
          <w:sz w:val="22"/>
          <w:szCs w:val="22"/>
        </w:rPr>
      </w:pPr>
    </w:p>
    <w:p w:rsidR="001877BD" w:rsidRPr="001877BD" w:rsidRDefault="001877BD" w:rsidP="001877BD">
      <w:pPr>
        <w:spacing w:after="60"/>
        <w:ind w:left="720" w:hanging="720"/>
        <w:jc w:val="both"/>
        <w:rPr>
          <w:b/>
          <w:sz w:val="22"/>
          <w:szCs w:val="22"/>
          <w:lang w:eastAsia="id-ID"/>
        </w:rPr>
      </w:pPr>
      <w:r w:rsidRPr="001877BD">
        <w:rPr>
          <w:b/>
          <w:sz w:val="22"/>
          <w:szCs w:val="22"/>
          <w:lang w:eastAsia="id-ID"/>
        </w:rPr>
        <w:t>Kesimpulan</w:t>
      </w:r>
    </w:p>
    <w:p w:rsidR="005A1ABF" w:rsidRPr="001523D6" w:rsidRDefault="005A1ABF" w:rsidP="005A1ABF">
      <w:pPr>
        <w:pStyle w:val="ListParagraph"/>
        <w:ind w:left="0" w:firstLine="440"/>
        <w:jc w:val="both"/>
      </w:pPr>
      <w:r w:rsidRPr="001523D6">
        <w:t>Berdasarkan hasil penelitian dengan analisis yang dilakukan di Desa Buluh Rampai, Kecamatan Seberida Kabupaten I</w:t>
      </w:r>
      <w:r>
        <w:t>ndragiri Hulu disimpulkan bahwa</w:t>
      </w:r>
      <w:r w:rsidRPr="001523D6">
        <w:t>:</w:t>
      </w:r>
    </w:p>
    <w:p w:rsidR="005A1ABF" w:rsidRPr="001523D6" w:rsidRDefault="005A1ABF" w:rsidP="005A1ABF">
      <w:pPr>
        <w:pStyle w:val="ListParagraph"/>
        <w:numPr>
          <w:ilvl w:val="0"/>
          <w:numId w:val="19"/>
        </w:numPr>
        <w:ind w:left="440" w:hanging="440"/>
        <w:jc w:val="both"/>
        <w:rPr>
          <w:lang w:eastAsia="id-ID"/>
        </w:rPr>
      </w:pPr>
      <w:r w:rsidRPr="001523D6">
        <w:t xml:space="preserve">Berdasarkan hasil penelitian dengan analisis data sensori yang bersumber dari para panelis petani, memposisikan video nomor 8 menjadi video penyuluhan komoditas cabai dengan tingkat kesukaan paling tinggi yaitu sebesar 6,58 (sangat suka, hal ini karena terdapat 5 </w:t>
      </w:r>
      <w:r w:rsidRPr="001523D6">
        <w:rPr>
          <w:i/>
        </w:rPr>
        <w:t>cluster</w:t>
      </w:r>
      <w:r w:rsidRPr="001523D6">
        <w:t xml:space="preserve"> yang menyukai video tersebut diantaranya yaitu </w:t>
      </w:r>
      <w:r w:rsidRPr="001523D6">
        <w:rPr>
          <w:i/>
        </w:rPr>
        <w:t>cluster</w:t>
      </w:r>
      <w:r w:rsidRPr="001523D6">
        <w:t xml:space="preserve"> 1, </w:t>
      </w:r>
      <w:r w:rsidRPr="001523D6">
        <w:rPr>
          <w:i/>
        </w:rPr>
        <w:t>cluster</w:t>
      </w:r>
      <w:r w:rsidRPr="001523D6">
        <w:t xml:space="preserve"> 2, </w:t>
      </w:r>
      <w:r w:rsidRPr="001523D6">
        <w:rPr>
          <w:i/>
        </w:rPr>
        <w:t>cluster</w:t>
      </w:r>
      <w:r w:rsidRPr="001523D6">
        <w:t xml:space="preserve"> 4, </w:t>
      </w:r>
      <w:r w:rsidRPr="001523D6">
        <w:rPr>
          <w:i/>
        </w:rPr>
        <w:t>cluster</w:t>
      </w:r>
      <w:r w:rsidRPr="001523D6">
        <w:t xml:space="preserve"> 6 dan </w:t>
      </w:r>
      <w:r w:rsidRPr="001523D6">
        <w:rPr>
          <w:i/>
        </w:rPr>
        <w:t>cluster</w:t>
      </w:r>
      <w:r w:rsidRPr="001523D6">
        <w:t xml:space="preserve"> 7.</w:t>
      </w:r>
    </w:p>
    <w:p w:rsidR="005A1ABF" w:rsidRPr="001523D6" w:rsidRDefault="005A1ABF" w:rsidP="005A1ABF">
      <w:pPr>
        <w:pStyle w:val="ListParagraph"/>
        <w:numPr>
          <w:ilvl w:val="0"/>
          <w:numId w:val="19"/>
        </w:numPr>
        <w:spacing w:after="200"/>
        <w:ind w:left="446" w:hanging="446"/>
        <w:contextualSpacing w:val="0"/>
        <w:jc w:val="both"/>
        <w:rPr>
          <w:lang w:eastAsia="id-ID"/>
        </w:rPr>
      </w:pPr>
      <w:r w:rsidRPr="001523D6">
        <w:t xml:space="preserve">Berdasarkan hasil analisis atribut kisah cerita, transisi, audio, narasi, </w:t>
      </w:r>
      <w:r w:rsidRPr="001523D6">
        <w:rPr>
          <w:i/>
        </w:rPr>
        <w:t>sound effect</w:t>
      </w:r>
      <w:r w:rsidRPr="001523D6">
        <w:t xml:space="preserve">, </w:t>
      </w:r>
      <w:r w:rsidRPr="001523D6">
        <w:rPr>
          <w:i/>
        </w:rPr>
        <w:t>backsound</w:t>
      </w:r>
      <w:r w:rsidRPr="001523D6">
        <w:t xml:space="preserve">, </w:t>
      </w:r>
      <w:r w:rsidRPr="001523D6">
        <w:rPr>
          <w:i/>
        </w:rPr>
        <w:t>movie</w:t>
      </w:r>
      <w:r w:rsidRPr="001523D6">
        <w:t xml:space="preserve">, visual, warna dan durasi </w:t>
      </w:r>
      <w:r w:rsidRPr="001523D6">
        <w:rPr>
          <w:lang w:eastAsia="id-ID"/>
        </w:rPr>
        <w:t xml:space="preserve">merupakan atribut yang mempengaruhi daya tarikpada video penyuluhan.  Hal ini berdasarkan penilaian deskriptif dari para </w:t>
      </w:r>
      <w:r w:rsidRPr="001523D6">
        <w:rPr>
          <w:i/>
          <w:lang w:eastAsia="id-ID"/>
        </w:rPr>
        <w:t>expert</w:t>
      </w:r>
      <w:r w:rsidRPr="001523D6">
        <w:rPr>
          <w:lang w:eastAsia="id-ID"/>
        </w:rPr>
        <w:t xml:space="preserve"> terhadap video tersebut.</w:t>
      </w:r>
    </w:p>
    <w:p w:rsidR="005A1ABF" w:rsidRPr="001523D6" w:rsidRDefault="005A1ABF" w:rsidP="005A1ABF">
      <w:pPr>
        <w:spacing w:before="240"/>
        <w:rPr>
          <w:b/>
          <w:sz w:val="22"/>
          <w:szCs w:val="22"/>
        </w:rPr>
      </w:pPr>
      <w:r w:rsidRPr="001523D6">
        <w:rPr>
          <w:b/>
          <w:sz w:val="22"/>
          <w:szCs w:val="22"/>
        </w:rPr>
        <w:t>Saran</w:t>
      </w:r>
    </w:p>
    <w:p w:rsidR="00071D78" w:rsidRPr="005A1ABF" w:rsidRDefault="005A1ABF" w:rsidP="005A1ABF">
      <w:pPr>
        <w:ind w:firstLine="440"/>
        <w:jc w:val="both"/>
        <w:rPr>
          <w:rFonts w:eastAsia="Calibri"/>
          <w:sz w:val="22"/>
          <w:szCs w:val="22"/>
        </w:rPr>
      </w:pPr>
      <w:r>
        <w:rPr>
          <w:rFonts w:eastAsia="Calibri"/>
          <w:sz w:val="22"/>
          <w:szCs w:val="22"/>
          <w:lang w:val="en-US"/>
        </w:rPr>
        <mc:AlternateContent>
          <mc:Choice Requires="wps">
            <w:drawing>
              <wp:anchor distT="0" distB="0" distL="114300" distR="114300" simplePos="0" relativeHeight="251661312" behindDoc="0" locked="0" layoutInCell="1" allowOverlap="1">
                <wp:simplePos x="0" y="0"/>
                <wp:positionH relativeFrom="column">
                  <wp:posOffset>5029200</wp:posOffset>
                </wp:positionH>
                <wp:positionV relativeFrom="paragraph">
                  <wp:posOffset>3081655</wp:posOffset>
                </wp:positionV>
                <wp:extent cx="279400" cy="342900"/>
                <wp:effectExtent l="5080" t="5080" r="1270" b="4445"/>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400" cy="342900"/>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C36D841" id="Oval 2" o:spid="_x0000_s1026" style="position:absolute;margin-left:396pt;margin-top:242.65pt;width:22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" stroked="f"/>
            </w:pict>
          </mc:Fallback>
        </mc:AlternateContent>
      </w:r>
      <w:r w:rsidRPr="001523D6">
        <w:rPr>
          <w:rFonts w:eastAsia="Calibri"/>
          <w:sz w:val="22"/>
          <w:szCs w:val="22"/>
        </w:rPr>
        <w:t xml:space="preserve">Perlu dilakukan penelitian lebih lanjut untuk menguji apakah hasil temuan mengenai atribut </w:t>
      </w:r>
      <w:r w:rsidRPr="001523D6">
        <w:rPr>
          <w:sz w:val="22"/>
          <w:szCs w:val="22"/>
        </w:rPr>
        <w:t xml:space="preserve">kisah cerita, transisi, audio, narasi, </w:t>
      </w:r>
      <w:r w:rsidRPr="001523D6">
        <w:rPr>
          <w:i/>
          <w:sz w:val="22"/>
          <w:szCs w:val="22"/>
        </w:rPr>
        <w:t>sound effect</w:t>
      </w:r>
      <w:r w:rsidRPr="001523D6">
        <w:rPr>
          <w:sz w:val="22"/>
          <w:szCs w:val="22"/>
        </w:rPr>
        <w:t xml:space="preserve">, </w:t>
      </w:r>
      <w:r w:rsidRPr="001523D6">
        <w:rPr>
          <w:i/>
          <w:sz w:val="22"/>
          <w:szCs w:val="22"/>
        </w:rPr>
        <w:t>backsound</w:t>
      </w:r>
      <w:r w:rsidRPr="001523D6">
        <w:rPr>
          <w:sz w:val="22"/>
          <w:szCs w:val="22"/>
        </w:rPr>
        <w:t xml:space="preserve">, </w:t>
      </w:r>
      <w:r w:rsidRPr="001523D6">
        <w:rPr>
          <w:i/>
          <w:sz w:val="22"/>
          <w:szCs w:val="22"/>
        </w:rPr>
        <w:t>movie</w:t>
      </w:r>
      <w:r w:rsidRPr="001523D6">
        <w:rPr>
          <w:sz w:val="22"/>
          <w:szCs w:val="22"/>
        </w:rPr>
        <w:t>, visual, warna dan durasi</w:t>
      </w:r>
      <w:r w:rsidRPr="001523D6">
        <w:rPr>
          <w:rFonts w:eastAsia="Calibri"/>
          <w:sz w:val="22"/>
          <w:szCs w:val="22"/>
        </w:rPr>
        <w:t xml:space="preserve"> yang mempengaruhi petani itu bisa dijadikan saran pengembangan dan fokus utama dalam pembuatan video-video penyuluhan pertanian yang dapat meningkatkan daya tarik petani dalam menonton video penyuluhan.</w:t>
      </w:r>
    </w:p>
    <w:p w:rsidR="00071D78" w:rsidRDefault="00071D78" w:rsidP="001877BD">
      <w:pPr>
        <w:spacing w:after="60"/>
        <w:ind w:left="720" w:hanging="720"/>
        <w:jc w:val="both"/>
        <w:rPr>
          <w:sz w:val="22"/>
          <w:szCs w:val="22"/>
          <w:lang w:eastAsia="id-ID"/>
        </w:rPr>
      </w:pPr>
    </w:p>
    <w:p w:rsidR="00071D78" w:rsidRPr="001877BD" w:rsidRDefault="00071D78" w:rsidP="001877BD">
      <w:pPr>
        <w:spacing w:after="60"/>
        <w:ind w:left="720" w:hanging="720"/>
        <w:jc w:val="both"/>
        <w:rPr>
          <w:sz w:val="22"/>
          <w:szCs w:val="22"/>
          <w:lang w:eastAsia="id-ID"/>
        </w:rPr>
      </w:pPr>
    </w:p>
    <w:p w:rsidR="001877BD" w:rsidRPr="001877BD" w:rsidRDefault="001877BD" w:rsidP="001877BD">
      <w:pPr>
        <w:spacing w:after="60"/>
        <w:ind w:left="720" w:hanging="720"/>
        <w:jc w:val="center"/>
        <w:rPr>
          <w:b/>
          <w:sz w:val="22"/>
          <w:szCs w:val="22"/>
          <w:lang w:eastAsia="id-ID"/>
        </w:rPr>
      </w:pPr>
      <w:r w:rsidRPr="001877BD">
        <w:rPr>
          <w:b/>
          <w:sz w:val="22"/>
          <w:szCs w:val="22"/>
          <w:lang w:eastAsia="id-ID"/>
        </w:rPr>
        <w:t>DAFTAR PUSTAKA</w:t>
      </w:r>
    </w:p>
    <w:p w:rsidR="001877BD" w:rsidRPr="001877BD" w:rsidRDefault="001877BD" w:rsidP="001877BD">
      <w:pPr>
        <w:spacing w:after="60"/>
        <w:ind w:left="720" w:hanging="720"/>
        <w:jc w:val="both"/>
        <w:rPr>
          <w:sz w:val="22"/>
          <w:szCs w:val="22"/>
          <w:lang w:eastAsia="id-ID"/>
        </w:rPr>
      </w:pPr>
    </w:p>
    <w:p w:rsidR="005A1ABF" w:rsidRPr="001523D6" w:rsidRDefault="005A1ABF" w:rsidP="005A1ABF">
      <w:pPr>
        <w:ind w:left="709" w:hanging="709"/>
        <w:jc w:val="both"/>
        <w:rPr>
          <w:bCs/>
          <w:sz w:val="22"/>
          <w:szCs w:val="22"/>
        </w:rPr>
      </w:pPr>
      <w:r w:rsidRPr="001523D6">
        <w:rPr>
          <w:bCs/>
          <w:sz w:val="22"/>
          <w:szCs w:val="22"/>
        </w:rPr>
        <w:t xml:space="preserve">Esbensen, </w:t>
      </w:r>
      <w:r w:rsidRPr="001523D6">
        <w:rPr>
          <w:bCs/>
          <w:i/>
          <w:sz w:val="22"/>
          <w:szCs w:val="22"/>
        </w:rPr>
        <w:t>et al.</w:t>
      </w:r>
      <w:r>
        <w:rPr>
          <w:bCs/>
          <w:sz w:val="22"/>
          <w:szCs w:val="22"/>
        </w:rPr>
        <w:t xml:space="preserve"> 1994. Multivariate Analysis i</w:t>
      </w:r>
      <w:r w:rsidRPr="001523D6">
        <w:rPr>
          <w:bCs/>
          <w:sz w:val="22"/>
          <w:szCs w:val="22"/>
        </w:rPr>
        <w:t>n Practice. Wennbergs Trykkeri, AS, Trondheim.</w:t>
      </w:r>
    </w:p>
    <w:p w:rsidR="005A1ABF" w:rsidRPr="001523D6" w:rsidRDefault="005A1ABF" w:rsidP="005A1ABF">
      <w:pPr>
        <w:ind w:left="709" w:hanging="709"/>
        <w:jc w:val="both"/>
        <w:rPr>
          <w:bCs/>
          <w:sz w:val="22"/>
          <w:szCs w:val="22"/>
        </w:rPr>
      </w:pPr>
    </w:p>
    <w:p w:rsidR="005A1ABF" w:rsidRPr="001523D6" w:rsidRDefault="005A1ABF" w:rsidP="005A1ABF">
      <w:pPr>
        <w:ind w:left="709" w:hanging="709"/>
        <w:jc w:val="both"/>
        <w:rPr>
          <w:sz w:val="22"/>
          <w:szCs w:val="22"/>
        </w:rPr>
      </w:pPr>
      <w:r w:rsidRPr="001523D6">
        <w:rPr>
          <w:sz w:val="22"/>
          <w:szCs w:val="22"/>
        </w:rPr>
        <w:t>Martinez, C. 2001</w:t>
      </w:r>
      <w:r w:rsidRPr="001523D6">
        <w:rPr>
          <w:i/>
          <w:sz w:val="22"/>
          <w:szCs w:val="22"/>
        </w:rPr>
        <w:t xml:space="preserve">. </w:t>
      </w:r>
      <w:r w:rsidRPr="001523D6">
        <w:rPr>
          <w:iCs/>
          <w:sz w:val="22"/>
          <w:szCs w:val="22"/>
        </w:rPr>
        <w:t>Preference mapping of cracker type biscuit</w:t>
      </w:r>
      <w:r w:rsidRPr="001523D6">
        <w:rPr>
          <w:i/>
          <w:sz w:val="22"/>
          <w:szCs w:val="22"/>
        </w:rPr>
        <w:t>s</w:t>
      </w:r>
      <w:r w:rsidRPr="001523D6">
        <w:rPr>
          <w:bCs/>
          <w:sz w:val="22"/>
          <w:szCs w:val="22"/>
        </w:rPr>
        <w:t xml:space="preserve">. </w:t>
      </w:r>
      <w:r w:rsidRPr="001523D6">
        <w:rPr>
          <w:sz w:val="22"/>
          <w:szCs w:val="22"/>
        </w:rPr>
        <w:t>Journal Food Quality and Preference, volume 1(3):535-544.</w:t>
      </w:r>
    </w:p>
    <w:p w:rsidR="005A1ABF" w:rsidRPr="001523D6" w:rsidRDefault="005A1ABF" w:rsidP="005A1ABF">
      <w:pPr>
        <w:ind w:left="709" w:hanging="709"/>
        <w:jc w:val="both"/>
        <w:rPr>
          <w:sz w:val="22"/>
          <w:szCs w:val="22"/>
        </w:rPr>
      </w:pPr>
    </w:p>
    <w:p w:rsidR="005A1ABF" w:rsidRPr="001523D6" w:rsidRDefault="005A1ABF" w:rsidP="005A1ABF">
      <w:pPr>
        <w:ind w:left="709" w:hanging="709"/>
        <w:jc w:val="both"/>
        <w:rPr>
          <w:sz w:val="22"/>
          <w:szCs w:val="22"/>
        </w:rPr>
      </w:pPr>
      <w:r w:rsidRPr="001523D6">
        <w:rPr>
          <w:sz w:val="22"/>
          <w:szCs w:val="22"/>
        </w:rPr>
        <w:t>Setyaningsih, D., A. Apriyantono dan M.P. Sari. 2010. Analisis Sensori untuk Industri Pangan dan Agro</w:t>
      </w:r>
      <w:r w:rsidRPr="001523D6">
        <w:rPr>
          <w:bCs/>
          <w:sz w:val="22"/>
          <w:szCs w:val="22"/>
        </w:rPr>
        <w:t>.</w:t>
      </w:r>
      <w:r w:rsidRPr="001523D6">
        <w:rPr>
          <w:sz w:val="22"/>
          <w:szCs w:val="22"/>
        </w:rPr>
        <w:t>Institut Pertanian Bogor Press. Bogor.</w:t>
      </w:r>
    </w:p>
    <w:p w:rsidR="005A1ABF" w:rsidRPr="001523D6" w:rsidRDefault="005A1ABF" w:rsidP="005A1ABF">
      <w:pPr>
        <w:jc w:val="both"/>
        <w:rPr>
          <w:bCs/>
          <w:sz w:val="22"/>
          <w:szCs w:val="22"/>
        </w:rPr>
      </w:pPr>
    </w:p>
    <w:p w:rsidR="005A1ABF" w:rsidRPr="001523D6" w:rsidRDefault="005A1ABF" w:rsidP="005A1ABF">
      <w:pPr>
        <w:ind w:left="709" w:hanging="709"/>
        <w:jc w:val="both"/>
        <w:rPr>
          <w:rFonts w:eastAsia="Calibri"/>
          <w:sz w:val="22"/>
          <w:szCs w:val="22"/>
        </w:rPr>
      </w:pPr>
      <w:r>
        <w:rPr>
          <w:rFonts w:eastAsia="Calibri"/>
          <w:sz w:val="22"/>
          <w:szCs w:val="22"/>
        </w:rPr>
        <w:t>Wagiyono, 2003. Menguji Kesukaan Secara Organoleptik, Bagian Proyek pengembangan</w:t>
      </w:r>
      <w:r w:rsidRPr="001523D6">
        <w:rPr>
          <w:rFonts w:eastAsia="Calibri"/>
          <w:sz w:val="22"/>
          <w:szCs w:val="22"/>
        </w:rPr>
        <w:t xml:space="preserve"> Kurikulum. </w:t>
      </w:r>
      <w:r>
        <w:rPr>
          <w:rFonts w:eastAsia="Calibri"/>
          <w:sz w:val="22"/>
          <w:szCs w:val="22"/>
        </w:rPr>
        <w:t>Direktorat Jenderal Pendidikan Dasar dan</w:t>
      </w:r>
      <w:r w:rsidRPr="001523D6">
        <w:rPr>
          <w:rFonts w:eastAsia="Calibri"/>
          <w:sz w:val="22"/>
          <w:szCs w:val="22"/>
        </w:rPr>
        <w:t xml:space="preserve"> Menengah. Departemen Pendi</w:t>
      </w:r>
      <w:r>
        <w:rPr>
          <w:rFonts w:eastAsia="Calibri"/>
          <w:sz w:val="22"/>
          <w:szCs w:val="22"/>
        </w:rPr>
        <w:t>dikan</w:t>
      </w:r>
      <w:r w:rsidRPr="001523D6">
        <w:rPr>
          <w:rFonts w:eastAsia="Calibri"/>
          <w:sz w:val="22"/>
          <w:szCs w:val="22"/>
        </w:rPr>
        <w:t xml:space="preserve"> Na</w:t>
      </w:r>
      <w:r>
        <w:rPr>
          <w:rFonts w:eastAsia="Calibri"/>
          <w:sz w:val="22"/>
          <w:szCs w:val="22"/>
        </w:rPr>
        <w:t>sional.  (di www.google.co.id, diakses</w:t>
      </w:r>
      <w:r w:rsidRPr="001523D6">
        <w:rPr>
          <w:rFonts w:eastAsia="Calibri"/>
          <w:sz w:val="22"/>
          <w:szCs w:val="22"/>
        </w:rPr>
        <w:t xml:space="preserve"> pada tanggal 18 September 2018).</w:t>
      </w:r>
    </w:p>
    <w:p w:rsidR="005A1ABF" w:rsidRPr="001523D6" w:rsidRDefault="005A1ABF" w:rsidP="005A1ABF">
      <w:pPr>
        <w:jc w:val="both"/>
        <w:rPr>
          <w:rFonts w:eastAsia="Calibri"/>
          <w:sz w:val="22"/>
          <w:szCs w:val="22"/>
        </w:rPr>
      </w:pPr>
    </w:p>
    <w:p w:rsidR="005A1ABF" w:rsidRPr="001523D6" w:rsidRDefault="005A1ABF" w:rsidP="005A1ABF">
      <w:pPr>
        <w:ind w:left="709" w:hanging="709"/>
        <w:jc w:val="both"/>
        <w:rPr>
          <w:rFonts w:eastAsia="Calibri"/>
          <w:sz w:val="22"/>
          <w:szCs w:val="22"/>
        </w:rPr>
      </w:pPr>
      <w:r w:rsidRPr="001523D6">
        <w:rPr>
          <w:rFonts w:eastAsia="Calibri"/>
          <w:sz w:val="22"/>
          <w:szCs w:val="22"/>
        </w:rPr>
        <w:t xml:space="preserve">Yenket, </w:t>
      </w:r>
      <w:r>
        <w:rPr>
          <w:rFonts w:eastAsia="Calibri"/>
          <w:sz w:val="22"/>
          <w:szCs w:val="22"/>
        </w:rPr>
        <w:t>R. 2011. Understanding Methods for Internal a</w:t>
      </w:r>
      <w:r w:rsidRPr="001523D6">
        <w:rPr>
          <w:rFonts w:eastAsia="Calibri"/>
          <w:sz w:val="22"/>
          <w:szCs w:val="22"/>
        </w:rPr>
        <w:t>n</w:t>
      </w:r>
      <w:r>
        <w:rPr>
          <w:rFonts w:eastAsia="Calibri"/>
          <w:sz w:val="22"/>
          <w:szCs w:val="22"/>
        </w:rPr>
        <w:t>d Eksternal Preference Mapping and Clustering i</w:t>
      </w:r>
      <w:r w:rsidRPr="001523D6">
        <w:rPr>
          <w:rFonts w:eastAsia="Calibri"/>
          <w:sz w:val="22"/>
          <w:szCs w:val="22"/>
        </w:rPr>
        <w:t>n Sensory Analysis. Disertation. Kansas State University. Manhattan, Kansas.</w:t>
      </w:r>
    </w:p>
    <w:p w:rsidR="005A1ABF" w:rsidRPr="001523D6" w:rsidRDefault="005A1ABF" w:rsidP="005A1ABF">
      <w:pPr>
        <w:rPr>
          <w:bCs/>
          <w:sz w:val="22"/>
          <w:szCs w:val="22"/>
        </w:rPr>
      </w:pPr>
    </w:p>
    <w:p w:rsidR="005A1ABF" w:rsidRPr="001523D6" w:rsidRDefault="005A1ABF" w:rsidP="005A1ABF">
      <w:pPr>
        <w:rPr>
          <w:bCs/>
          <w:sz w:val="22"/>
          <w:szCs w:val="22"/>
        </w:rPr>
      </w:pPr>
    </w:p>
    <w:p w:rsidR="00AB5797" w:rsidRPr="001877BD" w:rsidRDefault="00AB5797" w:rsidP="005A1ABF">
      <w:pPr>
        <w:spacing w:after="60"/>
        <w:ind w:left="720" w:hanging="720"/>
        <w:jc w:val="both"/>
        <w:rPr>
          <w:rFonts w:eastAsia="Calibri"/>
          <w:sz w:val="22"/>
          <w:szCs w:val="22"/>
        </w:rPr>
      </w:pPr>
    </w:p>
    <w:sectPr w:rsidR="00AB5797" w:rsidRPr="001877BD" w:rsidSect="005A1ABF">
      <w:headerReference w:type="even" r:id="rId20"/>
      <w:headerReference w:type="default" r:id="rId21"/>
      <w:footerReference w:type="even" r:id="rId22"/>
      <w:footerReference w:type="default" r:id="rId23"/>
      <w:headerReference w:type="first" r:id="rId24"/>
      <w:footerReference w:type="first" r:id="rId25"/>
      <w:pgSz w:w="11907" w:h="16840" w:code="9"/>
      <w:pgMar w:top="2250" w:right="1287" w:bottom="2340" w:left="2250" w:header="1418" w:footer="992" w:gutter="0"/>
      <w:pgNumType w:start="36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3141" w:rsidRDefault="00D83141">
      <w:r>
        <w:separator/>
      </w:r>
    </w:p>
  </w:endnote>
  <w:endnote w:type="continuationSeparator" w:id="0">
    <w:p w:rsidR="00D83141" w:rsidRDefault="00D83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065E" w:rsidRDefault="0068065E" w:rsidP="00017B05">
    <w:pPr>
      <w:pStyle w:val="Footer"/>
      <w:ind w:right="360"/>
    </w:pPr>
    <w:r>
      <w:rPr>
        <w:sz w:val="20"/>
        <w:szCs w:val="20"/>
      </w:rPr>
      <w:t>JEPA, ISSN: 2614-4670 (p), ISSN: 2598-8174 (e)</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065E" w:rsidRDefault="0068065E" w:rsidP="00762D35">
    <w:pPr>
      <w:pStyle w:val="Footer"/>
      <w:tabs>
        <w:tab w:val="clear" w:pos="8640"/>
      </w:tabs>
      <w:jc w:val="right"/>
    </w:pPr>
    <w:r>
      <w:rPr>
        <w:sz w:val="20"/>
        <w:szCs w:val="20"/>
      </w:rPr>
      <w:t>JEPA, ISSN: 2614-4670 (p), ISSN: 2598-8174 (e)</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065E" w:rsidRDefault="0068065E">
    <w:pPr>
      <w:pStyle w:val="Footer"/>
    </w:pPr>
    <w:r w:rsidRPr="005E66BA">
      <w:rPr>
        <w:sz w:val="20"/>
      </w:rPr>
      <w:t>https://doi.</w:t>
    </w:r>
    <w:r w:rsidR="005A1ABF">
      <w:rPr>
        <w:sz w:val="20"/>
      </w:rPr>
      <w:t>org/10.21776/ub.jepa.2020.004</w:t>
    </w:r>
    <w:r>
      <w:rPr>
        <w:sz w:val="20"/>
      </w:rPr>
      <w:t>.0</w:t>
    </w:r>
    <w:r w:rsidR="005A1ABF">
      <w:rPr>
        <w:sz w:val="20"/>
      </w:rPr>
      <w:t>2</w:t>
    </w:r>
    <w:r w:rsidRPr="005E66BA">
      <w:rPr>
        <w:sz w:val="20"/>
      </w:rPr>
      <w:t>.</w:t>
    </w:r>
    <w:r w:rsidR="005A1ABF">
      <w:rPr>
        <w:sz w:val="20"/>
      </w:rPr>
      <w:t>14</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3141" w:rsidRDefault="00D83141">
      <w:r>
        <w:separator/>
      </w:r>
    </w:p>
  </w:footnote>
  <w:footnote w:type="continuationSeparator" w:id="0">
    <w:p w:rsidR="00D83141" w:rsidRDefault="00D8314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065E" w:rsidRPr="00C53703" w:rsidRDefault="0068065E" w:rsidP="007F0E29">
    <w:pPr>
      <w:pStyle w:val="Header"/>
      <w:tabs>
        <w:tab w:val="clear" w:pos="8640"/>
        <w:tab w:val="right" w:pos="8370"/>
      </w:tabs>
      <w:rPr>
        <w:sz w:val="20"/>
        <w:lang w:val="en-US"/>
      </w:rPr>
    </w:pPr>
    <w:r w:rsidRPr="00922479">
      <w:rPr>
        <w:sz w:val="20"/>
      </w:rPr>
      <w:fldChar w:fldCharType="begin"/>
    </w:r>
    <w:r w:rsidRPr="00922479">
      <w:rPr>
        <w:sz w:val="20"/>
      </w:rPr>
      <w:instrText xml:space="preserve"> PAGE   \* MERGEFORMAT </w:instrText>
    </w:r>
    <w:r w:rsidRPr="00922479">
      <w:rPr>
        <w:sz w:val="20"/>
      </w:rPr>
      <w:fldChar w:fldCharType="separate"/>
    </w:r>
    <w:r w:rsidR="00744422">
      <w:rPr>
        <w:sz w:val="20"/>
      </w:rPr>
      <w:t>362</w:t>
    </w:r>
    <w:r w:rsidRPr="00922479">
      <w:rPr>
        <w:sz w:val="20"/>
      </w:rPr>
      <w:fldChar w:fldCharType="end"/>
    </w:r>
    <w:r>
      <w:rPr>
        <w:sz w:val="20"/>
      </w:rPr>
      <w:tab/>
    </w:r>
    <w:r>
      <w:rPr>
        <w:sz w:val="20"/>
      </w:rPr>
      <w:tab/>
    </w:r>
    <w:r>
      <w:rPr>
        <w:sz w:val="20"/>
        <w:szCs w:val="20"/>
      </w:rPr>
      <w:t xml:space="preserve">JEPA, </w:t>
    </w:r>
    <w:r w:rsidR="005A1ABF">
      <w:rPr>
        <w:sz w:val="20"/>
        <w:szCs w:val="20"/>
        <w:lang w:val="id-ID"/>
      </w:rPr>
      <w:t>4</w:t>
    </w:r>
    <w:r w:rsidR="005A1ABF">
      <w:rPr>
        <w:sz w:val="20"/>
        <w:szCs w:val="20"/>
      </w:rPr>
      <w:t xml:space="preserve"> (2</w:t>
    </w:r>
    <w:r>
      <w:rPr>
        <w:sz w:val="20"/>
        <w:szCs w:val="20"/>
      </w:rPr>
      <w:t>)</w:t>
    </w:r>
    <w:r>
      <w:rPr>
        <w:sz w:val="20"/>
        <w:szCs w:val="20"/>
        <w:lang w:val="id-ID"/>
      </w:rPr>
      <w:t>,</w:t>
    </w:r>
    <w:r w:rsidRPr="001D59D8">
      <w:rPr>
        <w:sz w:val="20"/>
        <w:szCs w:val="20"/>
      </w:rPr>
      <w:t xml:space="preserve"> </w:t>
    </w:r>
    <w:r>
      <w:rPr>
        <w:sz w:val="20"/>
        <w:szCs w:val="20"/>
      </w:rPr>
      <w:t>20</w:t>
    </w:r>
    <w:r w:rsidR="005A1ABF">
      <w:rPr>
        <w:sz w:val="20"/>
        <w:szCs w:val="20"/>
        <w:lang w:val="id-ID"/>
      </w:rPr>
      <w:t>20</w:t>
    </w:r>
    <w:r>
      <w:rPr>
        <w:sz w:val="20"/>
        <w:szCs w:val="20"/>
      </w:rPr>
      <w:t xml:space="preserve">: </w:t>
    </w:r>
    <w:r w:rsidR="005A1ABF">
      <w:rPr>
        <w:sz w:val="20"/>
        <w:szCs w:val="20"/>
        <w:lang w:val="en-US"/>
      </w:rPr>
      <w:t>361</w:t>
    </w:r>
    <w:r>
      <w:rPr>
        <w:sz w:val="20"/>
        <w:szCs w:val="20"/>
        <w:lang w:val="en-US"/>
      </w:rPr>
      <w:t>-</w:t>
    </w:r>
    <w:r w:rsidR="005A1ABF">
      <w:rPr>
        <w:sz w:val="20"/>
        <w:szCs w:val="20"/>
        <w:lang w:val="en-US"/>
      </w:rPr>
      <w:t>372</w:t>
    </w:r>
  </w:p>
  <w:p w:rsidR="0068065E" w:rsidRDefault="0068065E"/>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065E" w:rsidRPr="0072760E" w:rsidRDefault="0068065E" w:rsidP="00F62F49">
    <w:pPr>
      <w:pStyle w:val="Header"/>
      <w:framePr w:wrap="around" w:vAnchor="text" w:hAnchor="margin" w:xAlign="outside" w:y="1"/>
      <w:rPr>
        <w:rStyle w:val="PageNumber"/>
        <w:sz w:val="20"/>
        <w:szCs w:val="22"/>
      </w:rPr>
    </w:pPr>
    <w:r w:rsidRPr="0072760E">
      <w:rPr>
        <w:rStyle w:val="PageNumber"/>
        <w:sz w:val="20"/>
        <w:szCs w:val="22"/>
      </w:rPr>
      <w:fldChar w:fldCharType="begin"/>
    </w:r>
    <w:r w:rsidRPr="0072760E">
      <w:rPr>
        <w:rStyle w:val="PageNumber"/>
        <w:sz w:val="20"/>
        <w:szCs w:val="22"/>
      </w:rPr>
      <w:instrText xml:space="preserve">PAGE  </w:instrText>
    </w:r>
    <w:r w:rsidRPr="0072760E">
      <w:rPr>
        <w:rStyle w:val="PageNumber"/>
        <w:sz w:val="20"/>
        <w:szCs w:val="22"/>
      </w:rPr>
      <w:fldChar w:fldCharType="separate"/>
    </w:r>
    <w:r w:rsidR="00744422">
      <w:rPr>
        <w:rStyle w:val="PageNumber"/>
        <w:sz w:val="20"/>
        <w:szCs w:val="22"/>
      </w:rPr>
      <w:t>363</w:t>
    </w:r>
    <w:r w:rsidRPr="0072760E">
      <w:rPr>
        <w:rStyle w:val="PageNumber"/>
        <w:sz w:val="20"/>
        <w:szCs w:val="22"/>
      </w:rPr>
      <w:fldChar w:fldCharType="end"/>
    </w:r>
  </w:p>
  <w:p w:rsidR="0068065E" w:rsidRPr="007C79D0" w:rsidRDefault="005A1ABF" w:rsidP="00A62D9E">
    <w:pPr>
      <w:tabs>
        <w:tab w:val="left" w:leader="dot" w:pos="8010"/>
      </w:tabs>
      <w:rPr>
        <w:b/>
        <w:i/>
        <w:sz w:val="20"/>
        <w:szCs w:val="20"/>
      </w:rPr>
    </w:pPr>
    <w:bookmarkStart w:id="0" w:name="_GoBack"/>
    <w:r>
      <w:rPr>
        <w:i/>
        <w:sz w:val="20"/>
        <w:lang w:val="en-US"/>
      </w:rPr>
      <w:t>Fitrisya Indriana</w:t>
    </w:r>
    <w:r w:rsidR="0068065E" w:rsidRPr="00297CBB">
      <w:rPr>
        <w:i/>
        <w:sz w:val="20"/>
      </w:rPr>
      <w:t xml:space="preserve"> </w:t>
    </w:r>
    <w:bookmarkEnd w:id="0"/>
    <w:r w:rsidR="0068065E">
      <w:rPr>
        <w:b/>
        <w:sz w:val="20"/>
        <w:szCs w:val="20"/>
      </w:rPr>
      <w:t xml:space="preserve">– </w:t>
    </w:r>
    <w:r>
      <w:rPr>
        <w:i/>
        <w:sz w:val="20"/>
        <w:szCs w:val="20"/>
        <w:lang w:val="en-US"/>
      </w:rPr>
      <w:t xml:space="preserve">Analisis Pemetaan Penilaian Responden terhadap </w:t>
    </w:r>
    <w:r w:rsidR="0068065E" w:rsidRPr="00297CBB">
      <w:rPr>
        <w:i/>
        <w:sz w:val="20"/>
        <w:szCs w:val="20"/>
      </w:rPr>
      <w:tab/>
    </w:r>
  </w:p>
  <w:p w:rsidR="0068065E" w:rsidRDefault="0068065E"/>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065E" w:rsidRDefault="0068065E" w:rsidP="00355920">
    <w:pPr>
      <w:tabs>
        <w:tab w:val="right" w:pos="8370"/>
      </w:tabs>
      <w:rPr>
        <w:sz w:val="20"/>
        <w:szCs w:val="20"/>
      </w:rPr>
    </w:pPr>
    <w:r>
      <w:rPr>
        <w:sz w:val="20"/>
        <w:szCs w:val="20"/>
      </w:rPr>
      <w:t>Jurnal Ekonomi Pertanian dan Agribisnis (JEPA)</w:t>
    </w:r>
    <w:r>
      <w:rPr>
        <w:sz w:val="20"/>
        <w:szCs w:val="20"/>
      </w:rPr>
      <w:tab/>
      <w:t>ISSN: 2614-4670 (p), ISSN: 2598-8174 (e)</w:t>
    </w:r>
  </w:p>
  <w:p w:rsidR="0068065E" w:rsidRPr="0038398A" w:rsidRDefault="005A1ABF" w:rsidP="00355920">
    <w:pPr>
      <w:rPr>
        <w:sz w:val="20"/>
        <w:szCs w:val="20"/>
      </w:rPr>
    </w:pPr>
    <w:r>
      <w:rPr>
        <w:sz w:val="20"/>
        <w:szCs w:val="20"/>
      </w:rPr>
      <w:t>Volume 4, Nomor 2</w:t>
    </w:r>
    <w:r w:rsidR="0068065E" w:rsidRPr="001D59D8">
      <w:rPr>
        <w:sz w:val="20"/>
        <w:szCs w:val="20"/>
      </w:rPr>
      <w:t xml:space="preserve"> </w:t>
    </w:r>
    <w:r w:rsidR="0068065E">
      <w:rPr>
        <w:sz w:val="20"/>
        <w:szCs w:val="20"/>
      </w:rPr>
      <w:t>(</w:t>
    </w:r>
    <w:r>
      <w:rPr>
        <w:sz w:val="20"/>
        <w:szCs w:val="20"/>
        <w:lang w:val="en-US"/>
      </w:rPr>
      <w:t>202</w:t>
    </w:r>
    <w:r w:rsidR="0068065E">
      <w:rPr>
        <w:sz w:val="20"/>
        <w:szCs w:val="20"/>
        <w:lang w:val="en-US"/>
      </w:rPr>
      <w:t>0</w:t>
    </w:r>
    <w:r w:rsidR="0068065E">
      <w:rPr>
        <w:sz w:val="20"/>
        <w:szCs w:val="20"/>
      </w:rPr>
      <w:t xml:space="preserve">): </w:t>
    </w:r>
    <w:r>
      <w:rPr>
        <w:sz w:val="20"/>
        <w:szCs w:val="20"/>
        <w:lang w:val="en-US"/>
      </w:rPr>
      <w:t>361</w:t>
    </w:r>
    <w:r w:rsidR="0068065E">
      <w:rPr>
        <w:sz w:val="20"/>
        <w:szCs w:val="20"/>
        <w:lang w:val="en-US"/>
      </w:rPr>
      <w:t>-</w:t>
    </w:r>
    <w:r>
      <w:rPr>
        <w:sz w:val="20"/>
        <w:szCs w:val="20"/>
        <w:lang w:val="en-US"/>
      </w:rPr>
      <w:t>372</w:t>
    </w:r>
  </w:p>
  <w:p w:rsidR="0068065E" w:rsidRPr="003A2A0B" w:rsidRDefault="0068065E" w:rsidP="00F62F49">
    <w:pPr>
      <w:rPr>
        <w:sz w:val="20"/>
        <w:szCs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D609E"/>
    <w:multiLevelType w:val="hybridMultilevel"/>
    <w:tmpl w:val="0C1E1FF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149127BE"/>
    <w:multiLevelType w:val="hybridMultilevel"/>
    <w:tmpl w:val="9E662090"/>
    <w:lvl w:ilvl="0" w:tplc="A02648F8">
      <w:start w:val="1"/>
      <w:numFmt w:val="decimal"/>
      <w:lvlText w:val="%1."/>
      <w:lvlJc w:val="left"/>
      <w:pPr>
        <w:ind w:left="800" w:hanging="360"/>
      </w:pPr>
      <w:rPr>
        <w:rFonts w:eastAsia="Calibri" w:cs="Times New Roman" w:hint="default"/>
      </w:rPr>
    </w:lvl>
    <w:lvl w:ilvl="1" w:tplc="04090019" w:tentative="1">
      <w:start w:val="1"/>
      <w:numFmt w:val="lowerLetter"/>
      <w:lvlText w:val="%2."/>
      <w:lvlJc w:val="left"/>
      <w:pPr>
        <w:ind w:left="1520" w:hanging="360"/>
      </w:pPr>
    </w:lvl>
    <w:lvl w:ilvl="2" w:tplc="0409001B" w:tentative="1">
      <w:start w:val="1"/>
      <w:numFmt w:val="lowerRoman"/>
      <w:lvlText w:val="%3."/>
      <w:lvlJc w:val="right"/>
      <w:pPr>
        <w:ind w:left="2240" w:hanging="180"/>
      </w:pPr>
    </w:lvl>
    <w:lvl w:ilvl="3" w:tplc="0409000F" w:tentative="1">
      <w:start w:val="1"/>
      <w:numFmt w:val="decimal"/>
      <w:lvlText w:val="%4."/>
      <w:lvlJc w:val="left"/>
      <w:pPr>
        <w:ind w:left="2960" w:hanging="360"/>
      </w:pPr>
    </w:lvl>
    <w:lvl w:ilvl="4" w:tplc="04090019" w:tentative="1">
      <w:start w:val="1"/>
      <w:numFmt w:val="lowerLetter"/>
      <w:lvlText w:val="%5."/>
      <w:lvlJc w:val="left"/>
      <w:pPr>
        <w:ind w:left="3680" w:hanging="360"/>
      </w:pPr>
    </w:lvl>
    <w:lvl w:ilvl="5" w:tplc="0409001B" w:tentative="1">
      <w:start w:val="1"/>
      <w:numFmt w:val="lowerRoman"/>
      <w:lvlText w:val="%6."/>
      <w:lvlJc w:val="right"/>
      <w:pPr>
        <w:ind w:left="4400" w:hanging="18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180"/>
      </w:pPr>
    </w:lvl>
  </w:abstractNum>
  <w:abstractNum w:abstractNumId="2" w15:restartNumberingAfterBreak="0">
    <w:nsid w:val="1D0E4CB5"/>
    <w:multiLevelType w:val="hybridMultilevel"/>
    <w:tmpl w:val="6FF487E8"/>
    <w:lvl w:ilvl="0" w:tplc="90AA6698">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 w15:restartNumberingAfterBreak="0">
    <w:nsid w:val="20D41B5F"/>
    <w:multiLevelType w:val="hybridMultilevel"/>
    <w:tmpl w:val="A9827C28"/>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22D3262B"/>
    <w:multiLevelType w:val="hybridMultilevel"/>
    <w:tmpl w:val="B4F0FD5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289D50DB"/>
    <w:multiLevelType w:val="hybridMultilevel"/>
    <w:tmpl w:val="7D9A0FF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2BC137DE"/>
    <w:multiLevelType w:val="hybridMultilevel"/>
    <w:tmpl w:val="0324BD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7A65C1"/>
    <w:multiLevelType w:val="hybridMultilevel"/>
    <w:tmpl w:val="BF12AB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1E36E9"/>
    <w:multiLevelType w:val="multilevel"/>
    <w:tmpl w:val="2646BA46"/>
    <w:lvl w:ilvl="0">
      <w:start w:val="1"/>
      <w:numFmt w:val="decimal"/>
      <w:lvlText w:val="%1."/>
      <w:lvlJc w:val="left"/>
      <w:pPr>
        <w:ind w:left="1287" w:hanging="360"/>
      </w:p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9" w15:restartNumberingAfterBreak="0">
    <w:nsid w:val="3DBD4C7A"/>
    <w:multiLevelType w:val="hybridMultilevel"/>
    <w:tmpl w:val="110085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7C3314"/>
    <w:multiLevelType w:val="hybridMultilevel"/>
    <w:tmpl w:val="2C9CA3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B8D3232"/>
    <w:multiLevelType w:val="hybridMultilevel"/>
    <w:tmpl w:val="5908F5E0"/>
    <w:lvl w:ilvl="0" w:tplc="37448A50">
      <w:start w:val="1"/>
      <w:numFmt w:val="lowerLetter"/>
      <w:lvlText w:val="%1."/>
      <w:lvlJc w:val="left"/>
      <w:pPr>
        <w:tabs>
          <w:tab w:val="num" w:pos="360"/>
        </w:tabs>
        <w:ind w:left="360" w:hanging="360"/>
      </w:pPr>
      <w:rPr>
        <w:rFonts w:ascii="Times New Roman" w:hAnsi="Times New Roman" w:cs="Times New Roman" w:hint="default"/>
        <w:b w:val="0"/>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517C45CD"/>
    <w:multiLevelType w:val="hybridMultilevel"/>
    <w:tmpl w:val="816A376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558403BF"/>
    <w:multiLevelType w:val="hybridMultilevel"/>
    <w:tmpl w:val="AD340E58"/>
    <w:lvl w:ilvl="0" w:tplc="0409000F">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A3C7475"/>
    <w:multiLevelType w:val="hybridMultilevel"/>
    <w:tmpl w:val="1310C43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15:restartNumberingAfterBreak="0">
    <w:nsid w:val="6FC81269"/>
    <w:multiLevelType w:val="hybridMultilevel"/>
    <w:tmpl w:val="0544451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BD31B91"/>
    <w:multiLevelType w:val="multilevel"/>
    <w:tmpl w:val="00EA6C04"/>
    <w:lvl w:ilvl="0">
      <w:start w:val="1"/>
      <w:numFmt w:val="decimal"/>
      <w:lvlText w:val="%1."/>
      <w:lvlJc w:val="left"/>
      <w:pPr>
        <w:ind w:left="1080" w:hanging="72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7C82560F"/>
    <w:multiLevelType w:val="hybridMultilevel"/>
    <w:tmpl w:val="B67C35FE"/>
    <w:lvl w:ilvl="0" w:tplc="DD8CCA4E">
      <w:start w:val="1"/>
      <w:numFmt w:val="decimal"/>
      <w:lvlText w:val="%1."/>
      <w:lvlJc w:val="left"/>
      <w:pPr>
        <w:ind w:left="355" w:hanging="360"/>
      </w:pPr>
      <w:rPr>
        <w:rFonts w:hint="default"/>
      </w:rPr>
    </w:lvl>
    <w:lvl w:ilvl="1" w:tplc="04090019" w:tentative="1">
      <w:start w:val="1"/>
      <w:numFmt w:val="lowerLetter"/>
      <w:lvlText w:val="%2."/>
      <w:lvlJc w:val="left"/>
      <w:pPr>
        <w:ind w:left="1075" w:hanging="360"/>
      </w:pPr>
    </w:lvl>
    <w:lvl w:ilvl="2" w:tplc="0409001B" w:tentative="1">
      <w:start w:val="1"/>
      <w:numFmt w:val="lowerRoman"/>
      <w:lvlText w:val="%3."/>
      <w:lvlJc w:val="right"/>
      <w:pPr>
        <w:ind w:left="1795" w:hanging="180"/>
      </w:pPr>
    </w:lvl>
    <w:lvl w:ilvl="3" w:tplc="0409000F" w:tentative="1">
      <w:start w:val="1"/>
      <w:numFmt w:val="decimal"/>
      <w:lvlText w:val="%4."/>
      <w:lvlJc w:val="left"/>
      <w:pPr>
        <w:ind w:left="2515" w:hanging="360"/>
      </w:pPr>
    </w:lvl>
    <w:lvl w:ilvl="4" w:tplc="04090019" w:tentative="1">
      <w:start w:val="1"/>
      <w:numFmt w:val="lowerLetter"/>
      <w:lvlText w:val="%5."/>
      <w:lvlJc w:val="left"/>
      <w:pPr>
        <w:ind w:left="3235" w:hanging="360"/>
      </w:pPr>
    </w:lvl>
    <w:lvl w:ilvl="5" w:tplc="0409001B" w:tentative="1">
      <w:start w:val="1"/>
      <w:numFmt w:val="lowerRoman"/>
      <w:lvlText w:val="%6."/>
      <w:lvlJc w:val="right"/>
      <w:pPr>
        <w:ind w:left="3955" w:hanging="180"/>
      </w:pPr>
    </w:lvl>
    <w:lvl w:ilvl="6" w:tplc="0409000F" w:tentative="1">
      <w:start w:val="1"/>
      <w:numFmt w:val="decimal"/>
      <w:lvlText w:val="%7."/>
      <w:lvlJc w:val="left"/>
      <w:pPr>
        <w:ind w:left="4675" w:hanging="360"/>
      </w:pPr>
    </w:lvl>
    <w:lvl w:ilvl="7" w:tplc="04090019" w:tentative="1">
      <w:start w:val="1"/>
      <w:numFmt w:val="lowerLetter"/>
      <w:lvlText w:val="%8."/>
      <w:lvlJc w:val="left"/>
      <w:pPr>
        <w:ind w:left="5395" w:hanging="360"/>
      </w:pPr>
    </w:lvl>
    <w:lvl w:ilvl="8" w:tplc="0409001B" w:tentative="1">
      <w:start w:val="1"/>
      <w:numFmt w:val="lowerRoman"/>
      <w:lvlText w:val="%9."/>
      <w:lvlJc w:val="right"/>
      <w:pPr>
        <w:ind w:left="6115" w:hanging="180"/>
      </w:pPr>
    </w:lvl>
  </w:abstractNum>
  <w:abstractNum w:abstractNumId="18" w15:restartNumberingAfterBreak="0">
    <w:nsid w:val="7CD25368"/>
    <w:multiLevelType w:val="multilevel"/>
    <w:tmpl w:val="2BE2E540"/>
    <w:lvl w:ilvl="0">
      <w:start w:val="1"/>
      <w:numFmt w:val="decimal"/>
      <w:lvlText w:val="%1."/>
      <w:lvlJc w:val="left"/>
      <w:pPr>
        <w:ind w:left="360" w:hanging="360"/>
      </w:pPr>
      <w:rPr>
        <w:rFonts w:hint="default"/>
        <w:b w:val="0"/>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abstractNumId w:val="9"/>
  </w:num>
  <w:num w:numId="2">
    <w:abstractNumId w:val="15"/>
  </w:num>
  <w:num w:numId="3">
    <w:abstractNumId w:val="18"/>
  </w:num>
  <w:num w:numId="4">
    <w:abstractNumId w:val="6"/>
  </w:num>
  <w:num w:numId="5">
    <w:abstractNumId w:val="13"/>
  </w:num>
  <w:num w:numId="6">
    <w:abstractNumId w:val="17"/>
  </w:num>
  <w:num w:numId="7">
    <w:abstractNumId w:val="8"/>
  </w:num>
  <w:num w:numId="8">
    <w:abstractNumId w:val="5"/>
  </w:num>
  <w:num w:numId="9">
    <w:abstractNumId w:val="11"/>
  </w:num>
  <w:num w:numId="10">
    <w:abstractNumId w:val="10"/>
  </w:num>
  <w:num w:numId="11">
    <w:abstractNumId w:val="7"/>
  </w:num>
  <w:num w:numId="12">
    <w:abstractNumId w:val="2"/>
  </w:num>
  <w:num w:numId="13">
    <w:abstractNumId w:val="0"/>
  </w:num>
  <w:num w:numId="14">
    <w:abstractNumId w:val="14"/>
  </w:num>
  <w:num w:numId="15">
    <w:abstractNumId w:val="4"/>
  </w:num>
  <w:num w:numId="16">
    <w:abstractNumId w:val="16"/>
  </w:num>
  <w:num w:numId="17">
    <w:abstractNumId w:val="12"/>
  </w:num>
  <w:num w:numId="18">
    <w:abstractNumId w:val="3"/>
  </w:num>
  <w:num w:numId="19">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0CC"/>
    <w:rsid w:val="000023FA"/>
    <w:rsid w:val="00002F9F"/>
    <w:rsid w:val="00006910"/>
    <w:rsid w:val="00006A07"/>
    <w:rsid w:val="000072E7"/>
    <w:rsid w:val="00011F6E"/>
    <w:rsid w:val="000129FE"/>
    <w:rsid w:val="00012DCA"/>
    <w:rsid w:val="00017B05"/>
    <w:rsid w:val="00017B27"/>
    <w:rsid w:val="00021211"/>
    <w:rsid w:val="0002156C"/>
    <w:rsid w:val="000215EF"/>
    <w:rsid w:val="0002219F"/>
    <w:rsid w:val="00022468"/>
    <w:rsid w:val="0002319E"/>
    <w:rsid w:val="000232C9"/>
    <w:rsid w:val="000238E9"/>
    <w:rsid w:val="000238ED"/>
    <w:rsid w:val="00023F9F"/>
    <w:rsid w:val="00024CF5"/>
    <w:rsid w:val="000255BA"/>
    <w:rsid w:val="000269F2"/>
    <w:rsid w:val="00026DD4"/>
    <w:rsid w:val="0002766E"/>
    <w:rsid w:val="00027D8F"/>
    <w:rsid w:val="000347FA"/>
    <w:rsid w:val="00035707"/>
    <w:rsid w:val="00037E5E"/>
    <w:rsid w:val="000407E2"/>
    <w:rsid w:val="00040B6A"/>
    <w:rsid w:val="00041B51"/>
    <w:rsid w:val="00041E23"/>
    <w:rsid w:val="00046289"/>
    <w:rsid w:val="00047C3E"/>
    <w:rsid w:val="000543C1"/>
    <w:rsid w:val="00056F01"/>
    <w:rsid w:val="000601F6"/>
    <w:rsid w:val="00060399"/>
    <w:rsid w:val="00060DB8"/>
    <w:rsid w:val="00061507"/>
    <w:rsid w:val="000631DF"/>
    <w:rsid w:val="0006418A"/>
    <w:rsid w:val="00067D75"/>
    <w:rsid w:val="000708CD"/>
    <w:rsid w:val="00071D78"/>
    <w:rsid w:val="000736F8"/>
    <w:rsid w:val="000747D1"/>
    <w:rsid w:val="00075876"/>
    <w:rsid w:val="00077D55"/>
    <w:rsid w:val="0008247A"/>
    <w:rsid w:val="00084735"/>
    <w:rsid w:val="00090060"/>
    <w:rsid w:val="00090376"/>
    <w:rsid w:val="00090D84"/>
    <w:rsid w:val="00090F70"/>
    <w:rsid w:val="000914D4"/>
    <w:rsid w:val="000923C3"/>
    <w:rsid w:val="0009770D"/>
    <w:rsid w:val="00097EFE"/>
    <w:rsid w:val="000A1F0E"/>
    <w:rsid w:val="000A37F9"/>
    <w:rsid w:val="000A69AC"/>
    <w:rsid w:val="000A7570"/>
    <w:rsid w:val="000A7E94"/>
    <w:rsid w:val="000B03D2"/>
    <w:rsid w:val="000B0B22"/>
    <w:rsid w:val="000B1742"/>
    <w:rsid w:val="000B1FAB"/>
    <w:rsid w:val="000B4BC2"/>
    <w:rsid w:val="000B5B69"/>
    <w:rsid w:val="000C05BF"/>
    <w:rsid w:val="000C1592"/>
    <w:rsid w:val="000C16A2"/>
    <w:rsid w:val="000C25E3"/>
    <w:rsid w:val="000C25E6"/>
    <w:rsid w:val="000C30A4"/>
    <w:rsid w:val="000C521E"/>
    <w:rsid w:val="000C5D81"/>
    <w:rsid w:val="000C7A4F"/>
    <w:rsid w:val="000D1F47"/>
    <w:rsid w:val="000D2793"/>
    <w:rsid w:val="000D4844"/>
    <w:rsid w:val="000D50A3"/>
    <w:rsid w:val="000D5C81"/>
    <w:rsid w:val="000E06BE"/>
    <w:rsid w:val="000E0E67"/>
    <w:rsid w:val="000E10D6"/>
    <w:rsid w:val="000E236F"/>
    <w:rsid w:val="000E322D"/>
    <w:rsid w:val="000E4E4D"/>
    <w:rsid w:val="000E54EB"/>
    <w:rsid w:val="000E5BA3"/>
    <w:rsid w:val="000F1972"/>
    <w:rsid w:val="000F30B3"/>
    <w:rsid w:val="000F5234"/>
    <w:rsid w:val="000F72F5"/>
    <w:rsid w:val="0010095F"/>
    <w:rsid w:val="00102A93"/>
    <w:rsid w:val="00104FDE"/>
    <w:rsid w:val="001062B7"/>
    <w:rsid w:val="00110E94"/>
    <w:rsid w:val="00112A28"/>
    <w:rsid w:val="001160A9"/>
    <w:rsid w:val="001163E2"/>
    <w:rsid w:val="00121449"/>
    <w:rsid w:val="0012145D"/>
    <w:rsid w:val="001218D0"/>
    <w:rsid w:val="0012195B"/>
    <w:rsid w:val="00121B61"/>
    <w:rsid w:val="00122B48"/>
    <w:rsid w:val="0012417D"/>
    <w:rsid w:val="001265EF"/>
    <w:rsid w:val="00127064"/>
    <w:rsid w:val="001273CF"/>
    <w:rsid w:val="001306C4"/>
    <w:rsid w:val="00130AA3"/>
    <w:rsid w:val="00131D18"/>
    <w:rsid w:val="00132741"/>
    <w:rsid w:val="001370C8"/>
    <w:rsid w:val="001441B5"/>
    <w:rsid w:val="00145773"/>
    <w:rsid w:val="0014613E"/>
    <w:rsid w:val="00151ECC"/>
    <w:rsid w:val="0015285D"/>
    <w:rsid w:val="0015288C"/>
    <w:rsid w:val="00152C12"/>
    <w:rsid w:val="001536DD"/>
    <w:rsid w:val="0015527C"/>
    <w:rsid w:val="00156494"/>
    <w:rsid w:val="00160A4F"/>
    <w:rsid w:val="00161596"/>
    <w:rsid w:val="00164E09"/>
    <w:rsid w:val="0016580C"/>
    <w:rsid w:val="00165D96"/>
    <w:rsid w:val="001700B5"/>
    <w:rsid w:val="001719C0"/>
    <w:rsid w:val="001720D0"/>
    <w:rsid w:val="001749BC"/>
    <w:rsid w:val="00174A48"/>
    <w:rsid w:val="001751FC"/>
    <w:rsid w:val="001752FA"/>
    <w:rsid w:val="001759E5"/>
    <w:rsid w:val="00177635"/>
    <w:rsid w:val="00180131"/>
    <w:rsid w:val="001803B8"/>
    <w:rsid w:val="00181011"/>
    <w:rsid w:val="00181DC8"/>
    <w:rsid w:val="00181FAB"/>
    <w:rsid w:val="00183803"/>
    <w:rsid w:val="001877BD"/>
    <w:rsid w:val="00187921"/>
    <w:rsid w:val="00191ACD"/>
    <w:rsid w:val="00191FD2"/>
    <w:rsid w:val="00194717"/>
    <w:rsid w:val="0019481A"/>
    <w:rsid w:val="001956C6"/>
    <w:rsid w:val="001965E7"/>
    <w:rsid w:val="00197D7F"/>
    <w:rsid w:val="001A1A19"/>
    <w:rsid w:val="001A3129"/>
    <w:rsid w:val="001A4164"/>
    <w:rsid w:val="001A568A"/>
    <w:rsid w:val="001A7123"/>
    <w:rsid w:val="001A79AD"/>
    <w:rsid w:val="001A7E98"/>
    <w:rsid w:val="001B1CE3"/>
    <w:rsid w:val="001B2526"/>
    <w:rsid w:val="001B43D3"/>
    <w:rsid w:val="001B5A17"/>
    <w:rsid w:val="001C3B68"/>
    <w:rsid w:val="001C42E8"/>
    <w:rsid w:val="001C47BE"/>
    <w:rsid w:val="001C5696"/>
    <w:rsid w:val="001D0211"/>
    <w:rsid w:val="001D10C2"/>
    <w:rsid w:val="001D16D0"/>
    <w:rsid w:val="001D6ACE"/>
    <w:rsid w:val="001D7EB6"/>
    <w:rsid w:val="001E5AB2"/>
    <w:rsid w:val="001F07CC"/>
    <w:rsid w:val="001F2FF0"/>
    <w:rsid w:val="001F5191"/>
    <w:rsid w:val="001F5884"/>
    <w:rsid w:val="001F6F1E"/>
    <w:rsid w:val="001F7456"/>
    <w:rsid w:val="001F7C4F"/>
    <w:rsid w:val="00200BCB"/>
    <w:rsid w:val="002026F4"/>
    <w:rsid w:val="00203F7E"/>
    <w:rsid w:val="002066F1"/>
    <w:rsid w:val="002112A0"/>
    <w:rsid w:val="002119C2"/>
    <w:rsid w:val="002120E5"/>
    <w:rsid w:val="00212822"/>
    <w:rsid w:val="002129CF"/>
    <w:rsid w:val="00216ED3"/>
    <w:rsid w:val="00217E17"/>
    <w:rsid w:val="00220CC2"/>
    <w:rsid w:val="00222147"/>
    <w:rsid w:val="00226944"/>
    <w:rsid w:val="00227945"/>
    <w:rsid w:val="002316AA"/>
    <w:rsid w:val="00231E4A"/>
    <w:rsid w:val="00232CF6"/>
    <w:rsid w:val="00233899"/>
    <w:rsid w:val="00235885"/>
    <w:rsid w:val="00236377"/>
    <w:rsid w:val="00240172"/>
    <w:rsid w:val="002409B6"/>
    <w:rsid w:val="002416EC"/>
    <w:rsid w:val="00243FB7"/>
    <w:rsid w:val="00244107"/>
    <w:rsid w:val="00244C18"/>
    <w:rsid w:val="00245557"/>
    <w:rsid w:val="00247006"/>
    <w:rsid w:val="00270879"/>
    <w:rsid w:val="002712D8"/>
    <w:rsid w:val="00277F2B"/>
    <w:rsid w:val="00282877"/>
    <w:rsid w:val="002830CE"/>
    <w:rsid w:val="0028471B"/>
    <w:rsid w:val="002850E5"/>
    <w:rsid w:val="00287667"/>
    <w:rsid w:val="00287BCB"/>
    <w:rsid w:val="00290E66"/>
    <w:rsid w:val="00291AE5"/>
    <w:rsid w:val="002923E4"/>
    <w:rsid w:val="00292A74"/>
    <w:rsid w:val="0029394E"/>
    <w:rsid w:val="002943AC"/>
    <w:rsid w:val="00294E28"/>
    <w:rsid w:val="00295BAC"/>
    <w:rsid w:val="00295FA2"/>
    <w:rsid w:val="002961D9"/>
    <w:rsid w:val="002973CB"/>
    <w:rsid w:val="00297CBB"/>
    <w:rsid w:val="002A0522"/>
    <w:rsid w:val="002A1F76"/>
    <w:rsid w:val="002A2341"/>
    <w:rsid w:val="002A48A2"/>
    <w:rsid w:val="002B1C5D"/>
    <w:rsid w:val="002B245F"/>
    <w:rsid w:val="002B2713"/>
    <w:rsid w:val="002B41DB"/>
    <w:rsid w:val="002B4768"/>
    <w:rsid w:val="002B50EF"/>
    <w:rsid w:val="002B7910"/>
    <w:rsid w:val="002C11FE"/>
    <w:rsid w:val="002C196E"/>
    <w:rsid w:val="002C239A"/>
    <w:rsid w:val="002C4B24"/>
    <w:rsid w:val="002C4DAC"/>
    <w:rsid w:val="002C5022"/>
    <w:rsid w:val="002C55DA"/>
    <w:rsid w:val="002D03D4"/>
    <w:rsid w:val="002D4505"/>
    <w:rsid w:val="002D5625"/>
    <w:rsid w:val="002D66EB"/>
    <w:rsid w:val="002E0642"/>
    <w:rsid w:val="002E0F6D"/>
    <w:rsid w:val="002E4563"/>
    <w:rsid w:val="002E6183"/>
    <w:rsid w:val="002E7AF2"/>
    <w:rsid w:val="002F065F"/>
    <w:rsid w:val="002F1268"/>
    <w:rsid w:val="002F2AA0"/>
    <w:rsid w:val="002F3410"/>
    <w:rsid w:val="002F3830"/>
    <w:rsid w:val="002F3A64"/>
    <w:rsid w:val="002F3CC2"/>
    <w:rsid w:val="002F5474"/>
    <w:rsid w:val="0030016C"/>
    <w:rsid w:val="003041F8"/>
    <w:rsid w:val="00304C65"/>
    <w:rsid w:val="00306430"/>
    <w:rsid w:val="0030759E"/>
    <w:rsid w:val="00307658"/>
    <w:rsid w:val="00310213"/>
    <w:rsid w:val="0031267D"/>
    <w:rsid w:val="003128C2"/>
    <w:rsid w:val="00313E54"/>
    <w:rsid w:val="003145EB"/>
    <w:rsid w:val="0031548A"/>
    <w:rsid w:val="0031629B"/>
    <w:rsid w:val="003218F5"/>
    <w:rsid w:val="0032227D"/>
    <w:rsid w:val="00323180"/>
    <w:rsid w:val="0032502D"/>
    <w:rsid w:val="0032564C"/>
    <w:rsid w:val="00327E02"/>
    <w:rsid w:val="00330039"/>
    <w:rsid w:val="0033003C"/>
    <w:rsid w:val="00330D9B"/>
    <w:rsid w:val="00331B57"/>
    <w:rsid w:val="00333433"/>
    <w:rsid w:val="00333F8C"/>
    <w:rsid w:val="0033623A"/>
    <w:rsid w:val="00337409"/>
    <w:rsid w:val="0034082D"/>
    <w:rsid w:val="003440BD"/>
    <w:rsid w:val="00344E2E"/>
    <w:rsid w:val="0034764C"/>
    <w:rsid w:val="0035298D"/>
    <w:rsid w:val="00352B11"/>
    <w:rsid w:val="00352FB0"/>
    <w:rsid w:val="00353695"/>
    <w:rsid w:val="00355920"/>
    <w:rsid w:val="00361348"/>
    <w:rsid w:val="00362718"/>
    <w:rsid w:val="00362C5D"/>
    <w:rsid w:val="0037233A"/>
    <w:rsid w:val="0037284B"/>
    <w:rsid w:val="0037389F"/>
    <w:rsid w:val="00373F16"/>
    <w:rsid w:val="00374861"/>
    <w:rsid w:val="00374A0E"/>
    <w:rsid w:val="00375D5A"/>
    <w:rsid w:val="0037747A"/>
    <w:rsid w:val="00377B1A"/>
    <w:rsid w:val="00382F99"/>
    <w:rsid w:val="0038398A"/>
    <w:rsid w:val="00384970"/>
    <w:rsid w:val="003867EF"/>
    <w:rsid w:val="0038797F"/>
    <w:rsid w:val="00387B3D"/>
    <w:rsid w:val="00387D0A"/>
    <w:rsid w:val="00390853"/>
    <w:rsid w:val="00394921"/>
    <w:rsid w:val="003955DE"/>
    <w:rsid w:val="003959A5"/>
    <w:rsid w:val="0039704F"/>
    <w:rsid w:val="003A0639"/>
    <w:rsid w:val="003A2A0B"/>
    <w:rsid w:val="003A3DAE"/>
    <w:rsid w:val="003A584D"/>
    <w:rsid w:val="003A6F6A"/>
    <w:rsid w:val="003A736A"/>
    <w:rsid w:val="003B1AA9"/>
    <w:rsid w:val="003B2013"/>
    <w:rsid w:val="003B36ED"/>
    <w:rsid w:val="003B41C9"/>
    <w:rsid w:val="003B434C"/>
    <w:rsid w:val="003B5590"/>
    <w:rsid w:val="003B5E4F"/>
    <w:rsid w:val="003B61B1"/>
    <w:rsid w:val="003B7F83"/>
    <w:rsid w:val="003C2DAD"/>
    <w:rsid w:val="003C4010"/>
    <w:rsid w:val="003C7075"/>
    <w:rsid w:val="003D4E2C"/>
    <w:rsid w:val="003D5824"/>
    <w:rsid w:val="003D6330"/>
    <w:rsid w:val="003D6E9A"/>
    <w:rsid w:val="003E04F5"/>
    <w:rsid w:val="003E096A"/>
    <w:rsid w:val="003E635F"/>
    <w:rsid w:val="003E7C6D"/>
    <w:rsid w:val="003F027B"/>
    <w:rsid w:val="003F080C"/>
    <w:rsid w:val="003F10FB"/>
    <w:rsid w:val="003F4AD7"/>
    <w:rsid w:val="003F5980"/>
    <w:rsid w:val="003F7508"/>
    <w:rsid w:val="004067A0"/>
    <w:rsid w:val="00407450"/>
    <w:rsid w:val="00407B8E"/>
    <w:rsid w:val="004111E7"/>
    <w:rsid w:val="004129E3"/>
    <w:rsid w:val="004153BF"/>
    <w:rsid w:val="00415FAC"/>
    <w:rsid w:val="00416DEA"/>
    <w:rsid w:val="00417CA6"/>
    <w:rsid w:val="00420C8C"/>
    <w:rsid w:val="00420C96"/>
    <w:rsid w:val="004228A7"/>
    <w:rsid w:val="00424608"/>
    <w:rsid w:val="00425106"/>
    <w:rsid w:val="004263A4"/>
    <w:rsid w:val="004266F1"/>
    <w:rsid w:val="00426E97"/>
    <w:rsid w:val="00427DE4"/>
    <w:rsid w:val="00427EC3"/>
    <w:rsid w:val="0043071D"/>
    <w:rsid w:val="00430A70"/>
    <w:rsid w:val="00431754"/>
    <w:rsid w:val="00433127"/>
    <w:rsid w:val="0043472F"/>
    <w:rsid w:val="00436026"/>
    <w:rsid w:val="00436414"/>
    <w:rsid w:val="00436CBC"/>
    <w:rsid w:val="004412A5"/>
    <w:rsid w:val="00442DAE"/>
    <w:rsid w:val="0044336C"/>
    <w:rsid w:val="0044461E"/>
    <w:rsid w:val="00450518"/>
    <w:rsid w:val="00450855"/>
    <w:rsid w:val="00452111"/>
    <w:rsid w:val="00452E6E"/>
    <w:rsid w:val="00454B34"/>
    <w:rsid w:val="00454C44"/>
    <w:rsid w:val="00454E80"/>
    <w:rsid w:val="00455977"/>
    <w:rsid w:val="00455B9C"/>
    <w:rsid w:val="00461CE1"/>
    <w:rsid w:val="00462C10"/>
    <w:rsid w:val="0046429B"/>
    <w:rsid w:val="00466DE3"/>
    <w:rsid w:val="0046722C"/>
    <w:rsid w:val="00467617"/>
    <w:rsid w:val="0047481F"/>
    <w:rsid w:val="00475B1E"/>
    <w:rsid w:val="00475D13"/>
    <w:rsid w:val="00476030"/>
    <w:rsid w:val="00476409"/>
    <w:rsid w:val="00477B5F"/>
    <w:rsid w:val="00477C40"/>
    <w:rsid w:val="00477DE7"/>
    <w:rsid w:val="004869CC"/>
    <w:rsid w:val="00490644"/>
    <w:rsid w:val="0049211C"/>
    <w:rsid w:val="00492DE8"/>
    <w:rsid w:val="004930E7"/>
    <w:rsid w:val="004A2180"/>
    <w:rsid w:val="004B1EC7"/>
    <w:rsid w:val="004B413C"/>
    <w:rsid w:val="004B58EE"/>
    <w:rsid w:val="004B6FD7"/>
    <w:rsid w:val="004C0082"/>
    <w:rsid w:val="004C19C4"/>
    <w:rsid w:val="004C2A28"/>
    <w:rsid w:val="004C33CB"/>
    <w:rsid w:val="004C4F4B"/>
    <w:rsid w:val="004D05B2"/>
    <w:rsid w:val="004D1D81"/>
    <w:rsid w:val="004D2B84"/>
    <w:rsid w:val="004D6299"/>
    <w:rsid w:val="004D78F2"/>
    <w:rsid w:val="004E36B0"/>
    <w:rsid w:val="004E47D0"/>
    <w:rsid w:val="004E6BB6"/>
    <w:rsid w:val="004E73FB"/>
    <w:rsid w:val="004F0120"/>
    <w:rsid w:val="004F0FF8"/>
    <w:rsid w:val="004F1669"/>
    <w:rsid w:val="004F3F5A"/>
    <w:rsid w:val="004F665D"/>
    <w:rsid w:val="004F68FC"/>
    <w:rsid w:val="00502475"/>
    <w:rsid w:val="00503295"/>
    <w:rsid w:val="005046D3"/>
    <w:rsid w:val="005050A9"/>
    <w:rsid w:val="00505649"/>
    <w:rsid w:val="0050572E"/>
    <w:rsid w:val="00511586"/>
    <w:rsid w:val="00514631"/>
    <w:rsid w:val="00516A78"/>
    <w:rsid w:val="00517E67"/>
    <w:rsid w:val="005206D4"/>
    <w:rsid w:val="00523800"/>
    <w:rsid w:val="00524773"/>
    <w:rsid w:val="00524921"/>
    <w:rsid w:val="00525642"/>
    <w:rsid w:val="00525D47"/>
    <w:rsid w:val="0052684B"/>
    <w:rsid w:val="00526C12"/>
    <w:rsid w:val="00532591"/>
    <w:rsid w:val="005340CC"/>
    <w:rsid w:val="00536665"/>
    <w:rsid w:val="00536F09"/>
    <w:rsid w:val="005372A5"/>
    <w:rsid w:val="00541748"/>
    <w:rsid w:val="005427BC"/>
    <w:rsid w:val="00542E94"/>
    <w:rsid w:val="00543936"/>
    <w:rsid w:val="00544A6F"/>
    <w:rsid w:val="00545032"/>
    <w:rsid w:val="00545E4A"/>
    <w:rsid w:val="00554234"/>
    <w:rsid w:val="00554321"/>
    <w:rsid w:val="00556462"/>
    <w:rsid w:val="00570791"/>
    <w:rsid w:val="00570B50"/>
    <w:rsid w:val="00571C8D"/>
    <w:rsid w:val="00573722"/>
    <w:rsid w:val="00573CBC"/>
    <w:rsid w:val="00574697"/>
    <w:rsid w:val="00575552"/>
    <w:rsid w:val="00581154"/>
    <w:rsid w:val="005813CD"/>
    <w:rsid w:val="005829B1"/>
    <w:rsid w:val="0058603C"/>
    <w:rsid w:val="00587162"/>
    <w:rsid w:val="00587595"/>
    <w:rsid w:val="005927B8"/>
    <w:rsid w:val="0059415B"/>
    <w:rsid w:val="005949CE"/>
    <w:rsid w:val="00594E58"/>
    <w:rsid w:val="00596D0F"/>
    <w:rsid w:val="00596F2F"/>
    <w:rsid w:val="00597D01"/>
    <w:rsid w:val="005A0308"/>
    <w:rsid w:val="005A1ABF"/>
    <w:rsid w:val="005A4500"/>
    <w:rsid w:val="005A7BDD"/>
    <w:rsid w:val="005B0D61"/>
    <w:rsid w:val="005B1673"/>
    <w:rsid w:val="005B44F4"/>
    <w:rsid w:val="005B6792"/>
    <w:rsid w:val="005B688F"/>
    <w:rsid w:val="005B7A0C"/>
    <w:rsid w:val="005C134B"/>
    <w:rsid w:val="005C4DA5"/>
    <w:rsid w:val="005C613B"/>
    <w:rsid w:val="005D41D2"/>
    <w:rsid w:val="005D42E3"/>
    <w:rsid w:val="005E4FBF"/>
    <w:rsid w:val="005E52F1"/>
    <w:rsid w:val="005E6CC6"/>
    <w:rsid w:val="005E7442"/>
    <w:rsid w:val="005F2371"/>
    <w:rsid w:val="005F5F01"/>
    <w:rsid w:val="005F601E"/>
    <w:rsid w:val="005F7915"/>
    <w:rsid w:val="00600B4B"/>
    <w:rsid w:val="00601403"/>
    <w:rsid w:val="0060332B"/>
    <w:rsid w:val="00603C96"/>
    <w:rsid w:val="0060422C"/>
    <w:rsid w:val="00613661"/>
    <w:rsid w:val="00613F38"/>
    <w:rsid w:val="0061438E"/>
    <w:rsid w:val="00616521"/>
    <w:rsid w:val="0061741D"/>
    <w:rsid w:val="00620421"/>
    <w:rsid w:val="0062341D"/>
    <w:rsid w:val="00624207"/>
    <w:rsid w:val="00624586"/>
    <w:rsid w:val="00626109"/>
    <w:rsid w:val="00627D62"/>
    <w:rsid w:val="00634B0C"/>
    <w:rsid w:val="00636900"/>
    <w:rsid w:val="00637A70"/>
    <w:rsid w:val="00640D28"/>
    <w:rsid w:val="00640EEE"/>
    <w:rsid w:val="00643138"/>
    <w:rsid w:val="006454A5"/>
    <w:rsid w:val="006459A6"/>
    <w:rsid w:val="00646757"/>
    <w:rsid w:val="00647297"/>
    <w:rsid w:val="00655E1C"/>
    <w:rsid w:val="00657E85"/>
    <w:rsid w:val="0066180D"/>
    <w:rsid w:val="00661FB0"/>
    <w:rsid w:val="00662D91"/>
    <w:rsid w:val="00664057"/>
    <w:rsid w:val="00665BA2"/>
    <w:rsid w:val="00667074"/>
    <w:rsid w:val="0067016B"/>
    <w:rsid w:val="00671A59"/>
    <w:rsid w:val="006739CA"/>
    <w:rsid w:val="006745D8"/>
    <w:rsid w:val="00674D98"/>
    <w:rsid w:val="00675DB6"/>
    <w:rsid w:val="006775CD"/>
    <w:rsid w:val="006801B0"/>
    <w:rsid w:val="0068065E"/>
    <w:rsid w:val="006828AB"/>
    <w:rsid w:val="0068743E"/>
    <w:rsid w:val="00691F1F"/>
    <w:rsid w:val="00694819"/>
    <w:rsid w:val="00695AB4"/>
    <w:rsid w:val="00695E02"/>
    <w:rsid w:val="00696529"/>
    <w:rsid w:val="00696EA9"/>
    <w:rsid w:val="006A32D6"/>
    <w:rsid w:val="006A5CCC"/>
    <w:rsid w:val="006A6233"/>
    <w:rsid w:val="006A6FF4"/>
    <w:rsid w:val="006B0AFD"/>
    <w:rsid w:val="006B0BC5"/>
    <w:rsid w:val="006B1140"/>
    <w:rsid w:val="006B1195"/>
    <w:rsid w:val="006B1B87"/>
    <w:rsid w:val="006B1CD7"/>
    <w:rsid w:val="006B40B1"/>
    <w:rsid w:val="006B6746"/>
    <w:rsid w:val="006B7BAB"/>
    <w:rsid w:val="006C0B83"/>
    <w:rsid w:val="006C0DDF"/>
    <w:rsid w:val="006C1A1C"/>
    <w:rsid w:val="006C5451"/>
    <w:rsid w:val="006C54CB"/>
    <w:rsid w:val="006D3672"/>
    <w:rsid w:val="006D4685"/>
    <w:rsid w:val="006D6F56"/>
    <w:rsid w:val="006E01D3"/>
    <w:rsid w:val="006E2187"/>
    <w:rsid w:val="006E4212"/>
    <w:rsid w:val="006E473C"/>
    <w:rsid w:val="006F296B"/>
    <w:rsid w:val="006F3DA8"/>
    <w:rsid w:val="006F42BB"/>
    <w:rsid w:val="006F4EC5"/>
    <w:rsid w:val="006F5F28"/>
    <w:rsid w:val="006F646A"/>
    <w:rsid w:val="006F78DC"/>
    <w:rsid w:val="006F7C0A"/>
    <w:rsid w:val="0070273F"/>
    <w:rsid w:val="00702971"/>
    <w:rsid w:val="00711248"/>
    <w:rsid w:val="007130C3"/>
    <w:rsid w:val="00714EB7"/>
    <w:rsid w:val="007150B7"/>
    <w:rsid w:val="00715AF2"/>
    <w:rsid w:val="00720028"/>
    <w:rsid w:val="00721A0D"/>
    <w:rsid w:val="00721F21"/>
    <w:rsid w:val="00722924"/>
    <w:rsid w:val="00724E0F"/>
    <w:rsid w:val="007253D1"/>
    <w:rsid w:val="007262A7"/>
    <w:rsid w:val="0072760E"/>
    <w:rsid w:val="007276A6"/>
    <w:rsid w:val="007310FE"/>
    <w:rsid w:val="0073477A"/>
    <w:rsid w:val="007348E3"/>
    <w:rsid w:val="007365F1"/>
    <w:rsid w:val="00736FCC"/>
    <w:rsid w:val="0073798C"/>
    <w:rsid w:val="00737D71"/>
    <w:rsid w:val="007434C5"/>
    <w:rsid w:val="00743F1E"/>
    <w:rsid w:val="00744422"/>
    <w:rsid w:val="00746C5D"/>
    <w:rsid w:val="00747992"/>
    <w:rsid w:val="007519CC"/>
    <w:rsid w:val="007528C6"/>
    <w:rsid w:val="00755147"/>
    <w:rsid w:val="0075530C"/>
    <w:rsid w:val="00757487"/>
    <w:rsid w:val="00757A23"/>
    <w:rsid w:val="00762D35"/>
    <w:rsid w:val="00763E73"/>
    <w:rsid w:val="00764505"/>
    <w:rsid w:val="00767E47"/>
    <w:rsid w:val="00770DEB"/>
    <w:rsid w:val="007717EC"/>
    <w:rsid w:val="00774F69"/>
    <w:rsid w:val="00776839"/>
    <w:rsid w:val="00781264"/>
    <w:rsid w:val="00782AB4"/>
    <w:rsid w:val="00783AC7"/>
    <w:rsid w:val="00783ACA"/>
    <w:rsid w:val="0078602E"/>
    <w:rsid w:val="007876CA"/>
    <w:rsid w:val="007921F0"/>
    <w:rsid w:val="00795028"/>
    <w:rsid w:val="00795137"/>
    <w:rsid w:val="007961A4"/>
    <w:rsid w:val="00796796"/>
    <w:rsid w:val="007A0B41"/>
    <w:rsid w:val="007A38DC"/>
    <w:rsid w:val="007A4F7C"/>
    <w:rsid w:val="007A5360"/>
    <w:rsid w:val="007A5521"/>
    <w:rsid w:val="007A5DFE"/>
    <w:rsid w:val="007A5E9A"/>
    <w:rsid w:val="007B0173"/>
    <w:rsid w:val="007B2509"/>
    <w:rsid w:val="007B3C31"/>
    <w:rsid w:val="007B3C80"/>
    <w:rsid w:val="007B4394"/>
    <w:rsid w:val="007B5133"/>
    <w:rsid w:val="007B5669"/>
    <w:rsid w:val="007C072A"/>
    <w:rsid w:val="007C37E3"/>
    <w:rsid w:val="007C5187"/>
    <w:rsid w:val="007C56AA"/>
    <w:rsid w:val="007C5A0C"/>
    <w:rsid w:val="007C64D8"/>
    <w:rsid w:val="007C65E6"/>
    <w:rsid w:val="007C72B6"/>
    <w:rsid w:val="007C79D0"/>
    <w:rsid w:val="007C7F95"/>
    <w:rsid w:val="007D1B0D"/>
    <w:rsid w:val="007D1FCA"/>
    <w:rsid w:val="007D4F07"/>
    <w:rsid w:val="007D7D47"/>
    <w:rsid w:val="007E4D9B"/>
    <w:rsid w:val="007E57B6"/>
    <w:rsid w:val="007E679A"/>
    <w:rsid w:val="007E72C8"/>
    <w:rsid w:val="007F0E29"/>
    <w:rsid w:val="00801C29"/>
    <w:rsid w:val="00802569"/>
    <w:rsid w:val="008027DF"/>
    <w:rsid w:val="008029D7"/>
    <w:rsid w:val="00803B3F"/>
    <w:rsid w:val="00805559"/>
    <w:rsid w:val="008126D0"/>
    <w:rsid w:val="0081406C"/>
    <w:rsid w:val="00814094"/>
    <w:rsid w:val="00814A0F"/>
    <w:rsid w:val="00814AC9"/>
    <w:rsid w:val="00814D10"/>
    <w:rsid w:val="008159D9"/>
    <w:rsid w:val="008174FD"/>
    <w:rsid w:val="00817E54"/>
    <w:rsid w:val="008218B4"/>
    <w:rsid w:val="008220B7"/>
    <w:rsid w:val="00824E77"/>
    <w:rsid w:val="00831BA6"/>
    <w:rsid w:val="00832B73"/>
    <w:rsid w:val="00835F78"/>
    <w:rsid w:val="00842387"/>
    <w:rsid w:val="008467D9"/>
    <w:rsid w:val="00846F64"/>
    <w:rsid w:val="00852487"/>
    <w:rsid w:val="00853014"/>
    <w:rsid w:val="0085523E"/>
    <w:rsid w:val="0085691E"/>
    <w:rsid w:val="00857523"/>
    <w:rsid w:val="00863409"/>
    <w:rsid w:val="00863BDB"/>
    <w:rsid w:val="008647A3"/>
    <w:rsid w:val="008653DC"/>
    <w:rsid w:val="008658A5"/>
    <w:rsid w:val="00867F63"/>
    <w:rsid w:val="0087475E"/>
    <w:rsid w:val="00874B4B"/>
    <w:rsid w:val="008768FE"/>
    <w:rsid w:val="00876B4E"/>
    <w:rsid w:val="00882550"/>
    <w:rsid w:val="0088263F"/>
    <w:rsid w:val="008837E1"/>
    <w:rsid w:val="0088419D"/>
    <w:rsid w:val="008855FB"/>
    <w:rsid w:val="008856C2"/>
    <w:rsid w:val="008869E7"/>
    <w:rsid w:val="008902B7"/>
    <w:rsid w:val="008909DA"/>
    <w:rsid w:val="00890F78"/>
    <w:rsid w:val="0089132E"/>
    <w:rsid w:val="00892D35"/>
    <w:rsid w:val="00894C9E"/>
    <w:rsid w:val="008A5AE2"/>
    <w:rsid w:val="008B0CF5"/>
    <w:rsid w:val="008B0EB8"/>
    <w:rsid w:val="008B1304"/>
    <w:rsid w:val="008B426A"/>
    <w:rsid w:val="008B45CF"/>
    <w:rsid w:val="008B7F25"/>
    <w:rsid w:val="008C11EB"/>
    <w:rsid w:val="008C177E"/>
    <w:rsid w:val="008C1FB0"/>
    <w:rsid w:val="008C30BC"/>
    <w:rsid w:val="008C65EA"/>
    <w:rsid w:val="008D1F2D"/>
    <w:rsid w:val="008D3C78"/>
    <w:rsid w:val="008D4E32"/>
    <w:rsid w:val="008D5C5C"/>
    <w:rsid w:val="008D651B"/>
    <w:rsid w:val="008D7252"/>
    <w:rsid w:val="008E0EEB"/>
    <w:rsid w:val="008E57CF"/>
    <w:rsid w:val="008E6348"/>
    <w:rsid w:val="008F0CD9"/>
    <w:rsid w:val="008F1E05"/>
    <w:rsid w:val="008F33DB"/>
    <w:rsid w:val="008F48D2"/>
    <w:rsid w:val="008F497F"/>
    <w:rsid w:val="008F4ED1"/>
    <w:rsid w:val="008F5C95"/>
    <w:rsid w:val="008F72A5"/>
    <w:rsid w:val="009006D6"/>
    <w:rsid w:val="00902C9A"/>
    <w:rsid w:val="00903146"/>
    <w:rsid w:val="0090337C"/>
    <w:rsid w:val="0090478E"/>
    <w:rsid w:val="00904E51"/>
    <w:rsid w:val="00905146"/>
    <w:rsid w:val="00906033"/>
    <w:rsid w:val="00906C6E"/>
    <w:rsid w:val="00912B0A"/>
    <w:rsid w:val="00913C75"/>
    <w:rsid w:val="00917795"/>
    <w:rsid w:val="00917BFB"/>
    <w:rsid w:val="00920C1A"/>
    <w:rsid w:val="00922479"/>
    <w:rsid w:val="00931049"/>
    <w:rsid w:val="00933A86"/>
    <w:rsid w:val="00934942"/>
    <w:rsid w:val="00935E26"/>
    <w:rsid w:val="00937912"/>
    <w:rsid w:val="00941484"/>
    <w:rsid w:val="009420D1"/>
    <w:rsid w:val="009426FD"/>
    <w:rsid w:val="00942874"/>
    <w:rsid w:val="0094507D"/>
    <w:rsid w:val="00950EAD"/>
    <w:rsid w:val="00953664"/>
    <w:rsid w:val="009559C6"/>
    <w:rsid w:val="00956F90"/>
    <w:rsid w:val="0096120D"/>
    <w:rsid w:val="00962F05"/>
    <w:rsid w:val="009665F6"/>
    <w:rsid w:val="00967334"/>
    <w:rsid w:val="00971804"/>
    <w:rsid w:val="00973F10"/>
    <w:rsid w:val="0097584F"/>
    <w:rsid w:val="00983047"/>
    <w:rsid w:val="00987C6E"/>
    <w:rsid w:val="00987E2F"/>
    <w:rsid w:val="00990EC9"/>
    <w:rsid w:val="00992C82"/>
    <w:rsid w:val="00992F49"/>
    <w:rsid w:val="00993933"/>
    <w:rsid w:val="009953D0"/>
    <w:rsid w:val="00995D5D"/>
    <w:rsid w:val="00997D1F"/>
    <w:rsid w:val="009A06C1"/>
    <w:rsid w:val="009A3AE0"/>
    <w:rsid w:val="009B0CF1"/>
    <w:rsid w:val="009B1023"/>
    <w:rsid w:val="009B21A6"/>
    <w:rsid w:val="009B3501"/>
    <w:rsid w:val="009B3666"/>
    <w:rsid w:val="009B4155"/>
    <w:rsid w:val="009B541F"/>
    <w:rsid w:val="009B7848"/>
    <w:rsid w:val="009C1D21"/>
    <w:rsid w:val="009C22D7"/>
    <w:rsid w:val="009C38D0"/>
    <w:rsid w:val="009C415E"/>
    <w:rsid w:val="009C4F8E"/>
    <w:rsid w:val="009C55C5"/>
    <w:rsid w:val="009C646C"/>
    <w:rsid w:val="009C7DFF"/>
    <w:rsid w:val="009D1189"/>
    <w:rsid w:val="009D1358"/>
    <w:rsid w:val="009D246D"/>
    <w:rsid w:val="009D2496"/>
    <w:rsid w:val="009D4C19"/>
    <w:rsid w:val="009D6BEC"/>
    <w:rsid w:val="009D7945"/>
    <w:rsid w:val="009D795B"/>
    <w:rsid w:val="009E1010"/>
    <w:rsid w:val="009E1F60"/>
    <w:rsid w:val="009E203E"/>
    <w:rsid w:val="009E25ED"/>
    <w:rsid w:val="009E430E"/>
    <w:rsid w:val="009E46E1"/>
    <w:rsid w:val="009E46F4"/>
    <w:rsid w:val="009E4A3F"/>
    <w:rsid w:val="009E5939"/>
    <w:rsid w:val="009E5D0E"/>
    <w:rsid w:val="009E60CE"/>
    <w:rsid w:val="009E71D7"/>
    <w:rsid w:val="009F032A"/>
    <w:rsid w:val="009F095E"/>
    <w:rsid w:val="009F1BFF"/>
    <w:rsid w:val="009F3B93"/>
    <w:rsid w:val="009F435D"/>
    <w:rsid w:val="009F5938"/>
    <w:rsid w:val="009F69B1"/>
    <w:rsid w:val="009F700D"/>
    <w:rsid w:val="009F7D11"/>
    <w:rsid w:val="009F7D9E"/>
    <w:rsid w:val="00A04C9B"/>
    <w:rsid w:val="00A05C4B"/>
    <w:rsid w:val="00A0617B"/>
    <w:rsid w:val="00A106AD"/>
    <w:rsid w:val="00A10969"/>
    <w:rsid w:val="00A11754"/>
    <w:rsid w:val="00A13209"/>
    <w:rsid w:val="00A143A0"/>
    <w:rsid w:val="00A14D0F"/>
    <w:rsid w:val="00A21472"/>
    <w:rsid w:val="00A21EBE"/>
    <w:rsid w:val="00A23215"/>
    <w:rsid w:val="00A23D82"/>
    <w:rsid w:val="00A23EE3"/>
    <w:rsid w:val="00A27252"/>
    <w:rsid w:val="00A32474"/>
    <w:rsid w:val="00A32EA1"/>
    <w:rsid w:val="00A335B4"/>
    <w:rsid w:val="00A366BD"/>
    <w:rsid w:val="00A37AF9"/>
    <w:rsid w:val="00A41100"/>
    <w:rsid w:val="00A5158E"/>
    <w:rsid w:val="00A52970"/>
    <w:rsid w:val="00A568A7"/>
    <w:rsid w:val="00A6039D"/>
    <w:rsid w:val="00A61E03"/>
    <w:rsid w:val="00A62466"/>
    <w:rsid w:val="00A6252F"/>
    <w:rsid w:val="00A6269B"/>
    <w:rsid w:val="00A62D9E"/>
    <w:rsid w:val="00A66008"/>
    <w:rsid w:val="00A707A9"/>
    <w:rsid w:val="00A715DD"/>
    <w:rsid w:val="00A7441B"/>
    <w:rsid w:val="00A74889"/>
    <w:rsid w:val="00A75903"/>
    <w:rsid w:val="00A76F59"/>
    <w:rsid w:val="00A771D1"/>
    <w:rsid w:val="00A77442"/>
    <w:rsid w:val="00A7787F"/>
    <w:rsid w:val="00A83435"/>
    <w:rsid w:val="00A86F05"/>
    <w:rsid w:val="00A874A7"/>
    <w:rsid w:val="00A879B3"/>
    <w:rsid w:val="00A905A2"/>
    <w:rsid w:val="00A91F1A"/>
    <w:rsid w:val="00A9473D"/>
    <w:rsid w:val="00A9546C"/>
    <w:rsid w:val="00A95ECD"/>
    <w:rsid w:val="00A96685"/>
    <w:rsid w:val="00A96FAB"/>
    <w:rsid w:val="00AA107C"/>
    <w:rsid w:val="00AA1AF0"/>
    <w:rsid w:val="00AA3B65"/>
    <w:rsid w:val="00AA3F9D"/>
    <w:rsid w:val="00AA45F8"/>
    <w:rsid w:val="00AA4B73"/>
    <w:rsid w:val="00AA5ACA"/>
    <w:rsid w:val="00AA6582"/>
    <w:rsid w:val="00AB0F98"/>
    <w:rsid w:val="00AB238D"/>
    <w:rsid w:val="00AB451B"/>
    <w:rsid w:val="00AB5797"/>
    <w:rsid w:val="00AB5A9D"/>
    <w:rsid w:val="00AB5DA5"/>
    <w:rsid w:val="00AB6CFB"/>
    <w:rsid w:val="00AB7E3C"/>
    <w:rsid w:val="00AC0743"/>
    <w:rsid w:val="00AC2D5F"/>
    <w:rsid w:val="00AC5CDF"/>
    <w:rsid w:val="00AC7B03"/>
    <w:rsid w:val="00AC7E78"/>
    <w:rsid w:val="00AD00B3"/>
    <w:rsid w:val="00AD1483"/>
    <w:rsid w:val="00AD26CE"/>
    <w:rsid w:val="00AD34ED"/>
    <w:rsid w:val="00AD4C7E"/>
    <w:rsid w:val="00AD5224"/>
    <w:rsid w:val="00AD7B18"/>
    <w:rsid w:val="00AE0932"/>
    <w:rsid w:val="00AE0A51"/>
    <w:rsid w:val="00AE40E6"/>
    <w:rsid w:val="00AE4D9C"/>
    <w:rsid w:val="00AE5808"/>
    <w:rsid w:val="00AE782C"/>
    <w:rsid w:val="00AF6D85"/>
    <w:rsid w:val="00B004E3"/>
    <w:rsid w:val="00B0089E"/>
    <w:rsid w:val="00B03D98"/>
    <w:rsid w:val="00B05165"/>
    <w:rsid w:val="00B06070"/>
    <w:rsid w:val="00B06FD4"/>
    <w:rsid w:val="00B129AF"/>
    <w:rsid w:val="00B13067"/>
    <w:rsid w:val="00B141C6"/>
    <w:rsid w:val="00B14C67"/>
    <w:rsid w:val="00B20711"/>
    <w:rsid w:val="00B232BC"/>
    <w:rsid w:val="00B3137A"/>
    <w:rsid w:val="00B31AD0"/>
    <w:rsid w:val="00B32E68"/>
    <w:rsid w:val="00B34E40"/>
    <w:rsid w:val="00B358D8"/>
    <w:rsid w:val="00B36F1F"/>
    <w:rsid w:val="00B372F8"/>
    <w:rsid w:val="00B3764D"/>
    <w:rsid w:val="00B4073F"/>
    <w:rsid w:val="00B41284"/>
    <w:rsid w:val="00B4186D"/>
    <w:rsid w:val="00B42A2B"/>
    <w:rsid w:val="00B44483"/>
    <w:rsid w:val="00B470CC"/>
    <w:rsid w:val="00B47C4C"/>
    <w:rsid w:val="00B5346E"/>
    <w:rsid w:val="00B53A12"/>
    <w:rsid w:val="00B55DB5"/>
    <w:rsid w:val="00B56523"/>
    <w:rsid w:val="00B602F8"/>
    <w:rsid w:val="00B60307"/>
    <w:rsid w:val="00B607F1"/>
    <w:rsid w:val="00B61EDF"/>
    <w:rsid w:val="00B630CD"/>
    <w:rsid w:val="00B63251"/>
    <w:rsid w:val="00B64A42"/>
    <w:rsid w:val="00B654E3"/>
    <w:rsid w:val="00B6565A"/>
    <w:rsid w:val="00B74BC6"/>
    <w:rsid w:val="00B7565F"/>
    <w:rsid w:val="00B768C7"/>
    <w:rsid w:val="00B77BE2"/>
    <w:rsid w:val="00B8035B"/>
    <w:rsid w:val="00B838F0"/>
    <w:rsid w:val="00B8632D"/>
    <w:rsid w:val="00B90491"/>
    <w:rsid w:val="00B905B4"/>
    <w:rsid w:val="00B90BC6"/>
    <w:rsid w:val="00B90CA3"/>
    <w:rsid w:val="00B91BA5"/>
    <w:rsid w:val="00B92800"/>
    <w:rsid w:val="00B92D50"/>
    <w:rsid w:val="00B944AB"/>
    <w:rsid w:val="00BA0D5F"/>
    <w:rsid w:val="00BA3366"/>
    <w:rsid w:val="00BA4F8A"/>
    <w:rsid w:val="00BA5161"/>
    <w:rsid w:val="00BA7113"/>
    <w:rsid w:val="00BB20EF"/>
    <w:rsid w:val="00BB52C7"/>
    <w:rsid w:val="00BB73F7"/>
    <w:rsid w:val="00BC189B"/>
    <w:rsid w:val="00BC46BD"/>
    <w:rsid w:val="00BC52B9"/>
    <w:rsid w:val="00BC547F"/>
    <w:rsid w:val="00BC59E6"/>
    <w:rsid w:val="00BD1948"/>
    <w:rsid w:val="00BD7DCE"/>
    <w:rsid w:val="00BE6E60"/>
    <w:rsid w:val="00BF04C9"/>
    <w:rsid w:val="00BF1DDE"/>
    <w:rsid w:val="00BF5366"/>
    <w:rsid w:val="00BF56CA"/>
    <w:rsid w:val="00BF5E03"/>
    <w:rsid w:val="00BF739A"/>
    <w:rsid w:val="00BF7C1C"/>
    <w:rsid w:val="00C009C9"/>
    <w:rsid w:val="00C03328"/>
    <w:rsid w:val="00C0414D"/>
    <w:rsid w:val="00C0586F"/>
    <w:rsid w:val="00C05E70"/>
    <w:rsid w:val="00C12166"/>
    <w:rsid w:val="00C12D39"/>
    <w:rsid w:val="00C1301F"/>
    <w:rsid w:val="00C13C95"/>
    <w:rsid w:val="00C152EA"/>
    <w:rsid w:val="00C16F59"/>
    <w:rsid w:val="00C2091E"/>
    <w:rsid w:val="00C22261"/>
    <w:rsid w:val="00C22CB2"/>
    <w:rsid w:val="00C23372"/>
    <w:rsid w:val="00C25122"/>
    <w:rsid w:val="00C26186"/>
    <w:rsid w:val="00C304C1"/>
    <w:rsid w:val="00C30B05"/>
    <w:rsid w:val="00C345DD"/>
    <w:rsid w:val="00C3496B"/>
    <w:rsid w:val="00C37272"/>
    <w:rsid w:val="00C40800"/>
    <w:rsid w:val="00C41B80"/>
    <w:rsid w:val="00C42288"/>
    <w:rsid w:val="00C42C8A"/>
    <w:rsid w:val="00C433F5"/>
    <w:rsid w:val="00C434BC"/>
    <w:rsid w:val="00C45706"/>
    <w:rsid w:val="00C5083E"/>
    <w:rsid w:val="00C52945"/>
    <w:rsid w:val="00C53703"/>
    <w:rsid w:val="00C56B0F"/>
    <w:rsid w:val="00C56F7F"/>
    <w:rsid w:val="00C57EE3"/>
    <w:rsid w:val="00C605BB"/>
    <w:rsid w:val="00C60FF9"/>
    <w:rsid w:val="00C613D6"/>
    <w:rsid w:val="00C61925"/>
    <w:rsid w:val="00C633CA"/>
    <w:rsid w:val="00C67B53"/>
    <w:rsid w:val="00C704FA"/>
    <w:rsid w:val="00C729EE"/>
    <w:rsid w:val="00C74532"/>
    <w:rsid w:val="00C76EBB"/>
    <w:rsid w:val="00C81F8A"/>
    <w:rsid w:val="00C840A4"/>
    <w:rsid w:val="00C84CBB"/>
    <w:rsid w:val="00C851F3"/>
    <w:rsid w:val="00C87129"/>
    <w:rsid w:val="00C87541"/>
    <w:rsid w:val="00C87CA0"/>
    <w:rsid w:val="00C902DB"/>
    <w:rsid w:val="00C904D9"/>
    <w:rsid w:val="00C91BF0"/>
    <w:rsid w:val="00C9212F"/>
    <w:rsid w:val="00C9267B"/>
    <w:rsid w:val="00C93160"/>
    <w:rsid w:val="00C950E1"/>
    <w:rsid w:val="00C9511D"/>
    <w:rsid w:val="00C95282"/>
    <w:rsid w:val="00C954F9"/>
    <w:rsid w:val="00C959FD"/>
    <w:rsid w:val="00CA0A99"/>
    <w:rsid w:val="00CA1E75"/>
    <w:rsid w:val="00CA2548"/>
    <w:rsid w:val="00CA2FB7"/>
    <w:rsid w:val="00CA4EA9"/>
    <w:rsid w:val="00CA565C"/>
    <w:rsid w:val="00CA627F"/>
    <w:rsid w:val="00CA7DB7"/>
    <w:rsid w:val="00CB0D56"/>
    <w:rsid w:val="00CB28EB"/>
    <w:rsid w:val="00CB7A43"/>
    <w:rsid w:val="00CB7C42"/>
    <w:rsid w:val="00CC19D0"/>
    <w:rsid w:val="00CC5758"/>
    <w:rsid w:val="00CC7C5E"/>
    <w:rsid w:val="00CD161E"/>
    <w:rsid w:val="00CD2ADB"/>
    <w:rsid w:val="00CD2EF6"/>
    <w:rsid w:val="00CD34C5"/>
    <w:rsid w:val="00CD6AA6"/>
    <w:rsid w:val="00CD7825"/>
    <w:rsid w:val="00CE0755"/>
    <w:rsid w:val="00CE0827"/>
    <w:rsid w:val="00CE0F82"/>
    <w:rsid w:val="00CE49D3"/>
    <w:rsid w:val="00CE50A8"/>
    <w:rsid w:val="00CE5231"/>
    <w:rsid w:val="00CE5DF8"/>
    <w:rsid w:val="00CF029D"/>
    <w:rsid w:val="00CF179C"/>
    <w:rsid w:val="00CF199B"/>
    <w:rsid w:val="00CF2A1F"/>
    <w:rsid w:val="00CF2EBF"/>
    <w:rsid w:val="00CF626A"/>
    <w:rsid w:val="00CF77A7"/>
    <w:rsid w:val="00D02BC5"/>
    <w:rsid w:val="00D05046"/>
    <w:rsid w:val="00D10992"/>
    <w:rsid w:val="00D10AE8"/>
    <w:rsid w:val="00D11E12"/>
    <w:rsid w:val="00D157C9"/>
    <w:rsid w:val="00D24EFC"/>
    <w:rsid w:val="00D24F62"/>
    <w:rsid w:val="00D26E3D"/>
    <w:rsid w:val="00D26FE9"/>
    <w:rsid w:val="00D30125"/>
    <w:rsid w:val="00D324EA"/>
    <w:rsid w:val="00D33574"/>
    <w:rsid w:val="00D33F26"/>
    <w:rsid w:val="00D345D0"/>
    <w:rsid w:val="00D35A7A"/>
    <w:rsid w:val="00D36A3B"/>
    <w:rsid w:val="00D4012A"/>
    <w:rsid w:val="00D4042C"/>
    <w:rsid w:val="00D4212E"/>
    <w:rsid w:val="00D43626"/>
    <w:rsid w:val="00D43718"/>
    <w:rsid w:val="00D453C1"/>
    <w:rsid w:val="00D4653D"/>
    <w:rsid w:val="00D50AB5"/>
    <w:rsid w:val="00D55153"/>
    <w:rsid w:val="00D562F3"/>
    <w:rsid w:val="00D568D2"/>
    <w:rsid w:val="00D5783A"/>
    <w:rsid w:val="00D57A70"/>
    <w:rsid w:val="00D60348"/>
    <w:rsid w:val="00D605FA"/>
    <w:rsid w:val="00D62B8D"/>
    <w:rsid w:val="00D67207"/>
    <w:rsid w:val="00D6720F"/>
    <w:rsid w:val="00D710FF"/>
    <w:rsid w:val="00D723FB"/>
    <w:rsid w:val="00D72E7B"/>
    <w:rsid w:val="00D7555E"/>
    <w:rsid w:val="00D779D2"/>
    <w:rsid w:val="00D77A2F"/>
    <w:rsid w:val="00D81094"/>
    <w:rsid w:val="00D81C4B"/>
    <w:rsid w:val="00D81CA6"/>
    <w:rsid w:val="00D820D1"/>
    <w:rsid w:val="00D83141"/>
    <w:rsid w:val="00D8445E"/>
    <w:rsid w:val="00D90FBB"/>
    <w:rsid w:val="00D91B77"/>
    <w:rsid w:val="00D92E19"/>
    <w:rsid w:val="00D9406E"/>
    <w:rsid w:val="00DA104B"/>
    <w:rsid w:val="00DA1193"/>
    <w:rsid w:val="00DA18B9"/>
    <w:rsid w:val="00DA418D"/>
    <w:rsid w:val="00DA5935"/>
    <w:rsid w:val="00DA63C4"/>
    <w:rsid w:val="00DA7C65"/>
    <w:rsid w:val="00DB01A8"/>
    <w:rsid w:val="00DB0CE7"/>
    <w:rsid w:val="00DB33C3"/>
    <w:rsid w:val="00DB532B"/>
    <w:rsid w:val="00DC17FB"/>
    <w:rsid w:val="00DC209A"/>
    <w:rsid w:val="00DC2514"/>
    <w:rsid w:val="00DC27C2"/>
    <w:rsid w:val="00DC3C8F"/>
    <w:rsid w:val="00DC46E9"/>
    <w:rsid w:val="00DC46FA"/>
    <w:rsid w:val="00DC6742"/>
    <w:rsid w:val="00DC7767"/>
    <w:rsid w:val="00DD3579"/>
    <w:rsid w:val="00DD4A77"/>
    <w:rsid w:val="00DD4DA5"/>
    <w:rsid w:val="00DD58F9"/>
    <w:rsid w:val="00DD5FB0"/>
    <w:rsid w:val="00DD6919"/>
    <w:rsid w:val="00DD7230"/>
    <w:rsid w:val="00DE4322"/>
    <w:rsid w:val="00DE624F"/>
    <w:rsid w:val="00DE6EBB"/>
    <w:rsid w:val="00DE7B9E"/>
    <w:rsid w:val="00DF0431"/>
    <w:rsid w:val="00DF2751"/>
    <w:rsid w:val="00DF2D6E"/>
    <w:rsid w:val="00DF6CC5"/>
    <w:rsid w:val="00DF7238"/>
    <w:rsid w:val="00E00B3B"/>
    <w:rsid w:val="00E01D3C"/>
    <w:rsid w:val="00E0332F"/>
    <w:rsid w:val="00E03F88"/>
    <w:rsid w:val="00E04617"/>
    <w:rsid w:val="00E07783"/>
    <w:rsid w:val="00E10EA9"/>
    <w:rsid w:val="00E120D6"/>
    <w:rsid w:val="00E14733"/>
    <w:rsid w:val="00E14FC1"/>
    <w:rsid w:val="00E156A8"/>
    <w:rsid w:val="00E16B36"/>
    <w:rsid w:val="00E16C24"/>
    <w:rsid w:val="00E16F5B"/>
    <w:rsid w:val="00E16FFA"/>
    <w:rsid w:val="00E24F06"/>
    <w:rsid w:val="00E3377A"/>
    <w:rsid w:val="00E3551C"/>
    <w:rsid w:val="00E40D4C"/>
    <w:rsid w:val="00E4153E"/>
    <w:rsid w:val="00E4482F"/>
    <w:rsid w:val="00E44BED"/>
    <w:rsid w:val="00E45660"/>
    <w:rsid w:val="00E4611F"/>
    <w:rsid w:val="00E466DF"/>
    <w:rsid w:val="00E50A25"/>
    <w:rsid w:val="00E51B06"/>
    <w:rsid w:val="00E52B92"/>
    <w:rsid w:val="00E532CF"/>
    <w:rsid w:val="00E53608"/>
    <w:rsid w:val="00E536A0"/>
    <w:rsid w:val="00E53DD8"/>
    <w:rsid w:val="00E55452"/>
    <w:rsid w:val="00E573F8"/>
    <w:rsid w:val="00E65306"/>
    <w:rsid w:val="00E717C1"/>
    <w:rsid w:val="00E72153"/>
    <w:rsid w:val="00E74BDD"/>
    <w:rsid w:val="00E7613A"/>
    <w:rsid w:val="00E814B0"/>
    <w:rsid w:val="00E827A7"/>
    <w:rsid w:val="00E82E2D"/>
    <w:rsid w:val="00E8372F"/>
    <w:rsid w:val="00E83DD8"/>
    <w:rsid w:val="00E8454C"/>
    <w:rsid w:val="00E861F7"/>
    <w:rsid w:val="00E87951"/>
    <w:rsid w:val="00E91BF8"/>
    <w:rsid w:val="00E91C93"/>
    <w:rsid w:val="00E94BAF"/>
    <w:rsid w:val="00E955AF"/>
    <w:rsid w:val="00E96909"/>
    <w:rsid w:val="00E969A0"/>
    <w:rsid w:val="00EA15E1"/>
    <w:rsid w:val="00EA21A6"/>
    <w:rsid w:val="00EA620D"/>
    <w:rsid w:val="00EB28D1"/>
    <w:rsid w:val="00EB2AAF"/>
    <w:rsid w:val="00EB3E3B"/>
    <w:rsid w:val="00EB48BE"/>
    <w:rsid w:val="00EB54CD"/>
    <w:rsid w:val="00EB67C7"/>
    <w:rsid w:val="00EC305B"/>
    <w:rsid w:val="00EC357B"/>
    <w:rsid w:val="00EC35F0"/>
    <w:rsid w:val="00EC404F"/>
    <w:rsid w:val="00EC523E"/>
    <w:rsid w:val="00EC5CD3"/>
    <w:rsid w:val="00EC6824"/>
    <w:rsid w:val="00EC6BCE"/>
    <w:rsid w:val="00ED1C85"/>
    <w:rsid w:val="00ED20A1"/>
    <w:rsid w:val="00ED285B"/>
    <w:rsid w:val="00ED3A3E"/>
    <w:rsid w:val="00ED3F3A"/>
    <w:rsid w:val="00ED4D5A"/>
    <w:rsid w:val="00ED7361"/>
    <w:rsid w:val="00EE1525"/>
    <w:rsid w:val="00EE1B53"/>
    <w:rsid w:val="00EE3653"/>
    <w:rsid w:val="00EE7833"/>
    <w:rsid w:val="00EF10D5"/>
    <w:rsid w:val="00EF2943"/>
    <w:rsid w:val="00EF723C"/>
    <w:rsid w:val="00EF799B"/>
    <w:rsid w:val="00F010BE"/>
    <w:rsid w:val="00F01461"/>
    <w:rsid w:val="00F035CC"/>
    <w:rsid w:val="00F03AD3"/>
    <w:rsid w:val="00F066B3"/>
    <w:rsid w:val="00F07C6F"/>
    <w:rsid w:val="00F114C6"/>
    <w:rsid w:val="00F12A47"/>
    <w:rsid w:val="00F1481E"/>
    <w:rsid w:val="00F178A2"/>
    <w:rsid w:val="00F20344"/>
    <w:rsid w:val="00F27545"/>
    <w:rsid w:val="00F303B5"/>
    <w:rsid w:val="00F306D0"/>
    <w:rsid w:val="00F32147"/>
    <w:rsid w:val="00F32916"/>
    <w:rsid w:val="00F40B12"/>
    <w:rsid w:val="00F40B1E"/>
    <w:rsid w:val="00F41F31"/>
    <w:rsid w:val="00F4252D"/>
    <w:rsid w:val="00F42D15"/>
    <w:rsid w:val="00F47731"/>
    <w:rsid w:val="00F47863"/>
    <w:rsid w:val="00F51EC7"/>
    <w:rsid w:val="00F52B50"/>
    <w:rsid w:val="00F5374A"/>
    <w:rsid w:val="00F539DA"/>
    <w:rsid w:val="00F53E35"/>
    <w:rsid w:val="00F53EB1"/>
    <w:rsid w:val="00F555B8"/>
    <w:rsid w:val="00F57074"/>
    <w:rsid w:val="00F6094D"/>
    <w:rsid w:val="00F61A4C"/>
    <w:rsid w:val="00F62F49"/>
    <w:rsid w:val="00F66A54"/>
    <w:rsid w:val="00F6786A"/>
    <w:rsid w:val="00F67EA7"/>
    <w:rsid w:val="00F76052"/>
    <w:rsid w:val="00F80DBD"/>
    <w:rsid w:val="00F81401"/>
    <w:rsid w:val="00F8249F"/>
    <w:rsid w:val="00F82626"/>
    <w:rsid w:val="00F900BA"/>
    <w:rsid w:val="00F90A72"/>
    <w:rsid w:val="00F91600"/>
    <w:rsid w:val="00F91634"/>
    <w:rsid w:val="00F9539C"/>
    <w:rsid w:val="00FA0F53"/>
    <w:rsid w:val="00FA206E"/>
    <w:rsid w:val="00FA2ACB"/>
    <w:rsid w:val="00FA2DB3"/>
    <w:rsid w:val="00FA3DE2"/>
    <w:rsid w:val="00FA5F1A"/>
    <w:rsid w:val="00FA6555"/>
    <w:rsid w:val="00FB049A"/>
    <w:rsid w:val="00FB33A3"/>
    <w:rsid w:val="00FB3C0D"/>
    <w:rsid w:val="00FB4794"/>
    <w:rsid w:val="00FB7256"/>
    <w:rsid w:val="00FB74ED"/>
    <w:rsid w:val="00FB78FB"/>
    <w:rsid w:val="00FC2810"/>
    <w:rsid w:val="00FC55F2"/>
    <w:rsid w:val="00FD170C"/>
    <w:rsid w:val="00FD1CC9"/>
    <w:rsid w:val="00FD2B1A"/>
    <w:rsid w:val="00FD4E4E"/>
    <w:rsid w:val="00FD60A4"/>
    <w:rsid w:val="00FD675A"/>
    <w:rsid w:val="00FD7762"/>
    <w:rsid w:val="00FE686C"/>
    <w:rsid w:val="00FE6872"/>
    <w:rsid w:val="00FE68A8"/>
    <w:rsid w:val="00FF1593"/>
    <w:rsid w:val="00FF1A01"/>
    <w:rsid w:val="00FF2816"/>
    <w:rsid w:val="00FF5388"/>
    <w:rsid w:val="00FF59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630DC6"/>
  <w15:chartTrackingRefBased/>
  <w15:docId w15:val="{8E3DBBFB-6BE7-45C0-828A-3CD0F85E4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55B8"/>
    <w:rPr>
      <w:noProof/>
      <w:sz w:val="24"/>
      <w:szCs w:val="24"/>
      <w:lang w:val="id-ID"/>
    </w:rPr>
  </w:style>
  <w:style w:type="paragraph" w:styleId="Heading1">
    <w:name w:val="heading 1"/>
    <w:basedOn w:val="Normal"/>
    <w:next w:val="Normal"/>
    <w:link w:val="Heading1Char"/>
    <w:uiPriority w:val="9"/>
    <w:qFormat/>
    <w:rsid w:val="00FE6872"/>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unhideWhenUsed/>
    <w:qFormat/>
    <w:rsid w:val="00F61A4C"/>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uiPriority w:val="9"/>
    <w:semiHidden/>
    <w:unhideWhenUsed/>
    <w:qFormat/>
    <w:rsid w:val="00427DE4"/>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uiPriority w:val="99"/>
    <w:rsid w:val="00056F01"/>
    <w:pPr>
      <w:spacing w:line="360" w:lineRule="auto"/>
      <w:jc w:val="right"/>
    </w:pPr>
    <w:rPr>
      <w:sz w:val="16"/>
      <w:szCs w:val="16"/>
      <w:lang w:val="x-none" w:eastAsia="x-none"/>
    </w:rPr>
  </w:style>
  <w:style w:type="character" w:customStyle="1" w:styleId="BodyText3Char">
    <w:name w:val="Body Text 3 Char"/>
    <w:link w:val="BodyText3"/>
    <w:uiPriority w:val="99"/>
    <w:locked/>
    <w:rPr>
      <w:rFonts w:cs="Times New Roman"/>
      <w:sz w:val="16"/>
      <w:szCs w:val="16"/>
    </w:rPr>
  </w:style>
  <w:style w:type="table" w:styleId="TableGrid">
    <w:name w:val="Table Grid"/>
    <w:basedOn w:val="TableNormal"/>
    <w:uiPriority w:val="59"/>
    <w:rsid w:val="00056F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BC46BD"/>
    <w:pPr>
      <w:spacing w:after="120"/>
    </w:pPr>
    <w:rPr>
      <w:lang w:val="x-none" w:eastAsia="x-none"/>
    </w:rPr>
  </w:style>
  <w:style w:type="character" w:customStyle="1" w:styleId="BodyTextChar">
    <w:name w:val="Body Text Char"/>
    <w:link w:val="BodyText"/>
    <w:uiPriority w:val="99"/>
    <w:locked/>
    <w:rsid w:val="0006418A"/>
    <w:rPr>
      <w:rFonts w:cs="Times New Roman"/>
      <w:sz w:val="24"/>
      <w:szCs w:val="24"/>
    </w:rPr>
  </w:style>
  <w:style w:type="paragraph" w:styleId="BodyTextIndent2">
    <w:name w:val="Body Text Indent 2"/>
    <w:basedOn w:val="Normal"/>
    <w:link w:val="BodyTextIndent2Char"/>
    <w:uiPriority w:val="99"/>
    <w:rsid w:val="00BC46BD"/>
    <w:pPr>
      <w:spacing w:after="120" w:line="480" w:lineRule="auto"/>
      <w:ind w:left="283"/>
    </w:pPr>
    <w:rPr>
      <w:lang w:val="x-none" w:eastAsia="x-none"/>
    </w:rPr>
  </w:style>
  <w:style w:type="character" w:customStyle="1" w:styleId="BodyTextIndent2Char">
    <w:name w:val="Body Text Indent 2 Char"/>
    <w:link w:val="BodyTextIndent2"/>
    <w:uiPriority w:val="99"/>
    <w:semiHidden/>
    <w:locked/>
    <w:rPr>
      <w:rFonts w:cs="Times New Roman"/>
      <w:sz w:val="24"/>
      <w:szCs w:val="24"/>
    </w:rPr>
  </w:style>
  <w:style w:type="paragraph" w:styleId="BodyTextIndent">
    <w:name w:val="Body Text Indent"/>
    <w:basedOn w:val="Normal"/>
    <w:link w:val="BodyTextIndentChar"/>
    <w:uiPriority w:val="99"/>
    <w:rsid w:val="00BA3366"/>
    <w:pPr>
      <w:spacing w:after="120"/>
      <w:ind w:left="283"/>
    </w:pPr>
    <w:rPr>
      <w:lang w:val="x-none" w:eastAsia="x-none"/>
    </w:rPr>
  </w:style>
  <w:style w:type="character" w:customStyle="1" w:styleId="BodyTextIndentChar">
    <w:name w:val="Body Text Indent Char"/>
    <w:link w:val="BodyTextIndent"/>
    <w:uiPriority w:val="99"/>
    <w:semiHidden/>
    <w:locked/>
    <w:rPr>
      <w:rFonts w:cs="Times New Roman"/>
      <w:sz w:val="24"/>
      <w:szCs w:val="24"/>
    </w:rPr>
  </w:style>
  <w:style w:type="paragraph" w:styleId="Footer">
    <w:name w:val="footer"/>
    <w:basedOn w:val="Normal"/>
    <w:link w:val="FooterChar"/>
    <w:uiPriority w:val="99"/>
    <w:rsid w:val="00017B05"/>
    <w:pPr>
      <w:tabs>
        <w:tab w:val="center" w:pos="4320"/>
        <w:tab w:val="right" w:pos="8640"/>
      </w:tabs>
    </w:pPr>
    <w:rPr>
      <w:lang w:val="x-none" w:eastAsia="x-none"/>
    </w:rPr>
  </w:style>
  <w:style w:type="character" w:customStyle="1" w:styleId="FooterChar">
    <w:name w:val="Footer Char"/>
    <w:link w:val="Footer"/>
    <w:uiPriority w:val="99"/>
    <w:locked/>
    <w:rPr>
      <w:rFonts w:cs="Times New Roman"/>
      <w:sz w:val="24"/>
      <w:szCs w:val="24"/>
    </w:rPr>
  </w:style>
  <w:style w:type="character" w:styleId="PageNumber">
    <w:name w:val="page number"/>
    <w:rsid w:val="00017B05"/>
    <w:rPr>
      <w:rFonts w:cs="Times New Roman"/>
    </w:rPr>
  </w:style>
  <w:style w:type="paragraph" w:styleId="BodyTextIndent3">
    <w:name w:val="Body Text Indent 3"/>
    <w:basedOn w:val="Normal"/>
    <w:link w:val="BodyTextIndent3Char"/>
    <w:uiPriority w:val="99"/>
    <w:rsid w:val="007C64D8"/>
    <w:pPr>
      <w:spacing w:after="120"/>
      <w:ind w:left="283"/>
    </w:pPr>
    <w:rPr>
      <w:sz w:val="16"/>
      <w:szCs w:val="16"/>
      <w:lang w:val="x-none" w:eastAsia="x-none"/>
    </w:rPr>
  </w:style>
  <w:style w:type="character" w:customStyle="1" w:styleId="BodyTextIndent3Char">
    <w:name w:val="Body Text Indent 3 Char"/>
    <w:link w:val="BodyTextIndent3"/>
    <w:uiPriority w:val="99"/>
    <w:semiHidden/>
    <w:locked/>
    <w:rPr>
      <w:rFonts w:cs="Times New Roman"/>
      <w:sz w:val="16"/>
      <w:szCs w:val="16"/>
    </w:rPr>
  </w:style>
  <w:style w:type="paragraph" w:styleId="Subtitle">
    <w:name w:val="Subtitle"/>
    <w:basedOn w:val="Normal"/>
    <w:link w:val="SubtitleChar"/>
    <w:uiPriority w:val="11"/>
    <w:qFormat/>
    <w:rsid w:val="007C64D8"/>
    <w:pPr>
      <w:spacing w:line="360" w:lineRule="auto"/>
      <w:jc w:val="center"/>
    </w:pPr>
    <w:rPr>
      <w:rFonts w:ascii="Cambria" w:hAnsi="Cambria"/>
      <w:lang w:val="x-none" w:eastAsia="x-none"/>
    </w:rPr>
  </w:style>
  <w:style w:type="character" w:customStyle="1" w:styleId="SubtitleChar">
    <w:name w:val="Subtitle Char"/>
    <w:link w:val="Subtitle"/>
    <w:uiPriority w:val="11"/>
    <w:locked/>
    <w:rPr>
      <w:rFonts w:ascii="Cambria" w:eastAsia="Times New Roman" w:hAnsi="Cambria" w:cs="Times New Roman"/>
      <w:sz w:val="24"/>
      <w:szCs w:val="24"/>
    </w:rPr>
  </w:style>
  <w:style w:type="paragraph" w:styleId="Header">
    <w:name w:val="header"/>
    <w:basedOn w:val="Normal"/>
    <w:link w:val="HeaderChar"/>
    <w:uiPriority w:val="99"/>
    <w:rsid w:val="007A5E9A"/>
    <w:pPr>
      <w:tabs>
        <w:tab w:val="center" w:pos="4320"/>
        <w:tab w:val="right" w:pos="8640"/>
      </w:tabs>
    </w:pPr>
    <w:rPr>
      <w:lang w:val="x-none" w:eastAsia="x-none"/>
    </w:rPr>
  </w:style>
  <w:style w:type="character" w:customStyle="1" w:styleId="HeaderChar">
    <w:name w:val="Header Char"/>
    <w:link w:val="Header"/>
    <w:uiPriority w:val="99"/>
    <w:locked/>
    <w:rPr>
      <w:rFonts w:cs="Times New Roman"/>
      <w:sz w:val="24"/>
      <w:szCs w:val="24"/>
    </w:rPr>
  </w:style>
  <w:style w:type="paragraph" w:styleId="Title">
    <w:name w:val="Title"/>
    <w:basedOn w:val="Normal"/>
    <w:link w:val="TitleChar"/>
    <w:qFormat/>
    <w:rsid w:val="002973CB"/>
    <w:pPr>
      <w:spacing w:line="360" w:lineRule="auto"/>
      <w:jc w:val="center"/>
    </w:pPr>
    <w:rPr>
      <w:b/>
      <w:sz w:val="28"/>
      <w:szCs w:val="20"/>
      <w:lang w:val="x-none" w:eastAsia="x-none"/>
    </w:rPr>
  </w:style>
  <w:style w:type="character" w:customStyle="1" w:styleId="TitleChar">
    <w:name w:val="Title Char"/>
    <w:link w:val="Title"/>
    <w:locked/>
    <w:rsid w:val="002973CB"/>
    <w:rPr>
      <w:rFonts w:cs="Times New Roman"/>
      <w:b/>
      <w:sz w:val="28"/>
    </w:rPr>
  </w:style>
  <w:style w:type="paragraph" w:styleId="BalloonText">
    <w:name w:val="Balloon Text"/>
    <w:basedOn w:val="Normal"/>
    <w:link w:val="BalloonTextChar"/>
    <w:uiPriority w:val="99"/>
    <w:semiHidden/>
    <w:unhideWhenUsed/>
    <w:rsid w:val="0006418A"/>
    <w:rPr>
      <w:rFonts w:ascii="Tahoma" w:hAnsi="Tahoma"/>
      <w:sz w:val="16"/>
      <w:szCs w:val="16"/>
      <w:lang w:val="x-none" w:eastAsia="x-none"/>
    </w:rPr>
  </w:style>
  <w:style w:type="character" w:customStyle="1" w:styleId="BalloonTextChar">
    <w:name w:val="Balloon Text Char"/>
    <w:link w:val="BalloonText"/>
    <w:uiPriority w:val="99"/>
    <w:semiHidden/>
    <w:locked/>
    <w:rsid w:val="0006418A"/>
    <w:rPr>
      <w:rFonts w:ascii="Tahoma" w:hAnsi="Tahoma" w:cs="Tahoma"/>
      <w:sz w:val="16"/>
      <w:szCs w:val="16"/>
    </w:rPr>
  </w:style>
  <w:style w:type="paragraph" w:styleId="ListParagraph">
    <w:name w:val="List Paragraph"/>
    <w:aliases w:val="Heading 2 Char1,Char Char,List Paragraph1"/>
    <w:basedOn w:val="Normal"/>
    <w:link w:val="ListParagraphChar"/>
    <w:uiPriority w:val="34"/>
    <w:qFormat/>
    <w:rsid w:val="00BA0D5F"/>
    <w:pPr>
      <w:ind w:left="720"/>
      <w:contextualSpacing/>
    </w:pPr>
  </w:style>
  <w:style w:type="character" w:styleId="Hyperlink">
    <w:name w:val="Hyperlink"/>
    <w:uiPriority w:val="99"/>
    <w:rsid w:val="00503295"/>
    <w:rPr>
      <w:rFonts w:cs="Times New Roman"/>
      <w:color w:val="0000FF"/>
      <w:u w:val="single"/>
    </w:rPr>
  </w:style>
  <w:style w:type="paragraph" w:customStyle="1" w:styleId="NormalArial">
    <w:name w:val="Normal + Arial"/>
    <w:aliases w:val="11 pt,Bold,Centered,Line spacing:  normal"/>
    <w:basedOn w:val="Normal"/>
    <w:rsid w:val="00002F9F"/>
    <w:pPr>
      <w:spacing w:line="276" w:lineRule="auto"/>
      <w:jc w:val="center"/>
    </w:pPr>
    <w:rPr>
      <w:rFonts w:ascii="Arial" w:hAnsi="Arial" w:cs="Arial"/>
      <w:b/>
      <w:sz w:val="22"/>
      <w:szCs w:val="22"/>
    </w:rPr>
  </w:style>
  <w:style w:type="character" w:customStyle="1" w:styleId="shorttext">
    <w:name w:val="short_text"/>
    <w:basedOn w:val="DefaultParagraphFont"/>
    <w:rsid w:val="007A38DC"/>
  </w:style>
  <w:style w:type="paragraph" w:customStyle="1" w:styleId="Alenia">
    <w:name w:val="Alenia"/>
    <w:basedOn w:val="BodyText2"/>
    <w:autoRedefine/>
    <w:uiPriority w:val="99"/>
    <w:rsid w:val="00424608"/>
    <w:pPr>
      <w:autoSpaceDE w:val="0"/>
      <w:autoSpaceDN w:val="0"/>
      <w:spacing w:after="0"/>
      <w:ind w:firstLine="810"/>
      <w:jc w:val="both"/>
    </w:pPr>
    <w:rPr>
      <w:rFonts w:ascii="Arial" w:hAnsi="Arial" w:cs="Arial"/>
      <w:color w:val="000000"/>
      <w:sz w:val="22"/>
      <w:szCs w:val="22"/>
      <w:lang w:val="id-ID"/>
    </w:rPr>
  </w:style>
  <w:style w:type="paragraph" w:styleId="BodyText2">
    <w:name w:val="Body Text 2"/>
    <w:basedOn w:val="Normal"/>
    <w:link w:val="BodyText2Char"/>
    <w:uiPriority w:val="99"/>
    <w:semiHidden/>
    <w:unhideWhenUsed/>
    <w:rsid w:val="00424608"/>
    <w:pPr>
      <w:spacing w:after="120" w:line="480" w:lineRule="auto"/>
    </w:pPr>
    <w:rPr>
      <w:lang w:val="x-none" w:eastAsia="x-none"/>
    </w:rPr>
  </w:style>
  <w:style w:type="character" w:customStyle="1" w:styleId="BodyText2Char">
    <w:name w:val="Body Text 2 Char"/>
    <w:link w:val="BodyText2"/>
    <w:uiPriority w:val="99"/>
    <w:semiHidden/>
    <w:rsid w:val="00424608"/>
    <w:rPr>
      <w:sz w:val="24"/>
      <w:szCs w:val="24"/>
    </w:rPr>
  </w:style>
  <w:style w:type="character" w:customStyle="1" w:styleId="Heading1Char">
    <w:name w:val="Heading 1 Char"/>
    <w:link w:val="Heading1"/>
    <w:uiPriority w:val="9"/>
    <w:rsid w:val="00FE6872"/>
    <w:rPr>
      <w:rFonts w:ascii="Cambria" w:eastAsia="Times New Roman" w:hAnsi="Cambria" w:cs="Times New Roman"/>
      <w:b/>
      <w:bCs/>
      <w:color w:val="365F91"/>
      <w:sz w:val="28"/>
      <w:szCs w:val="28"/>
      <w:lang w:val="en-US" w:eastAsia="en-US"/>
    </w:rPr>
  </w:style>
  <w:style w:type="character" w:customStyle="1" w:styleId="longtext">
    <w:name w:val="long_text"/>
    <w:basedOn w:val="DefaultParagraphFont"/>
    <w:rsid w:val="00121449"/>
  </w:style>
  <w:style w:type="character" w:customStyle="1" w:styleId="mediumtext">
    <w:name w:val="medium_text"/>
    <w:basedOn w:val="DefaultParagraphFont"/>
    <w:rsid w:val="00E24F06"/>
  </w:style>
  <w:style w:type="paragraph" w:styleId="PlainText">
    <w:name w:val="Plain Text"/>
    <w:basedOn w:val="Normal"/>
    <w:link w:val="PlainTextChar"/>
    <w:rsid w:val="009C38D0"/>
    <w:pPr>
      <w:suppressAutoHyphens/>
      <w:spacing w:after="200" w:line="276" w:lineRule="auto"/>
    </w:pPr>
    <w:rPr>
      <w:rFonts w:ascii="Courier New" w:eastAsia="Calibri" w:hAnsi="Courier New"/>
      <w:sz w:val="22"/>
      <w:szCs w:val="22"/>
      <w:lang w:val="x-none" w:eastAsia="ar-SA"/>
    </w:rPr>
  </w:style>
  <w:style w:type="character" w:customStyle="1" w:styleId="PlainTextChar">
    <w:name w:val="Plain Text Char"/>
    <w:link w:val="PlainText"/>
    <w:rsid w:val="009C38D0"/>
    <w:rPr>
      <w:rFonts w:ascii="Courier New" w:eastAsia="Calibri" w:hAnsi="Courier New" w:cs="Courier New"/>
      <w:sz w:val="22"/>
      <w:szCs w:val="22"/>
      <w:lang w:eastAsia="ar-SA"/>
    </w:rPr>
  </w:style>
  <w:style w:type="paragraph" w:styleId="NormalWeb">
    <w:name w:val="Normal (Web)"/>
    <w:basedOn w:val="Normal"/>
    <w:uiPriority w:val="99"/>
    <w:rsid w:val="00035707"/>
    <w:pPr>
      <w:spacing w:before="100" w:beforeAutospacing="1" w:after="100" w:afterAutospacing="1"/>
    </w:pPr>
    <w:rPr>
      <w:rFonts w:ascii="MS PGothic" w:eastAsia="MS PGothic" w:cs="MS PGothic"/>
      <w:lang w:eastAsia="ja-JP"/>
    </w:rPr>
  </w:style>
  <w:style w:type="character" w:customStyle="1" w:styleId="hps">
    <w:name w:val="hps"/>
    <w:basedOn w:val="DefaultParagraphFont"/>
    <w:rsid w:val="00D43626"/>
  </w:style>
  <w:style w:type="paragraph" w:customStyle="1" w:styleId="tm12">
    <w:name w:val="tm12"/>
    <w:rsid w:val="00A5158E"/>
    <w:pPr>
      <w:widowControl w:val="0"/>
      <w:suppressAutoHyphens/>
      <w:spacing w:line="360" w:lineRule="auto"/>
      <w:jc w:val="both"/>
    </w:pPr>
    <w:rPr>
      <w:rFonts w:eastAsia="Calibri"/>
      <w:kern w:val="1"/>
      <w:sz w:val="24"/>
      <w:szCs w:val="24"/>
      <w:lang w:eastAsia="ar-SA"/>
    </w:rPr>
  </w:style>
  <w:style w:type="paragraph" w:customStyle="1" w:styleId="SUBJUDUL">
    <w:name w:val="SUB JUDUL"/>
    <w:basedOn w:val="Normal"/>
    <w:link w:val="SUBJUDULChar"/>
    <w:qFormat/>
    <w:rsid w:val="000A37F9"/>
    <w:pPr>
      <w:spacing w:line="360" w:lineRule="auto"/>
      <w:contextualSpacing/>
      <w:jc w:val="center"/>
    </w:pPr>
    <w:rPr>
      <w:rFonts w:eastAsia="Calibri"/>
      <w:b/>
      <w:lang w:eastAsia="x-none"/>
    </w:rPr>
  </w:style>
  <w:style w:type="character" w:customStyle="1" w:styleId="SUBJUDULChar">
    <w:name w:val="SUB JUDUL Char"/>
    <w:link w:val="SUBJUDUL"/>
    <w:rsid w:val="000A37F9"/>
    <w:rPr>
      <w:rFonts w:eastAsia="Calibri"/>
      <w:b/>
      <w:sz w:val="24"/>
      <w:szCs w:val="24"/>
      <w:lang w:val="id-ID"/>
    </w:rPr>
  </w:style>
  <w:style w:type="paragraph" w:customStyle="1" w:styleId="SUBSUBJUDUL">
    <w:name w:val="SUB SUB JUDUL"/>
    <w:basedOn w:val="Normal"/>
    <w:link w:val="SUBSUBJUDULChar"/>
    <w:qFormat/>
    <w:rsid w:val="000A37F9"/>
    <w:pPr>
      <w:spacing w:line="360" w:lineRule="auto"/>
      <w:contextualSpacing/>
      <w:jc w:val="both"/>
    </w:pPr>
    <w:rPr>
      <w:rFonts w:eastAsia="Calibri"/>
      <w:b/>
      <w:lang w:val="x-none" w:eastAsia="x-none"/>
    </w:rPr>
  </w:style>
  <w:style w:type="character" w:customStyle="1" w:styleId="SUBSUBJUDULChar">
    <w:name w:val="SUB SUB JUDUL Char"/>
    <w:link w:val="SUBSUBJUDUL"/>
    <w:rsid w:val="000A37F9"/>
    <w:rPr>
      <w:rFonts w:eastAsia="Calibri"/>
      <w:b/>
      <w:sz w:val="24"/>
      <w:szCs w:val="24"/>
    </w:rPr>
  </w:style>
  <w:style w:type="paragraph" w:customStyle="1" w:styleId="Default">
    <w:name w:val="Default"/>
    <w:rsid w:val="003D6E9A"/>
    <w:pPr>
      <w:autoSpaceDE w:val="0"/>
      <w:autoSpaceDN w:val="0"/>
      <w:adjustRightInd w:val="0"/>
    </w:pPr>
    <w:rPr>
      <w:rFonts w:eastAsia="Calibri"/>
      <w:color w:val="000000"/>
      <w:sz w:val="24"/>
      <w:szCs w:val="24"/>
    </w:rPr>
  </w:style>
  <w:style w:type="paragraph" w:styleId="NoSpacing">
    <w:name w:val="No Spacing"/>
    <w:uiPriority w:val="1"/>
    <w:qFormat/>
    <w:rsid w:val="00006910"/>
    <w:rPr>
      <w:sz w:val="24"/>
      <w:szCs w:val="24"/>
    </w:rPr>
  </w:style>
  <w:style w:type="character" w:customStyle="1" w:styleId="apple-style-span">
    <w:name w:val="apple-style-span"/>
    <w:rsid w:val="004F0120"/>
  </w:style>
  <w:style w:type="paragraph" w:customStyle="1" w:styleId="BodyTextIndent21">
    <w:name w:val="Body Text Indent 2+1"/>
    <w:basedOn w:val="Default"/>
    <w:next w:val="Default"/>
    <w:uiPriority w:val="99"/>
    <w:rsid w:val="00CA0A99"/>
    <w:rPr>
      <w:rFonts w:eastAsia="SimSun"/>
      <w:color w:val="auto"/>
      <w:lang w:val="id-ID" w:eastAsia="zh-CN"/>
    </w:rPr>
  </w:style>
  <w:style w:type="character" w:styleId="Emphasis">
    <w:name w:val="Emphasis"/>
    <w:uiPriority w:val="20"/>
    <w:qFormat/>
    <w:rsid w:val="002961D9"/>
    <w:rPr>
      <w:i/>
      <w:iCs/>
    </w:rPr>
  </w:style>
  <w:style w:type="character" w:customStyle="1" w:styleId="ListParagraphChar">
    <w:name w:val="List Paragraph Char"/>
    <w:aliases w:val="Heading 2 Char1 Char,Char Char Char,List Paragraph1 Char"/>
    <w:link w:val="ListParagraph"/>
    <w:uiPriority w:val="34"/>
    <w:qFormat/>
    <w:rsid w:val="002F3CC2"/>
    <w:rPr>
      <w:sz w:val="24"/>
      <w:szCs w:val="24"/>
    </w:rPr>
  </w:style>
  <w:style w:type="character" w:customStyle="1" w:styleId="alt-edited">
    <w:name w:val="alt-edited"/>
    <w:rsid w:val="00B654E3"/>
  </w:style>
  <w:style w:type="character" w:customStyle="1" w:styleId="Heading2Char">
    <w:name w:val="Heading 2 Char"/>
    <w:link w:val="Heading2"/>
    <w:uiPriority w:val="9"/>
    <w:semiHidden/>
    <w:rsid w:val="00F61A4C"/>
    <w:rPr>
      <w:rFonts w:ascii="Calibri Light" w:eastAsia="Times New Roman" w:hAnsi="Calibri Light" w:cs="Times New Roman"/>
      <w:b/>
      <w:bCs/>
      <w:i/>
      <w:iCs/>
      <w:sz w:val="28"/>
      <w:szCs w:val="28"/>
    </w:rPr>
  </w:style>
  <w:style w:type="paragraph" w:styleId="Caption">
    <w:name w:val="caption"/>
    <w:basedOn w:val="Normal"/>
    <w:next w:val="Normal"/>
    <w:uiPriority w:val="35"/>
    <w:unhideWhenUsed/>
    <w:qFormat/>
    <w:rsid w:val="00F61A4C"/>
    <w:pPr>
      <w:spacing w:after="200" w:line="276" w:lineRule="auto"/>
    </w:pPr>
    <w:rPr>
      <w:rFonts w:eastAsia="Calibri" w:cs="Arial"/>
      <w:b/>
      <w:bCs/>
      <w:szCs w:val="20"/>
    </w:rPr>
  </w:style>
  <w:style w:type="table" w:styleId="LightShading">
    <w:name w:val="Light Shading"/>
    <w:basedOn w:val="TableNormal"/>
    <w:uiPriority w:val="60"/>
    <w:rsid w:val="00F61A4C"/>
    <w:rPr>
      <w:rFonts w:ascii="Calibri" w:eastAsia="Calibri" w:hAnsi="Calibri"/>
      <w:color w:val="000000"/>
      <w:sz w:val="22"/>
      <w:szCs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apple-converted-space">
    <w:name w:val="apple-converted-space"/>
    <w:rsid w:val="00C950E1"/>
  </w:style>
  <w:style w:type="character" w:styleId="CommentReference">
    <w:name w:val="annotation reference"/>
    <w:uiPriority w:val="99"/>
    <w:semiHidden/>
    <w:unhideWhenUsed/>
    <w:rsid w:val="00A32EA1"/>
    <w:rPr>
      <w:sz w:val="16"/>
      <w:szCs w:val="16"/>
    </w:rPr>
  </w:style>
  <w:style w:type="paragraph" w:styleId="CommentText">
    <w:name w:val="annotation text"/>
    <w:basedOn w:val="Normal"/>
    <w:link w:val="CommentTextChar"/>
    <w:uiPriority w:val="99"/>
    <w:semiHidden/>
    <w:unhideWhenUsed/>
    <w:rsid w:val="00A32EA1"/>
    <w:rPr>
      <w:sz w:val="20"/>
      <w:szCs w:val="20"/>
    </w:rPr>
  </w:style>
  <w:style w:type="character" w:customStyle="1" w:styleId="CommentTextChar">
    <w:name w:val="Comment Text Char"/>
    <w:basedOn w:val="DefaultParagraphFont"/>
    <w:link w:val="CommentText"/>
    <w:uiPriority w:val="99"/>
    <w:semiHidden/>
    <w:rsid w:val="00A32EA1"/>
  </w:style>
  <w:style w:type="paragraph" w:styleId="CommentSubject">
    <w:name w:val="annotation subject"/>
    <w:basedOn w:val="CommentText"/>
    <w:next w:val="CommentText"/>
    <w:link w:val="CommentSubjectChar"/>
    <w:uiPriority w:val="99"/>
    <w:semiHidden/>
    <w:unhideWhenUsed/>
    <w:rsid w:val="00A32EA1"/>
    <w:rPr>
      <w:b/>
      <w:bCs/>
    </w:rPr>
  </w:style>
  <w:style w:type="character" w:customStyle="1" w:styleId="CommentSubjectChar">
    <w:name w:val="Comment Subject Char"/>
    <w:link w:val="CommentSubject"/>
    <w:uiPriority w:val="99"/>
    <w:semiHidden/>
    <w:rsid w:val="00A32EA1"/>
    <w:rPr>
      <w:b/>
      <w:bCs/>
    </w:rPr>
  </w:style>
  <w:style w:type="paragraph" w:styleId="HTMLPreformatted">
    <w:name w:val="HTML Preformatted"/>
    <w:basedOn w:val="Normal"/>
    <w:link w:val="HTMLPreformattedChar"/>
    <w:uiPriority w:val="99"/>
    <w:unhideWhenUsed/>
    <w:rsid w:val="00A32EA1"/>
    <w:rPr>
      <w:rFonts w:ascii="Consolas" w:eastAsia="Calibri" w:hAnsi="Consolas"/>
      <w:sz w:val="20"/>
      <w:szCs w:val="20"/>
      <w:lang w:val="en-SG"/>
    </w:rPr>
  </w:style>
  <w:style w:type="character" w:customStyle="1" w:styleId="HTMLPreformattedChar">
    <w:name w:val="HTML Preformatted Char"/>
    <w:link w:val="HTMLPreformatted"/>
    <w:uiPriority w:val="99"/>
    <w:rsid w:val="00A32EA1"/>
    <w:rPr>
      <w:rFonts w:ascii="Consolas" w:eastAsia="Calibri" w:hAnsi="Consolas"/>
      <w:lang w:val="en-SG"/>
    </w:rPr>
  </w:style>
  <w:style w:type="table" w:customStyle="1" w:styleId="TableGrid1">
    <w:name w:val="Table Grid1"/>
    <w:basedOn w:val="TableNormal"/>
    <w:next w:val="TableGrid"/>
    <w:uiPriority w:val="59"/>
    <w:rsid w:val="00AB5797"/>
    <w:rPr>
      <w:rFonts w:ascii="Calibri" w:eastAsia="Calibri" w:hAnsi="Calibri" w:cs="SimSun"/>
      <w:sz w:val="22"/>
      <w:szCs w:val="22"/>
      <w:lang w:val="id-ID"/>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3Char">
    <w:name w:val="Heading 3 Char"/>
    <w:basedOn w:val="DefaultParagraphFont"/>
    <w:link w:val="Heading3"/>
    <w:uiPriority w:val="9"/>
    <w:semiHidden/>
    <w:rsid w:val="00427DE4"/>
    <w:rPr>
      <w:rFonts w:asciiTheme="majorHAnsi" w:eastAsiaTheme="majorEastAsia" w:hAnsiTheme="majorHAnsi" w:cstheme="majorBidi"/>
      <w:noProof/>
      <w:color w:val="1F4D78" w:themeColor="accent1" w:themeShade="7F"/>
      <w:sz w:val="24"/>
      <w:szCs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213715">
      <w:bodyDiv w:val="1"/>
      <w:marLeft w:val="0"/>
      <w:marRight w:val="0"/>
      <w:marTop w:val="0"/>
      <w:marBottom w:val="0"/>
      <w:divBdr>
        <w:top w:val="none" w:sz="0" w:space="0" w:color="auto"/>
        <w:left w:val="none" w:sz="0" w:space="0" w:color="auto"/>
        <w:bottom w:val="none" w:sz="0" w:space="0" w:color="auto"/>
        <w:right w:val="none" w:sz="0" w:space="0" w:color="auto"/>
      </w:divBdr>
      <w:divsChild>
        <w:div w:id="1863010152">
          <w:marLeft w:val="0"/>
          <w:marRight w:val="0"/>
          <w:marTop w:val="0"/>
          <w:marBottom w:val="0"/>
          <w:divBdr>
            <w:top w:val="none" w:sz="0" w:space="0" w:color="auto"/>
            <w:left w:val="none" w:sz="0" w:space="0" w:color="auto"/>
            <w:bottom w:val="none" w:sz="0" w:space="0" w:color="auto"/>
            <w:right w:val="none" w:sz="0" w:space="0" w:color="auto"/>
          </w:divBdr>
        </w:div>
      </w:divsChild>
    </w:div>
    <w:div w:id="1201742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RTjNlnCAW70" TargetMode="External"/><Relationship Id="rId13" Type="http://schemas.openxmlformats.org/officeDocument/2006/relationships/hyperlink" Target="https://www.youtube.com/watch?v=r7VfAR2VTis" TargetMode="External"/><Relationship Id="rId18" Type="http://schemas.openxmlformats.org/officeDocument/2006/relationships/chart" Target="charts/chart3.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www.youtube.com/watch?v=oIZzIv2xRVU" TargetMode="External"/><Relationship Id="rId17" Type="http://schemas.openxmlformats.org/officeDocument/2006/relationships/chart" Target="charts/chart2.xm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t6QXF-XlpNY"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www.youtube.com/watch?v=eLsRaf68IbY" TargetMode="External"/><Relationship Id="rId23" Type="http://schemas.openxmlformats.org/officeDocument/2006/relationships/footer" Target="footer2.xml"/><Relationship Id="rId10" Type="http://schemas.openxmlformats.org/officeDocument/2006/relationships/hyperlink" Target="https://www.youtube.com/watch?v=jRjKn9DvGMw" TargetMode="External"/><Relationship Id="rId19"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www.youtube.com/watch?v=bRUKejSyBBo" TargetMode="External"/><Relationship Id="rId14" Type="http://schemas.openxmlformats.org/officeDocument/2006/relationships/hyperlink" Target="https://www.youtube.com/watch?v=G0om1mqh4sM" TargetMode="External"/><Relationship Id="rId22" Type="http://schemas.openxmlformats.org/officeDocument/2006/relationships/footer" Target="footer1.xm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D:\Skripsi%20Fitrisya%20Indriana\Olah%20Data\Data%20Asli%20fix%2022%20April%202019%20Bismillah.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D:\Skripsi%20Fitrisya%20Indriana\Olah%20Data\Data%20Asli%20fix%2015%20April%202019%20Bismillah.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Skripsi%20Fitrisya%20Indriana\Olah%20Data\Data%20Asli%20fix%2022%20April%202019%20Bismillah.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radarChart>
        <c:radarStyle val="marker"/>
        <c:varyColors val="0"/>
        <c:ser>
          <c:idx val="0"/>
          <c:order val="0"/>
          <c:tx>
            <c:strRef>
              <c:f>AHC!$AH$1867</c:f>
              <c:strCache>
                <c:ptCount val="1"/>
                <c:pt idx="0">
                  <c:v>V1</c:v>
                </c:pt>
              </c:strCache>
            </c:strRef>
          </c:tx>
          <c:cat>
            <c:strRef>
              <c:f>AHC!$AG$1868:$AG$1874</c:f>
              <c:strCache>
                <c:ptCount val="7"/>
                <c:pt idx="0">
                  <c:v>C1</c:v>
                </c:pt>
                <c:pt idx="1">
                  <c:v>C2</c:v>
                </c:pt>
                <c:pt idx="2">
                  <c:v>C3</c:v>
                </c:pt>
                <c:pt idx="3">
                  <c:v>C4</c:v>
                </c:pt>
                <c:pt idx="4">
                  <c:v>C5</c:v>
                </c:pt>
                <c:pt idx="5">
                  <c:v>C6</c:v>
                </c:pt>
                <c:pt idx="6">
                  <c:v>C7</c:v>
                </c:pt>
              </c:strCache>
            </c:strRef>
          </c:cat>
          <c:val>
            <c:numRef>
              <c:f>AHC!$AH$1868:$AH$1874</c:f>
              <c:numCache>
                <c:formatCode>0.00</c:formatCode>
                <c:ptCount val="7"/>
                <c:pt idx="0">
                  <c:v>5.2857142857142874</c:v>
                </c:pt>
                <c:pt idx="1">
                  <c:v>6.7692307692307692</c:v>
                </c:pt>
                <c:pt idx="2">
                  <c:v>4.8</c:v>
                </c:pt>
                <c:pt idx="3">
                  <c:v>5.9375</c:v>
                </c:pt>
                <c:pt idx="4">
                  <c:v>6.5555555555554657</c:v>
                </c:pt>
                <c:pt idx="5">
                  <c:v>5.4230769230769225</c:v>
                </c:pt>
                <c:pt idx="6">
                  <c:v>5.2941176470587221</c:v>
                </c:pt>
              </c:numCache>
            </c:numRef>
          </c:val>
          <c:extLst>
            <c:ext xmlns:c16="http://schemas.microsoft.com/office/drawing/2014/chart" uri="{C3380CC4-5D6E-409C-BE32-E72D297353CC}">
              <c16:uniqueId val="{00000000-6AA9-4D62-9B4B-279BE03D41E4}"/>
            </c:ext>
          </c:extLst>
        </c:ser>
        <c:ser>
          <c:idx val="1"/>
          <c:order val="1"/>
          <c:tx>
            <c:strRef>
              <c:f>AHC!$AI$1867</c:f>
              <c:strCache>
                <c:ptCount val="1"/>
                <c:pt idx="0">
                  <c:v>V2</c:v>
                </c:pt>
              </c:strCache>
            </c:strRef>
          </c:tx>
          <c:cat>
            <c:strRef>
              <c:f>AHC!$AG$1868:$AG$1874</c:f>
              <c:strCache>
                <c:ptCount val="7"/>
                <c:pt idx="0">
                  <c:v>C1</c:v>
                </c:pt>
                <c:pt idx="1">
                  <c:v>C2</c:v>
                </c:pt>
                <c:pt idx="2">
                  <c:v>C3</c:v>
                </c:pt>
                <c:pt idx="3">
                  <c:v>C4</c:v>
                </c:pt>
                <c:pt idx="4">
                  <c:v>C5</c:v>
                </c:pt>
                <c:pt idx="5">
                  <c:v>C6</c:v>
                </c:pt>
                <c:pt idx="6">
                  <c:v>C7</c:v>
                </c:pt>
              </c:strCache>
            </c:strRef>
          </c:cat>
          <c:val>
            <c:numRef>
              <c:f>AHC!$AI$1868:$AI$1874</c:f>
              <c:numCache>
                <c:formatCode>0.00</c:formatCode>
                <c:ptCount val="7"/>
                <c:pt idx="0">
                  <c:v>5</c:v>
                </c:pt>
                <c:pt idx="1">
                  <c:v>3.9230769230769229</c:v>
                </c:pt>
                <c:pt idx="2">
                  <c:v>6.2</c:v>
                </c:pt>
                <c:pt idx="3">
                  <c:v>5.1249999999999645</c:v>
                </c:pt>
                <c:pt idx="4">
                  <c:v>6.1111111111111107</c:v>
                </c:pt>
                <c:pt idx="5">
                  <c:v>3.4230769230769229</c:v>
                </c:pt>
                <c:pt idx="6">
                  <c:v>3.76470588235299</c:v>
                </c:pt>
              </c:numCache>
            </c:numRef>
          </c:val>
          <c:extLst>
            <c:ext xmlns:c16="http://schemas.microsoft.com/office/drawing/2014/chart" uri="{C3380CC4-5D6E-409C-BE32-E72D297353CC}">
              <c16:uniqueId val="{00000001-6AA9-4D62-9B4B-279BE03D41E4}"/>
            </c:ext>
          </c:extLst>
        </c:ser>
        <c:ser>
          <c:idx val="2"/>
          <c:order val="2"/>
          <c:tx>
            <c:strRef>
              <c:f>AHC!$AJ$1867</c:f>
              <c:strCache>
                <c:ptCount val="1"/>
                <c:pt idx="0">
                  <c:v>V3</c:v>
                </c:pt>
              </c:strCache>
            </c:strRef>
          </c:tx>
          <c:cat>
            <c:strRef>
              <c:f>AHC!$AG$1868:$AG$1874</c:f>
              <c:strCache>
                <c:ptCount val="7"/>
                <c:pt idx="0">
                  <c:v>C1</c:v>
                </c:pt>
                <c:pt idx="1">
                  <c:v>C2</c:v>
                </c:pt>
                <c:pt idx="2">
                  <c:v>C3</c:v>
                </c:pt>
                <c:pt idx="3">
                  <c:v>C4</c:v>
                </c:pt>
                <c:pt idx="4">
                  <c:v>C5</c:v>
                </c:pt>
                <c:pt idx="5">
                  <c:v>C6</c:v>
                </c:pt>
                <c:pt idx="6">
                  <c:v>C7</c:v>
                </c:pt>
              </c:strCache>
            </c:strRef>
          </c:cat>
          <c:val>
            <c:numRef>
              <c:f>AHC!$AJ$1868:$AJ$1874</c:f>
              <c:numCache>
                <c:formatCode>0.00</c:formatCode>
                <c:ptCount val="7"/>
                <c:pt idx="0">
                  <c:v>3.7142857142857144</c:v>
                </c:pt>
                <c:pt idx="1">
                  <c:v>6.1538461538461542</c:v>
                </c:pt>
                <c:pt idx="2">
                  <c:v>4.4000000000000004</c:v>
                </c:pt>
                <c:pt idx="3">
                  <c:v>6.5</c:v>
                </c:pt>
                <c:pt idx="4">
                  <c:v>5.8888888888888875</c:v>
                </c:pt>
                <c:pt idx="5">
                  <c:v>4.5384615384615383</c:v>
                </c:pt>
                <c:pt idx="6">
                  <c:v>2.76470588235299</c:v>
                </c:pt>
              </c:numCache>
            </c:numRef>
          </c:val>
          <c:extLst>
            <c:ext xmlns:c16="http://schemas.microsoft.com/office/drawing/2014/chart" uri="{C3380CC4-5D6E-409C-BE32-E72D297353CC}">
              <c16:uniqueId val="{00000002-6AA9-4D62-9B4B-279BE03D41E4}"/>
            </c:ext>
          </c:extLst>
        </c:ser>
        <c:ser>
          <c:idx val="3"/>
          <c:order val="3"/>
          <c:tx>
            <c:strRef>
              <c:f>AHC!$AK$1867</c:f>
              <c:strCache>
                <c:ptCount val="1"/>
                <c:pt idx="0">
                  <c:v>V4</c:v>
                </c:pt>
              </c:strCache>
            </c:strRef>
          </c:tx>
          <c:cat>
            <c:strRef>
              <c:f>AHC!$AG$1868:$AG$1874</c:f>
              <c:strCache>
                <c:ptCount val="7"/>
                <c:pt idx="0">
                  <c:v>C1</c:v>
                </c:pt>
                <c:pt idx="1">
                  <c:v>C2</c:v>
                </c:pt>
                <c:pt idx="2">
                  <c:v>C3</c:v>
                </c:pt>
                <c:pt idx="3">
                  <c:v>C4</c:v>
                </c:pt>
                <c:pt idx="4">
                  <c:v>C5</c:v>
                </c:pt>
                <c:pt idx="5">
                  <c:v>C6</c:v>
                </c:pt>
                <c:pt idx="6">
                  <c:v>C7</c:v>
                </c:pt>
              </c:strCache>
            </c:strRef>
          </c:cat>
          <c:val>
            <c:numRef>
              <c:f>AHC!$AK$1868:$AK$1874</c:f>
              <c:numCache>
                <c:formatCode>0.00</c:formatCode>
                <c:ptCount val="7"/>
                <c:pt idx="0">
                  <c:v>3.6428571428571432</c:v>
                </c:pt>
                <c:pt idx="1">
                  <c:v>6</c:v>
                </c:pt>
                <c:pt idx="2">
                  <c:v>6.2</c:v>
                </c:pt>
                <c:pt idx="3">
                  <c:v>3.625</c:v>
                </c:pt>
                <c:pt idx="4">
                  <c:v>6.1111111111111107</c:v>
                </c:pt>
                <c:pt idx="5">
                  <c:v>4.9615384615384617</c:v>
                </c:pt>
                <c:pt idx="6">
                  <c:v>5.8823529411764675</c:v>
                </c:pt>
              </c:numCache>
            </c:numRef>
          </c:val>
          <c:extLst>
            <c:ext xmlns:c16="http://schemas.microsoft.com/office/drawing/2014/chart" uri="{C3380CC4-5D6E-409C-BE32-E72D297353CC}">
              <c16:uniqueId val="{00000003-6AA9-4D62-9B4B-279BE03D41E4}"/>
            </c:ext>
          </c:extLst>
        </c:ser>
        <c:ser>
          <c:idx val="4"/>
          <c:order val="4"/>
          <c:tx>
            <c:strRef>
              <c:f>AHC!$AL$1867</c:f>
              <c:strCache>
                <c:ptCount val="1"/>
                <c:pt idx="0">
                  <c:v>V5</c:v>
                </c:pt>
              </c:strCache>
            </c:strRef>
          </c:tx>
          <c:cat>
            <c:strRef>
              <c:f>AHC!$AG$1868:$AG$1874</c:f>
              <c:strCache>
                <c:ptCount val="7"/>
                <c:pt idx="0">
                  <c:v>C1</c:v>
                </c:pt>
                <c:pt idx="1">
                  <c:v>C2</c:v>
                </c:pt>
                <c:pt idx="2">
                  <c:v>C3</c:v>
                </c:pt>
                <c:pt idx="3">
                  <c:v>C4</c:v>
                </c:pt>
                <c:pt idx="4">
                  <c:v>C5</c:v>
                </c:pt>
                <c:pt idx="5">
                  <c:v>C6</c:v>
                </c:pt>
                <c:pt idx="6">
                  <c:v>C7</c:v>
                </c:pt>
              </c:strCache>
            </c:strRef>
          </c:cat>
          <c:val>
            <c:numRef>
              <c:f>AHC!$AL$1868:$AL$1874</c:f>
              <c:numCache>
                <c:formatCode>0.00</c:formatCode>
                <c:ptCount val="7"/>
                <c:pt idx="0">
                  <c:v>5.4285714285714288</c:v>
                </c:pt>
                <c:pt idx="1">
                  <c:v>6.384615384615385</c:v>
                </c:pt>
                <c:pt idx="2">
                  <c:v>5.4</c:v>
                </c:pt>
                <c:pt idx="3">
                  <c:v>6.1874999999999956</c:v>
                </c:pt>
                <c:pt idx="4">
                  <c:v>5.5555555555554657</c:v>
                </c:pt>
                <c:pt idx="5">
                  <c:v>5.615384615384615</c:v>
                </c:pt>
                <c:pt idx="6">
                  <c:v>6.2941176470587221</c:v>
                </c:pt>
              </c:numCache>
            </c:numRef>
          </c:val>
          <c:extLst>
            <c:ext xmlns:c16="http://schemas.microsoft.com/office/drawing/2014/chart" uri="{C3380CC4-5D6E-409C-BE32-E72D297353CC}">
              <c16:uniqueId val="{00000004-6AA9-4D62-9B4B-279BE03D41E4}"/>
            </c:ext>
          </c:extLst>
        </c:ser>
        <c:ser>
          <c:idx val="5"/>
          <c:order val="5"/>
          <c:tx>
            <c:strRef>
              <c:f>AHC!$AM$1867</c:f>
              <c:strCache>
                <c:ptCount val="1"/>
                <c:pt idx="0">
                  <c:v>V6</c:v>
                </c:pt>
              </c:strCache>
            </c:strRef>
          </c:tx>
          <c:cat>
            <c:strRef>
              <c:f>AHC!$AG$1868:$AG$1874</c:f>
              <c:strCache>
                <c:ptCount val="7"/>
                <c:pt idx="0">
                  <c:v>C1</c:v>
                </c:pt>
                <c:pt idx="1">
                  <c:v>C2</c:v>
                </c:pt>
                <c:pt idx="2">
                  <c:v>C3</c:v>
                </c:pt>
                <c:pt idx="3">
                  <c:v>C4</c:v>
                </c:pt>
                <c:pt idx="4">
                  <c:v>C5</c:v>
                </c:pt>
                <c:pt idx="5">
                  <c:v>C6</c:v>
                </c:pt>
                <c:pt idx="6">
                  <c:v>C7</c:v>
                </c:pt>
              </c:strCache>
            </c:strRef>
          </c:cat>
          <c:val>
            <c:numRef>
              <c:f>AHC!$AM$1868:$AM$1874</c:f>
              <c:numCache>
                <c:formatCode>0.00</c:formatCode>
                <c:ptCount val="7"/>
                <c:pt idx="0">
                  <c:v>6.1428571428571415</c:v>
                </c:pt>
                <c:pt idx="1">
                  <c:v>3.8461538461538463</c:v>
                </c:pt>
                <c:pt idx="2">
                  <c:v>5</c:v>
                </c:pt>
                <c:pt idx="3">
                  <c:v>5.1249999999999645</c:v>
                </c:pt>
                <c:pt idx="4">
                  <c:v>6.4444444444444464</c:v>
                </c:pt>
                <c:pt idx="5">
                  <c:v>5.9230769230769225</c:v>
                </c:pt>
                <c:pt idx="6">
                  <c:v>6.5294117647058805</c:v>
                </c:pt>
              </c:numCache>
            </c:numRef>
          </c:val>
          <c:extLst>
            <c:ext xmlns:c16="http://schemas.microsoft.com/office/drawing/2014/chart" uri="{C3380CC4-5D6E-409C-BE32-E72D297353CC}">
              <c16:uniqueId val="{00000005-6AA9-4D62-9B4B-279BE03D41E4}"/>
            </c:ext>
          </c:extLst>
        </c:ser>
        <c:ser>
          <c:idx val="6"/>
          <c:order val="6"/>
          <c:tx>
            <c:strRef>
              <c:f>AHC!$AN$1867</c:f>
              <c:strCache>
                <c:ptCount val="1"/>
                <c:pt idx="0">
                  <c:v>V7</c:v>
                </c:pt>
              </c:strCache>
            </c:strRef>
          </c:tx>
          <c:cat>
            <c:strRef>
              <c:f>AHC!$AG$1868:$AG$1874</c:f>
              <c:strCache>
                <c:ptCount val="7"/>
                <c:pt idx="0">
                  <c:v>C1</c:v>
                </c:pt>
                <c:pt idx="1">
                  <c:v>C2</c:v>
                </c:pt>
                <c:pt idx="2">
                  <c:v>C3</c:v>
                </c:pt>
                <c:pt idx="3">
                  <c:v>C4</c:v>
                </c:pt>
                <c:pt idx="4">
                  <c:v>C5</c:v>
                </c:pt>
                <c:pt idx="5">
                  <c:v>C6</c:v>
                </c:pt>
                <c:pt idx="6">
                  <c:v>C7</c:v>
                </c:pt>
              </c:strCache>
            </c:strRef>
          </c:cat>
          <c:val>
            <c:numRef>
              <c:f>AHC!$AN$1868:$AN$1874</c:f>
              <c:numCache>
                <c:formatCode>0.00</c:formatCode>
                <c:ptCount val="7"/>
                <c:pt idx="0">
                  <c:v>6.6428571428571415</c:v>
                </c:pt>
                <c:pt idx="1">
                  <c:v>5.7692307692307692</c:v>
                </c:pt>
                <c:pt idx="2">
                  <c:v>4.8</c:v>
                </c:pt>
                <c:pt idx="3">
                  <c:v>6.1249999999999645</c:v>
                </c:pt>
                <c:pt idx="4">
                  <c:v>6.3333333333333934</c:v>
                </c:pt>
                <c:pt idx="5">
                  <c:v>6.115384615384615</c:v>
                </c:pt>
                <c:pt idx="6">
                  <c:v>6.117647058823529</c:v>
                </c:pt>
              </c:numCache>
            </c:numRef>
          </c:val>
          <c:extLst>
            <c:ext xmlns:c16="http://schemas.microsoft.com/office/drawing/2014/chart" uri="{C3380CC4-5D6E-409C-BE32-E72D297353CC}">
              <c16:uniqueId val="{00000006-6AA9-4D62-9B4B-279BE03D41E4}"/>
            </c:ext>
          </c:extLst>
        </c:ser>
        <c:ser>
          <c:idx val="7"/>
          <c:order val="7"/>
          <c:tx>
            <c:strRef>
              <c:f>AHC!$AO$1867</c:f>
              <c:strCache>
                <c:ptCount val="1"/>
                <c:pt idx="0">
                  <c:v>V8</c:v>
                </c:pt>
              </c:strCache>
            </c:strRef>
          </c:tx>
          <c:cat>
            <c:strRef>
              <c:f>AHC!$AG$1868:$AG$1874</c:f>
              <c:strCache>
                <c:ptCount val="7"/>
                <c:pt idx="0">
                  <c:v>C1</c:v>
                </c:pt>
                <c:pt idx="1">
                  <c:v>C2</c:v>
                </c:pt>
                <c:pt idx="2">
                  <c:v>C3</c:v>
                </c:pt>
                <c:pt idx="3">
                  <c:v>C4</c:v>
                </c:pt>
                <c:pt idx="4">
                  <c:v>C5</c:v>
                </c:pt>
                <c:pt idx="5">
                  <c:v>C6</c:v>
                </c:pt>
                <c:pt idx="6">
                  <c:v>C7</c:v>
                </c:pt>
              </c:strCache>
            </c:strRef>
          </c:cat>
          <c:val>
            <c:numRef>
              <c:f>AHC!$AO$1868:$AO$1874</c:f>
              <c:numCache>
                <c:formatCode>0.00</c:formatCode>
                <c:ptCount val="7"/>
                <c:pt idx="0">
                  <c:v>6.5714285714285712</c:v>
                </c:pt>
                <c:pt idx="1">
                  <c:v>6.384615384615385</c:v>
                </c:pt>
                <c:pt idx="2">
                  <c:v>6.6</c:v>
                </c:pt>
                <c:pt idx="3">
                  <c:v>6.75</c:v>
                </c:pt>
                <c:pt idx="4">
                  <c:v>6.3333333333333934</c:v>
                </c:pt>
                <c:pt idx="5">
                  <c:v>6.5384615384615383</c:v>
                </c:pt>
                <c:pt idx="6">
                  <c:v>6.8823529411764675</c:v>
                </c:pt>
              </c:numCache>
            </c:numRef>
          </c:val>
          <c:extLst>
            <c:ext xmlns:c16="http://schemas.microsoft.com/office/drawing/2014/chart" uri="{C3380CC4-5D6E-409C-BE32-E72D297353CC}">
              <c16:uniqueId val="{00000007-6AA9-4D62-9B4B-279BE03D41E4}"/>
            </c:ext>
          </c:extLst>
        </c:ser>
        <c:dLbls>
          <c:showLegendKey val="0"/>
          <c:showVal val="0"/>
          <c:showCatName val="0"/>
          <c:showSerName val="0"/>
          <c:showPercent val="0"/>
          <c:showBubbleSize val="0"/>
        </c:dLbls>
        <c:axId val="76029312"/>
        <c:axId val="74953472"/>
      </c:radarChart>
      <c:catAx>
        <c:axId val="76029312"/>
        <c:scaling>
          <c:orientation val="minMax"/>
        </c:scaling>
        <c:delete val="0"/>
        <c:axPos val="b"/>
        <c:majorGridlines/>
        <c:numFmt formatCode="General" sourceLinked="0"/>
        <c:majorTickMark val="out"/>
        <c:minorTickMark val="none"/>
        <c:tickLblPos val="nextTo"/>
        <c:txPr>
          <a:bodyPr/>
          <a:lstStyle/>
          <a:p>
            <a:pPr>
              <a:defRPr lang="id-ID"/>
            </a:pPr>
            <a:endParaRPr lang="en-US"/>
          </a:p>
        </c:txPr>
        <c:crossAx val="74953472"/>
        <c:crosses val="autoZero"/>
        <c:auto val="1"/>
        <c:lblAlgn val="ctr"/>
        <c:lblOffset val="100"/>
        <c:noMultiLvlLbl val="0"/>
      </c:catAx>
      <c:valAx>
        <c:axId val="74953472"/>
        <c:scaling>
          <c:orientation val="minMax"/>
        </c:scaling>
        <c:delete val="0"/>
        <c:axPos val="l"/>
        <c:majorGridlines/>
        <c:numFmt formatCode="0" sourceLinked="0"/>
        <c:majorTickMark val="cross"/>
        <c:minorTickMark val="none"/>
        <c:tickLblPos val="nextTo"/>
        <c:txPr>
          <a:bodyPr/>
          <a:lstStyle/>
          <a:p>
            <a:pPr>
              <a:defRPr lang="id-ID"/>
            </a:pPr>
            <a:endParaRPr lang="en-US"/>
          </a:p>
        </c:txPr>
        <c:crossAx val="76029312"/>
        <c:crosses val="autoZero"/>
        <c:crossBetween val="between"/>
      </c:valAx>
    </c:plotArea>
    <c:legend>
      <c:legendPos val="r"/>
      <c:overlay val="0"/>
      <c:txPr>
        <a:bodyPr/>
        <a:lstStyle/>
        <a:p>
          <a:pPr>
            <a:defRPr lang="id-ID"/>
          </a:pPr>
          <a:endParaRPr lang="en-US"/>
        </a:p>
      </c:txPr>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id-ID" sz="900" b="1">
                <a:latin typeface="Times New Roman" pitchFamily="18" charset="0"/>
                <a:cs typeface="Times New Roman" pitchFamily="18" charset="0"/>
              </a:defRPr>
            </a:pPr>
            <a:r>
              <a:rPr lang="en-US">
                <a:latin typeface="Times New Roman" pitchFamily="18" charset="0"/>
                <a:cs typeface="Times New Roman" pitchFamily="18" charset="0"/>
              </a:rPr>
              <a:t>Biplot (axes F1 and F2: 90.47 %)</a:t>
            </a:r>
          </a:p>
        </c:rich>
      </c:tx>
      <c:overlay val="0"/>
    </c:title>
    <c:autoTitleDeleted val="0"/>
    <c:plotArea>
      <c:layout/>
      <c:scatterChart>
        <c:scatterStyle val="lineMarker"/>
        <c:varyColors val="0"/>
        <c:ser>
          <c:idx val="0"/>
          <c:order val="0"/>
          <c:spPr>
            <a:ln w="28575">
              <a:noFill/>
            </a:ln>
            <a:effectLst/>
          </c:spPr>
          <c:marker>
            <c:symbol val="circle"/>
            <c:size val="3"/>
            <c:spPr>
              <a:solidFill>
                <a:srgbClr val="000078"/>
              </a:solidFill>
              <a:ln>
                <a:solidFill>
                  <a:srgbClr val="000078"/>
                </a:solidFill>
                <a:prstDash val="solid"/>
              </a:ln>
            </c:spPr>
          </c:marker>
          <c:dLbls>
            <c:dLbl>
              <c:idx val="0"/>
              <c:tx>
                <c:rich>
                  <a:bodyPr/>
                  <a:lstStyle/>
                  <a:p>
                    <a:r>
                      <a:rPr lang="en-US"/>
                      <a:t>V1</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6837-4E14-96B1-34B70A296A75}"/>
                </c:ext>
              </c:extLst>
            </c:dLbl>
            <c:dLbl>
              <c:idx val="1"/>
              <c:tx>
                <c:rich>
                  <a:bodyPr/>
                  <a:lstStyle/>
                  <a:p>
                    <a:r>
                      <a:rPr lang="en-US"/>
                      <a:t>V2</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6837-4E14-96B1-34B70A296A75}"/>
                </c:ext>
              </c:extLst>
            </c:dLbl>
            <c:dLbl>
              <c:idx val="2"/>
              <c:tx>
                <c:rich>
                  <a:bodyPr/>
                  <a:lstStyle/>
                  <a:p>
                    <a:r>
                      <a:rPr lang="en-US"/>
                      <a:t>V3</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6837-4E14-96B1-34B70A296A75}"/>
                </c:ext>
              </c:extLst>
            </c:dLbl>
            <c:dLbl>
              <c:idx val="3"/>
              <c:tx>
                <c:rich>
                  <a:bodyPr/>
                  <a:lstStyle/>
                  <a:p>
                    <a:r>
                      <a:rPr lang="en-US"/>
                      <a:t>V4</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6837-4E14-96B1-34B70A296A75}"/>
                </c:ext>
              </c:extLst>
            </c:dLbl>
            <c:dLbl>
              <c:idx val="4"/>
              <c:tx>
                <c:rich>
                  <a:bodyPr/>
                  <a:lstStyle/>
                  <a:p>
                    <a:r>
                      <a:rPr lang="en-US"/>
                      <a:t>V5</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6837-4E14-96B1-34B70A296A75}"/>
                </c:ext>
              </c:extLst>
            </c:dLbl>
            <c:dLbl>
              <c:idx val="5"/>
              <c:tx>
                <c:rich>
                  <a:bodyPr/>
                  <a:lstStyle/>
                  <a:p>
                    <a:r>
                      <a:rPr lang="en-US"/>
                      <a:t>V6</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6837-4E14-96B1-34B70A296A75}"/>
                </c:ext>
              </c:extLst>
            </c:dLbl>
            <c:dLbl>
              <c:idx val="6"/>
              <c:tx>
                <c:rich>
                  <a:bodyPr/>
                  <a:lstStyle/>
                  <a:p>
                    <a:r>
                      <a:rPr lang="en-US"/>
                      <a:t>V7</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6837-4E14-96B1-34B70A296A75}"/>
                </c:ext>
              </c:extLst>
            </c:dLbl>
            <c:dLbl>
              <c:idx val="7"/>
              <c:layout>
                <c:manualLayout>
                  <c:x val="-5.2620468243443734E-2"/>
                  <c:y val="-7.6669686164411834E-3"/>
                </c:manualLayout>
              </c:layout>
              <c:tx>
                <c:rich>
                  <a:bodyPr/>
                  <a:lstStyle/>
                  <a:p>
                    <a:r>
                      <a:rPr lang="en-US"/>
                      <a:t>V8</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6837-4E14-96B1-34B70A296A75}"/>
                </c:ext>
              </c:extLst>
            </c:dLbl>
            <c:spPr>
              <a:noFill/>
              <a:ln>
                <a:noFill/>
              </a:ln>
              <a:effectLst/>
            </c:spPr>
            <c:txPr>
              <a:bodyPr/>
              <a:lstStyle/>
              <a:p>
                <a:pPr>
                  <a:defRPr lang="id-ID" sz="700">
                    <a:solidFill>
                      <a:srgbClr val="000078"/>
                    </a:solidFill>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xVal>
            <c:numRef>
              <c:f>PCA_HID!$B$2:$B$9</c:f>
              <c:numCache>
                <c:formatCode>0</c:formatCode>
                <c:ptCount val="8"/>
                <c:pt idx="0">
                  <c:v>0.57851706776441958</c:v>
                </c:pt>
                <c:pt idx="1">
                  <c:v>-5.6440617169578475</c:v>
                </c:pt>
                <c:pt idx="2">
                  <c:v>-5.4997374853944807</c:v>
                </c:pt>
                <c:pt idx="3">
                  <c:v>3.0542025257568377</c:v>
                </c:pt>
                <c:pt idx="4">
                  <c:v>-0.52029589532546261</c:v>
                </c:pt>
                <c:pt idx="5">
                  <c:v>1.3643659942644242</c:v>
                </c:pt>
                <c:pt idx="6">
                  <c:v>2.0143632290665172</c:v>
                </c:pt>
                <c:pt idx="7">
                  <c:v>4.6526462808254765</c:v>
                </c:pt>
              </c:numCache>
            </c:numRef>
          </c:xVal>
          <c:yVal>
            <c:numRef>
              <c:f>PCA_HID!$C$2:$C$9</c:f>
              <c:numCache>
                <c:formatCode>0</c:formatCode>
                <c:ptCount val="8"/>
                <c:pt idx="0">
                  <c:v>-1.6318930846339148</c:v>
                </c:pt>
                <c:pt idx="1">
                  <c:v>2.0754202978804255</c:v>
                </c:pt>
                <c:pt idx="2">
                  <c:v>-1.0017430834437715</c:v>
                </c:pt>
                <c:pt idx="3">
                  <c:v>2.5388311473734402</c:v>
                </c:pt>
                <c:pt idx="4">
                  <c:v>-0.97757182588007263</c:v>
                </c:pt>
                <c:pt idx="5">
                  <c:v>-0.49711823440398761</c:v>
                </c:pt>
                <c:pt idx="6">
                  <c:v>-0.72697485805849726</c:v>
                </c:pt>
                <c:pt idx="7">
                  <c:v>0.22104964116636608</c:v>
                </c:pt>
              </c:numCache>
            </c:numRef>
          </c:yVal>
          <c:smooth val="0"/>
          <c:extLst>
            <c:ext xmlns:c16="http://schemas.microsoft.com/office/drawing/2014/chart" uri="{C3380CC4-5D6E-409C-BE32-E72D297353CC}">
              <c16:uniqueId val="{00000008-6837-4E14-96B1-34B70A296A75}"/>
            </c:ext>
          </c:extLst>
        </c:ser>
        <c:ser>
          <c:idx val="1"/>
          <c:order val="1"/>
          <c:spPr>
            <a:ln w="28575">
              <a:noFill/>
            </a:ln>
            <a:effectLst/>
          </c:spPr>
          <c:marker>
            <c:symbol val="circle"/>
            <c:size val="3"/>
            <c:spPr>
              <a:solidFill>
                <a:srgbClr val="FF0000"/>
              </a:solidFill>
              <a:ln>
                <a:solidFill>
                  <a:srgbClr val="FF0000"/>
                </a:solidFill>
                <a:prstDash val="solid"/>
              </a:ln>
            </c:spPr>
          </c:marker>
          <c:dLbls>
            <c:dLbl>
              <c:idx val="0"/>
              <c:tx>
                <c:rich>
                  <a:bodyPr/>
                  <a:lstStyle/>
                  <a:p>
                    <a:r>
                      <a:rPr lang="en-US">
                        <a:solidFill>
                          <a:sysClr val="windowText" lastClr="000000"/>
                        </a:solidFill>
                      </a:rPr>
                      <a:t>Kisah Cerita</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6837-4E14-96B1-34B70A296A75}"/>
                </c:ext>
              </c:extLst>
            </c:dLbl>
            <c:dLbl>
              <c:idx val="1"/>
              <c:tx>
                <c:rich>
                  <a:bodyPr/>
                  <a:lstStyle/>
                  <a:p>
                    <a:r>
                      <a:rPr lang="en-US">
                        <a:solidFill>
                          <a:sysClr val="windowText" lastClr="000000"/>
                        </a:solidFill>
                      </a:rPr>
                      <a:t>Transisi</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6837-4E14-96B1-34B70A296A75}"/>
                </c:ext>
              </c:extLst>
            </c:dLbl>
            <c:dLbl>
              <c:idx val="2"/>
              <c:layout>
                <c:manualLayout>
                  <c:x val="9.6469744019600538E-17"/>
                  <c:y val="-1.1500452924661781E-2"/>
                </c:manualLayout>
              </c:layout>
              <c:tx>
                <c:rich>
                  <a:bodyPr/>
                  <a:lstStyle/>
                  <a:p>
                    <a:r>
                      <a:rPr lang="en-US">
                        <a:solidFill>
                          <a:sysClr val="windowText" lastClr="000000"/>
                        </a:solidFill>
                      </a:rPr>
                      <a:t>Audio</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6837-4E14-96B1-34B70A296A75}"/>
                </c:ext>
              </c:extLst>
            </c:dLbl>
            <c:dLbl>
              <c:idx val="3"/>
              <c:tx>
                <c:rich>
                  <a:bodyPr/>
                  <a:lstStyle/>
                  <a:p>
                    <a:r>
                      <a:rPr lang="en-US">
                        <a:solidFill>
                          <a:sysClr val="windowText" lastClr="000000"/>
                        </a:solidFill>
                      </a:rPr>
                      <a:t>Narasi</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6837-4E14-96B1-34B70A296A75}"/>
                </c:ext>
              </c:extLst>
            </c:dLbl>
            <c:dLbl>
              <c:idx val="4"/>
              <c:layout>
                <c:manualLayout>
                  <c:x val="-2.6310234121722001E-3"/>
                  <c:y val="-1.1500452924661781E-2"/>
                </c:manualLayout>
              </c:layout>
              <c:tx>
                <c:rich>
                  <a:bodyPr/>
                  <a:lstStyle/>
                  <a:p>
                    <a:r>
                      <a:rPr lang="en-US">
                        <a:solidFill>
                          <a:sysClr val="windowText" lastClr="000000"/>
                        </a:solidFill>
                      </a:rPr>
                      <a:t>Sound Effect</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6837-4E14-96B1-34B70A296A75}"/>
                </c:ext>
              </c:extLst>
            </c:dLbl>
            <c:dLbl>
              <c:idx val="5"/>
              <c:layout>
                <c:manualLayout>
                  <c:x val="1.0524093648688849E-2"/>
                  <c:y val="2.3000604000165414E-2"/>
                </c:manualLayout>
              </c:layout>
              <c:tx>
                <c:rich>
                  <a:bodyPr/>
                  <a:lstStyle/>
                  <a:p>
                    <a:r>
                      <a:rPr lang="en-US">
                        <a:solidFill>
                          <a:sysClr val="windowText" lastClr="000000"/>
                        </a:solidFill>
                      </a:rPr>
                      <a:t>Back Sound</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6837-4E14-96B1-34B70A296A75}"/>
                </c:ext>
              </c:extLst>
            </c:dLbl>
            <c:dLbl>
              <c:idx val="6"/>
              <c:tx>
                <c:rich>
                  <a:bodyPr/>
                  <a:lstStyle/>
                  <a:p>
                    <a:r>
                      <a:rPr lang="en-US">
                        <a:solidFill>
                          <a:sysClr val="windowText" lastClr="000000"/>
                        </a:solidFill>
                      </a:rPr>
                      <a:t>Video Effect</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6837-4E14-96B1-34B70A296A75}"/>
                </c:ext>
              </c:extLst>
            </c:dLbl>
            <c:dLbl>
              <c:idx val="7"/>
              <c:tx>
                <c:rich>
                  <a:bodyPr/>
                  <a:lstStyle/>
                  <a:p>
                    <a:r>
                      <a:rPr lang="en-US">
                        <a:solidFill>
                          <a:sysClr val="windowText" lastClr="000000"/>
                        </a:solidFill>
                      </a:rPr>
                      <a:t>Dialog</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6837-4E14-96B1-34B70A296A75}"/>
                </c:ext>
              </c:extLst>
            </c:dLbl>
            <c:dLbl>
              <c:idx val="8"/>
              <c:layout>
                <c:manualLayout>
                  <c:x val="1.3155117060860961E-2"/>
                  <c:y val="0"/>
                </c:manualLayout>
              </c:layout>
              <c:tx>
                <c:rich>
                  <a:bodyPr/>
                  <a:lstStyle/>
                  <a:p>
                    <a:r>
                      <a:rPr lang="en-US">
                        <a:solidFill>
                          <a:sysClr val="windowText" lastClr="000000"/>
                        </a:solidFill>
                      </a:rPr>
                      <a:t>Media Bergerak</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6837-4E14-96B1-34B70A296A75}"/>
                </c:ext>
              </c:extLst>
            </c:dLbl>
            <c:dLbl>
              <c:idx val="9"/>
              <c:tx>
                <c:rich>
                  <a:bodyPr/>
                  <a:lstStyle/>
                  <a:p>
                    <a:r>
                      <a:rPr lang="en-US">
                        <a:solidFill>
                          <a:sysClr val="windowText" lastClr="000000"/>
                        </a:solidFill>
                      </a:rPr>
                      <a:t>Animasi</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6837-4E14-96B1-34B70A296A75}"/>
                </c:ext>
              </c:extLst>
            </c:dLbl>
            <c:dLbl>
              <c:idx val="10"/>
              <c:tx>
                <c:rich>
                  <a:bodyPr/>
                  <a:lstStyle/>
                  <a:p>
                    <a:r>
                      <a:rPr lang="en-US">
                        <a:solidFill>
                          <a:sysClr val="windowText" lastClr="000000"/>
                        </a:solidFill>
                      </a:rPr>
                      <a:t>Movie</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6837-4E14-96B1-34B70A296A75}"/>
                </c:ext>
              </c:extLst>
            </c:dLbl>
            <c:dLbl>
              <c:idx val="11"/>
              <c:layout>
                <c:manualLayout>
                  <c:x val="5.2618396571465784E-3"/>
                  <c:y val="7.6669686164412502E-3"/>
                </c:manualLayout>
              </c:layout>
              <c:tx>
                <c:rich>
                  <a:bodyPr/>
                  <a:lstStyle/>
                  <a:p>
                    <a:r>
                      <a:rPr lang="en-US">
                        <a:solidFill>
                          <a:sysClr val="windowText" lastClr="000000"/>
                        </a:solidFill>
                      </a:rPr>
                      <a:t>Visual</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6837-4E14-96B1-34B70A296A75}"/>
                </c:ext>
              </c:extLst>
            </c:dLbl>
            <c:dLbl>
              <c:idx val="12"/>
              <c:tx>
                <c:rich>
                  <a:bodyPr/>
                  <a:lstStyle/>
                  <a:p>
                    <a:r>
                      <a:rPr lang="en-US">
                        <a:solidFill>
                          <a:sysClr val="windowText" lastClr="000000"/>
                        </a:solidFill>
                      </a:rPr>
                      <a:t>Layout design</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6837-4E14-96B1-34B70A296A75}"/>
                </c:ext>
              </c:extLst>
            </c:dLbl>
            <c:dLbl>
              <c:idx val="13"/>
              <c:tx>
                <c:rich>
                  <a:bodyPr/>
                  <a:lstStyle/>
                  <a:p>
                    <a:r>
                      <a:rPr lang="en-US">
                        <a:solidFill>
                          <a:sysClr val="windowText" lastClr="000000"/>
                        </a:solidFill>
                      </a:rPr>
                      <a:t>Tipografi</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6-6837-4E14-96B1-34B70A296A75}"/>
                </c:ext>
              </c:extLst>
            </c:dLbl>
            <c:dLbl>
              <c:idx val="14"/>
              <c:tx>
                <c:rich>
                  <a:bodyPr/>
                  <a:lstStyle/>
                  <a:p>
                    <a:r>
                      <a:rPr lang="en-US">
                        <a:solidFill>
                          <a:sysClr val="windowText" lastClr="000000"/>
                        </a:solidFill>
                      </a:rPr>
                      <a:t>Warna</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7-6837-4E14-96B1-34B70A296A75}"/>
                </c:ext>
              </c:extLst>
            </c:dLbl>
            <c:dLbl>
              <c:idx val="15"/>
              <c:tx>
                <c:rich>
                  <a:bodyPr/>
                  <a:lstStyle/>
                  <a:p>
                    <a:r>
                      <a:rPr lang="en-US">
                        <a:solidFill>
                          <a:sysClr val="windowText" lastClr="000000"/>
                        </a:solidFill>
                      </a:rPr>
                      <a:t>Durasi</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8-6837-4E14-96B1-34B70A296A75}"/>
                </c:ext>
              </c:extLst>
            </c:dLbl>
            <c:spPr>
              <a:noFill/>
              <a:ln>
                <a:noFill/>
              </a:ln>
              <a:effectLst/>
            </c:spPr>
            <c:txPr>
              <a:bodyPr/>
              <a:lstStyle/>
              <a:p>
                <a:pPr>
                  <a:defRPr lang="id-ID" sz="700">
                    <a:solidFill>
                      <a:sysClr val="windowText" lastClr="000000"/>
                    </a:solidFill>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xVal>
            <c:numRef>
              <c:f>PCA_HID!$I$2:$I$17</c:f>
              <c:numCache>
                <c:formatCode>0</c:formatCode>
                <c:ptCount val="16"/>
                <c:pt idx="0">
                  <c:v>4.4186418028560484</c:v>
                </c:pt>
                <c:pt idx="1">
                  <c:v>4.2849143832340664</c:v>
                </c:pt>
                <c:pt idx="2">
                  <c:v>4.4344657520522484</c:v>
                </c:pt>
                <c:pt idx="3">
                  <c:v>4.2902758813498583</c:v>
                </c:pt>
                <c:pt idx="4">
                  <c:v>4.51524937356628</c:v>
                </c:pt>
                <c:pt idx="5">
                  <c:v>4.4186321592243534</c:v>
                </c:pt>
                <c:pt idx="6">
                  <c:v>4.2202045894978495</c:v>
                </c:pt>
                <c:pt idx="7">
                  <c:v>3.2217149592785645</c:v>
                </c:pt>
                <c:pt idx="8">
                  <c:v>3.6918310823078886</c:v>
                </c:pt>
                <c:pt idx="9">
                  <c:v>3.4458772101216382</c:v>
                </c:pt>
                <c:pt idx="10">
                  <c:v>3.8944138154749677</c:v>
                </c:pt>
                <c:pt idx="11">
                  <c:v>4.3068567850500914</c:v>
                </c:pt>
                <c:pt idx="12">
                  <c:v>4.391674010086775</c:v>
                </c:pt>
                <c:pt idx="13">
                  <c:v>2.900455840912024</c:v>
                </c:pt>
                <c:pt idx="14">
                  <c:v>3.3703881256971067</c:v>
                </c:pt>
                <c:pt idx="15">
                  <c:v>4.2806544548767569</c:v>
                </c:pt>
              </c:numCache>
            </c:numRef>
          </c:xVal>
          <c:yVal>
            <c:numRef>
              <c:f>PCA_HID!$J$2:$J$17</c:f>
              <c:numCache>
                <c:formatCode>0</c:formatCode>
                <c:ptCount val="16"/>
                <c:pt idx="0">
                  <c:v>-2.4384245055425091</c:v>
                </c:pt>
                <c:pt idx="1">
                  <c:v>-3.455540741873238</c:v>
                </c:pt>
                <c:pt idx="2">
                  <c:v>-1.5842547329349346</c:v>
                </c:pt>
                <c:pt idx="3">
                  <c:v>-2.8551117160310402</c:v>
                </c:pt>
                <c:pt idx="4">
                  <c:v>7.3781352217556009E-2</c:v>
                </c:pt>
                <c:pt idx="5">
                  <c:v>-0.15629761986401061</c:v>
                </c:pt>
                <c:pt idx="6">
                  <c:v>3.4917485827316126</c:v>
                </c:pt>
                <c:pt idx="7">
                  <c:v>-7.5105153918249785</c:v>
                </c:pt>
                <c:pt idx="8">
                  <c:v>0.89615390057264965</c:v>
                </c:pt>
                <c:pt idx="9">
                  <c:v>4.6915175994208651</c:v>
                </c:pt>
                <c:pt idx="10">
                  <c:v>-4.9755095025504925</c:v>
                </c:pt>
                <c:pt idx="11">
                  <c:v>-1.6522225967772204</c:v>
                </c:pt>
                <c:pt idx="12">
                  <c:v>2.2879424637925552</c:v>
                </c:pt>
                <c:pt idx="13">
                  <c:v>7.9490347435817714</c:v>
                </c:pt>
                <c:pt idx="14">
                  <c:v>6.5070772424774646</c:v>
                </c:pt>
                <c:pt idx="15">
                  <c:v>1.5550722415571299</c:v>
                </c:pt>
              </c:numCache>
            </c:numRef>
          </c:yVal>
          <c:smooth val="0"/>
          <c:extLst>
            <c:ext xmlns:c16="http://schemas.microsoft.com/office/drawing/2014/chart" uri="{C3380CC4-5D6E-409C-BE32-E72D297353CC}">
              <c16:uniqueId val="{00000019-6837-4E14-96B1-34B70A296A75}"/>
            </c:ext>
          </c:extLst>
        </c:ser>
        <c:dLbls>
          <c:showLegendKey val="0"/>
          <c:showVal val="0"/>
          <c:showCatName val="0"/>
          <c:showSerName val="0"/>
          <c:showPercent val="0"/>
          <c:showBubbleSize val="0"/>
        </c:dLbls>
        <c:axId val="79541760"/>
        <c:axId val="79543680"/>
      </c:scatterChart>
      <c:valAx>
        <c:axId val="79541760"/>
        <c:scaling>
          <c:orientation val="minMax"/>
          <c:max val="12"/>
          <c:min val="-12"/>
        </c:scaling>
        <c:delete val="0"/>
        <c:axPos val="b"/>
        <c:title>
          <c:tx>
            <c:rich>
              <a:bodyPr/>
              <a:lstStyle/>
              <a:p>
                <a:pPr>
                  <a:defRPr lang="id-ID" sz="800" b="1"/>
                </a:pPr>
                <a:r>
                  <a:rPr lang="en-US"/>
                  <a:t>F1 (77.81 %)</a:t>
                </a:r>
              </a:p>
            </c:rich>
          </c:tx>
          <c:overlay val="0"/>
        </c:title>
        <c:numFmt formatCode="General" sourceLinked="0"/>
        <c:majorTickMark val="cross"/>
        <c:minorTickMark val="none"/>
        <c:tickLblPos val="low"/>
        <c:txPr>
          <a:bodyPr/>
          <a:lstStyle/>
          <a:p>
            <a:pPr>
              <a:defRPr lang="id-ID" sz="700"/>
            </a:pPr>
            <a:endParaRPr lang="en-US"/>
          </a:p>
        </c:txPr>
        <c:crossAx val="79543680"/>
        <c:crosses val="autoZero"/>
        <c:crossBetween val="midCat"/>
        <c:majorUnit val="2"/>
      </c:valAx>
      <c:valAx>
        <c:axId val="79543680"/>
        <c:scaling>
          <c:orientation val="minMax"/>
          <c:max val="10"/>
          <c:min val="-8"/>
        </c:scaling>
        <c:delete val="0"/>
        <c:axPos val="l"/>
        <c:title>
          <c:tx>
            <c:rich>
              <a:bodyPr/>
              <a:lstStyle/>
              <a:p>
                <a:pPr>
                  <a:defRPr lang="id-ID" sz="800" b="1"/>
                </a:pPr>
                <a:r>
                  <a:rPr lang="en-US"/>
                  <a:t>F2 (12.66 %)</a:t>
                </a:r>
              </a:p>
            </c:rich>
          </c:tx>
          <c:overlay val="0"/>
        </c:title>
        <c:numFmt formatCode="General" sourceLinked="0"/>
        <c:majorTickMark val="cross"/>
        <c:minorTickMark val="none"/>
        <c:tickLblPos val="low"/>
        <c:txPr>
          <a:bodyPr/>
          <a:lstStyle/>
          <a:p>
            <a:pPr>
              <a:defRPr lang="id-ID" sz="700"/>
            </a:pPr>
            <a:endParaRPr lang="en-US"/>
          </a:p>
        </c:txPr>
        <c:crossAx val="79541760"/>
        <c:crosses val="autoZero"/>
        <c:crossBetween val="midCat"/>
        <c:majorUnit val="2"/>
      </c:valAx>
      <c:spPr>
        <a:ln>
          <a:solidFill>
            <a:srgbClr val="808080"/>
          </a:solidFill>
          <a:prstDash val="solid"/>
        </a:ln>
      </c:spPr>
    </c:plotArea>
    <c:plotVisOnly val="1"/>
    <c:dispBlanksAs val="gap"/>
    <c:showDLblsOverMax val="0"/>
  </c:chart>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radarChart>
        <c:radarStyle val="marker"/>
        <c:varyColors val="0"/>
        <c:ser>
          <c:idx val="0"/>
          <c:order val="0"/>
          <c:tx>
            <c:strRef>
              <c:f>Deskriptif!$A$2</c:f>
              <c:strCache>
                <c:ptCount val="1"/>
                <c:pt idx="0">
                  <c:v>V1</c:v>
                </c:pt>
              </c:strCache>
            </c:strRef>
          </c:tx>
          <c:cat>
            <c:strRef>
              <c:f>Deskriptif!$B$1:$Q$1</c:f>
              <c:strCache>
                <c:ptCount val="16"/>
                <c:pt idx="0">
                  <c:v>Kisah Cerita</c:v>
                </c:pt>
                <c:pt idx="1">
                  <c:v>Transisi</c:v>
                </c:pt>
                <c:pt idx="2">
                  <c:v>Audio</c:v>
                </c:pt>
                <c:pt idx="3">
                  <c:v>Narasi </c:v>
                </c:pt>
                <c:pt idx="4">
                  <c:v>Sound Effect</c:v>
                </c:pt>
                <c:pt idx="5">
                  <c:v>Back Sound</c:v>
                </c:pt>
                <c:pt idx="6">
                  <c:v>Video Effect</c:v>
                </c:pt>
                <c:pt idx="7">
                  <c:v>Dialog</c:v>
                </c:pt>
                <c:pt idx="8">
                  <c:v>Media Bergerak </c:v>
                </c:pt>
                <c:pt idx="9">
                  <c:v>Animasi</c:v>
                </c:pt>
                <c:pt idx="10">
                  <c:v>Movie</c:v>
                </c:pt>
                <c:pt idx="11">
                  <c:v>Visual</c:v>
                </c:pt>
                <c:pt idx="12">
                  <c:v>Layout design</c:v>
                </c:pt>
                <c:pt idx="13">
                  <c:v>Tipografi</c:v>
                </c:pt>
                <c:pt idx="14">
                  <c:v>Warna</c:v>
                </c:pt>
                <c:pt idx="15">
                  <c:v>Durasi</c:v>
                </c:pt>
              </c:strCache>
            </c:strRef>
          </c:cat>
          <c:val>
            <c:numRef>
              <c:f>Deskriptif!$B$2:$Q$2</c:f>
              <c:numCache>
                <c:formatCode>General</c:formatCode>
                <c:ptCount val="16"/>
                <c:pt idx="0">
                  <c:v>5.33</c:v>
                </c:pt>
                <c:pt idx="1">
                  <c:v>6.08</c:v>
                </c:pt>
                <c:pt idx="2">
                  <c:v>5</c:v>
                </c:pt>
                <c:pt idx="3">
                  <c:v>5.58</c:v>
                </c:pt>
                <c:pt idx="4">
                  <c:v>4.33</c:v>
                </c:pt>
                <c:pt idx="5">
                  <c:v>4.83</c:v>
                </c:pt>
                <c:pt idx="6">
                  <c:v>3.8299999999999987</c:v>
                </c:pt>
                <c:pt idx="7">
                  <c:v>5.25</c:v>
                </c:pt>
                <c:pt idx="8">
                  <c:v>5.42</c:v>
                </c:pt>
                <c:pt idx="9">
                  <c:v>4.42</c:v>
                </c:pt>
                <c:pt idx="10">
                  <c:v>5.17</c:v>
                </c:pt>
                <c:pt idx="11">
                  <c:v>4.58</c:v>
                </c:pt>
                <c:pt idx="12">
                  <c:v>4.92</c:v>
                </c:pt>
                <c:pt idx="13">
                  <c:v>3.92</c:v>
                </c:pt>
                <c:pt idx="14">
                  <c:v>4.58</c:v>
                </c:pt>
                <c:pt idx="15">
                  <c:v>5.08</c:v>
                </c:pt>
              </c:numCache>
            </c:numRef>
          </c:val>
          <c:extLst>
            <c:ext xmlns:c16="http://schemas.microsoft.com/office/drawing/2014/chart" uri="{C3380CC4-5D6E-409C-BE32-E72D297353CC}">
              <c16:uniqueId val="{00000000-D2FA-45F9-9971-67303625A78D}"/>
            </c:ext>
          </c:extLst>
        </c:ser>
        <c:ser>
          <c:idx val="1"/>
          <c:order val="1"/>
          <c:tx>
            <c:strRef>
              <c:f>Deskriptif!$A$3</c:f>
              <c:strCache>
                <c:ptCount val="1"/>
                <c:pt idx="0">
                  <c:v>V2</c:v>
                </c:pt>
              </c:strCache>
            </c:strRef>
          </c:tx>
          <c:cat>
            <c:strRef>
              <c:f>Deskriptif!$B$1:$Q$1</c:f>
              <c:strCache>
                <c:ptCount val="16"/>
                <c:pt idx="0">
                  <c:v>Kisah Cerita</c:v>
                </c:pt>
                <c:pt idx="1">
                  <c:v>Transisi</c:v>
                </c:pt>
                <c:pt idx="2">
                  <c:v>Audio</c:v>
                </c:pt>
                <c:pt idx="3">
                  <c:v>Narasi </c:v>
                </c:pt>
                <c:pt idx="4">
                  <c:v>Sound Effect</c:v>
                </c:pt>
                <c:pt idx="5">
                  <c:v>Back Sound</c:v>
                </c:pt>
                <c:pt idx="6">
                  <c:v>Video Effect</c:v>
                </c:pt>
                <c:pt idx="7">
                  <c:v>Dialog</c:v>
                </c:pt>
                <c:pt idx="8">
                  <c:v>Media Bergerak </c:v>
                </c:pt>
                <c:pt idx="9">
                  <c:v>Animasi</c:v>
                </c:pt>
                <c:pt idx="10">
                  <c:v>Movie</c:v>
                </c:pt>
                <c:pt idx="11">
                  <c:v>Visual</c:v>
                </c:pt>
                <c:pt idx="12">
                  <c:v>Layout design</c:v>
                </c:pt>
                <c:pt idx="13">
                  <c:v>Tipografi</c:v>
                </c:pt>
                <c:pt idx="14">
                  <c:v>Warna</c:v>
                </c:pt>
                <c:pt idx="15">
                  <c:v>Durasi</c:v>
                </c:pt>
              </c:strCache>
            </c:strRef>
          </c:cat>
          <c:val>
            <c:numRef>
              <c:f>Deskriptif!$B$3:$Q$3</c:f>
              <c:numCache>
                <c:formatCode>General</c:formatCode>
                <c:ptCount val="16"/>
                <c:pt idx="0">
                  <c:v>3.3299999999999987</c:v>
                </c:pt>
                <c:pt idx="1">
                  <c:v>3.25</c:v>
                </c:pt>
                <c:pt idx="2">
                  <c:v>3.08</c:v>
                </c:pt>
                <c:pt idx="3">
                  <c:v>2.58</c:v>
                </c:pt>
                <c:pt idx="4">
                  <c:v>2.8299999999999987</c:v>
                </c:pt>
                <c:pt idx="5">
                  <c:v>3.25</c:v>
                </c:pt>
                <c:pt idx="6">
                  <c:v>2.92</c:v>
                </c:pt>
                <c:pt idx="7">
                  <c:v>1.58</c:v>
                </c:pt>
                <c:pt idx="8">
                  <c:v>2.67</c:v>
                </c:pt>
                <c:pt idx="9">
                  <c:v>2.92</c:v>
                </c:pt>
                <c:pt idx="10">
                  <c:v>3.5</c:v>
                </c:pt>
                <c:pt idx="11">
                  <c:v>3.25</c:v>
                </c:pt>
                <c:pt idx="12">
                  <c:v>4.08</c:v>
                </c:pt>
                <c:pt idx="13">
                  <c:v>4.75</c:v>
                </c:pt>
                <c:pt idx="14">
                  <c:v>4.75</c:v>
                </c:pt>
                <c:pt idx="15">
                  <c:v>4.75</c:v>
                </c:pt>
              </c:numCache>
            </c:numRef>
          </c:val>
          <c:extLst>
            <c:ext xmlns:c16="http://schemas.microsoft.com/office/drawing/2014/chart" uri="{C3380CC4-5D6E-409C-BE32-E72D297353CC}">
              <c16:uniqueId val="{00000001-D2FA-45F9-9971-67303625A78D}"/>
            </c:ext>
          </c:extLst>
        </c:ser>
        <c:ser>
          <c:idx val="2"/>
          <c:order val="2"/>
          <c:tx>
            <c:strRef>
              <c:f>Deskriptif!$A$4</c:f>
              <c:strCache>
                <c:ptCount val="1"/>
                <c:pt idx="0">
                  <c:v>V3</c:v>
                </c:pt>
              </c:strCache>
            </c:strRef>
          </c:tx>
          <c:cat>
            <c:strRef>
              <c:f>Deskriptif!$B$1:$Q$1</c:f>
              <c:strCache>
                <c:ptCount val="16"/>
                <c:pt idx="0">
                  <c:v>Kisah Cerita</c:v>
                </c:pt>
                <c:pt idx="1">
                  <c:v>Transisi</c:v>
                </c:pt>
                <c:pt idx="2">
                  <c:v>Audio</c:v>
                </c:pt>
                <c:pt idx="3">
                  <c:v>Narasi </c:v>
                </c:pt>
                <c:pt idx="4">
                  <c:v>Sound Effect</c:v>
                </c:pt>
                <c:pt idx="5">
                  <c:v>Back Sound</c:v>
                </c:pt>
                <c:pt idx="6">
                  <c:v>Video Effect</c:v>
                </c:pt>
                <c:pt idx="7">
                  <c:v>Dialog</c:v>
                </c:pt>
                <c:pt idx="8">
                  <c:v>Media Bergerak </c:v>
                </c:pt>
                <c:pt idx="9">
                  <c:v>Animasi</c:v>
                </c:pt>
                <c:pt idx="10">
                  <c:v>Movie</c:v>
                </c:pt>
                <c:pt idx="11">
                  <c:v>Visual</c:v>
                </c:pt>
                <c:pt idx="12">
                  <c:v>Layout design</c:v>
                </c:pt>
                <c:pt idx="13">
                  <c:v>Tipografi</c:v>
                </c:pt>
                <c:pt idx="14">
                  <c:v>Warna</c:v>
                </c:pt>
                <c:pt idx="15">
                  <c:v>Durasi</c:v>
                </c:pt>
              </c:strCache>
            </c:strRef>
          </c:cat>
          <c:val>
            <c:numRef>
              <c:f>Deskriptif!$B$4:$Q$4</c:f>
              <c:numCache>
                <c:formatCode>General</c:formatCode>
                <c:ptCount val="16"/>
                <c:pt idx="0">
                  <c:v>3.75</c:v>
                </c:pt>
                <c:pt idx="1">
                  <c:v>3.75</c:v>
                </c:pt>
                <c:pt idx="2">
                  <c:v>3.8299999999999987</c:v>
                </c:pt>
                <c:pt idx="3">
                  <c:v>3.92</c:v>
                </c:pt>
                <c:pt idx="4">
                  <c:v>2.92</c:v>
                </c:pt>
                <c:pt idx="5">
                  <c:v>2.67</c:v>
                </c:pt>
                <c:pt idx="6">
                  <c:v>2.75</c:v>
                </c:pt>
                <c:pt idx="7">
                  <c:v>3.08</c:v>
                </c:pt>
                <c:pt idx="8">
                  <c:v>3.67</c:v>
                </c:pt>
                <c:pt idx="9">
                  <c:v>2.75</c:v>
                </c:pt>
                <c:pt idx="10">
                  <c:v>3.8299999999999987</c:v>
                </c:pt>
                <c:pt idx="11">
                  <c:v>3.67</c:v>
                </c:pt>
                <c:pt idx="12">
                  <c:v>3.58</c:v>
                </c:pt>
                <c:pt idx="13">
                  <c:v>3.42</c:v>
                </c:pt>
                <c:pt idx="14">
                  <c:v>3.75</c:v>
                </c:pt>
                <c:pt idx="15">
                  <c:v>4.33</c:v>
                </c:pt>
              </c:numCache>
            </c:numRef>
          </c:val>
          <c:extLst>
            <c:ext xmlns:c16="http://schemas.microsoft.com/office/drawing/2014/chart" uri="{C3380CC4-5D6E-409C-BE32-E72D297353CC}">
              <c16:uniqueId val="{00000002-D2FA-45F9-9971-67303625A78D}"/>
            </c:ext>
          </c:extLst>
        </c:ser>
        <c:ser>
          <c:idx val="3"/>
          <c:order val="3"/>
          <c:tx>
            <c:strRef>
              <c:f>Deskriptif!$A$5</c:f>
              <c:strCache>
                <c:ptCount val="1"/>
                <c:pt idx="0">
                  <c:v>V4</c:v>
                </c:pt>
              </c:strCache>
            </c:strRef>
          </c:tx>
          <c:cat>
            <c:strRef>
              <c:f>Deskriptif!$B$1:$Q$1</c:f>
              <c:strCache>
                <c:ptCount val="16"/>
                <c:pt idx="0">
                  <c:v>Kisah Cerita</c:v>
                </c:pt>
                <c:pt idx="1">
                  <c:v>Transisi</c:v>
                </c:pt>
                <c:pt idx="2">
                  <c:v>Audio</c:v>
                </c:pt>
                <c:pt idx="3">
                  <c:v>Narasi </c:v>
                </c:pt>
                <c:pt idx="4">
                  <c:v>Sound Effect</c:v>
                </c:pt>
                <c:pt idx="5">
                  <c:v>Back Sound</c:v>
                </c:pt>
                <c:pt idx="6">
                  <c:v>Video Effect</c:v>
                </c:pt>
                <c:pt idx="7">
                  <c:v>Dialog</c:v>
                </c:pt>
                <c:pt idx="8">
                  <c:v>Media Bergerak </c:v>
                </c:pt>
                <c:pt idx="9">
                  <c:v>Animasi</c:v>
                </c:pt>
                <c:pt idx="10">
                  <c:v>Movie</c:v>
                </c:pt>
                <c:pt idx="11">
                  <c:v>Visual</c:v>
                </c:pt>
                <c:pt idx="12">
                  <c:v>Layout design</c:v>
                </c:pt>
                <c:pt idx="13">
                  <c:v>Tipografi</c:v>
                </c:pt>
                <c:pt idx="14">
                  <c:v>Warna</c:v>
                </c:pt>
                <c:pt idx="15">
                  <c:v>Durasi</c:v>
                </c:pt>
              </c:strCache>
            </c:strRef>
          </c:cat>
          <c:val>
            <c:numRef>
              <c:f>Deskriptif!$B$5:$Q$5</c:f>
              <c:numCache>
                <c:formatCode>General</c:formatCode>
                <c:ptCount val="16"/>
                <c:pt idx="0">
                  <c:v>5.42</c:v>
                </c:pt>
                <c:pt idx="1">
                  <c:v>5.58</c:v>
                </c:pt>
                <c:pt idx="2">
                  <c:v>5.67</c:v>
                </c:pt>
                <c:pt idx="3">
                  <c:v>6.08</c:v>
                </c:pt>
                <c:pt idx="4">
                  <c:v>5.25</c:v>
                </c:pt>
                <c:pt idx="5">
                  <c:v>5</c:v>
                </c:pt>
                <c:pt idx="6">
                  <c:v>6</c:v>
                </c:pt>
                <c:pt idx="7">
                  <c:v>3.5</c:v>
                </c:pt>
                <c:pt idx="8">
                  <c:v>6.42</c:v>
                </c:pt>
                <c:pt idx="9">
                  <c:v>6.08</c:v>
                </c:pt>
                <c:pt idx="10">
                  <c:v>4.33</c:v>
                </c:pt>
                <c:pt idx="11">
                  <c:v>5</c:v>
                </c:pt>
                <c:pt idx="12">
                  <c:v>5.58</c:v>
                </c:pt>
                <c:pt idx="13">
                  <c:v>5.5</c:v>
                </c:pt>
                <c:pt idx="14">
                  <c:v>5.83</c:v>
                </c:pt>
                <c:pt idx="15">
                  <c:v>5.67</c:v>
                </c:pt>
              </c:numCache>
            </c:numRef>
          </c:val>
          <c:extLst>
            <c:ext xmlns:c16="http://schemas.microsoft.com/office/drawing/2014/chart" uri="{C3380CC4-5D6E-409C-BE32-E72D297353CC}">
              <c16:uniqueId val="{00000003-D2FA-45F9-9971-67303625A78D}"/>
            </c:ext>
          </c:extLst>
        </c:ser>
        <c:ser>
          <c:idx val="4"/>
          <c:order val="4"/>
          <c:tx>
            <c:strRef>
              <c:f>Deskriptif!$A$6</c:f>
              <c:strCache>
                <c:ptCount val="1"/>
                <c:pt idx="0">
                  <c:v>V5</c:v>
                </c:pt>
              </c:strCache>
            </c:strRef>
          </c:tx>
          <c:cat>
            <c:strRef>
              <c:f>Deskriptif!$B$1:$Q$1</c:f>
              <c:strCache>
                <c:ptCount val="16"/>
                <c:pt idx="0">
                  <c:v>Kisah Cerita</c:v>
                </c:pt>
                <c:pt idx="1">
                  <c:v>Transisi</c:v>
                </c:pt>
                <c:pt idx="2">
                  <c:v>Audio</c:v>
                </c:pt>
                <c:pt idx="3">
                  <c:v>Narasi </c:v>
                </c:pt>
                <c:pt idx="4">
                  <c:v>Sound Effect</c:v>
                </c:pt>
                <c:pt idx="5">
                  <c:v>Back Sound</c:v>
                </c:pt>
                <c:pt idx="6">
                  <c:v>Video Effect</c:v>
                </c:pt>
                <c:pt idx="7">
                  <c:v>Dialog</c:v>
                </c:pt>
                <c:pt idx="8">
                  <c:v>Media Bergerak </c:v>
                </c:pt>
                <c:pt idx="9">
                  <c:v>Animasi</c:v>
                </c:pt>
                <c:pt idx="10">
                  <c:v>Movie</c:v>
                </c:pt>
                <c:pt idx="11">
                  <c:v>Visual</c:v>
                </c:pt>
                <c:pt idx="12">
                  <c:v>Layout design</c:v>
                </c:pt>
                <c:pt idx="13">
                  <c:v>Tipografi</c:v>
                </c:pt>
                <c:pt idx="14">
                  <c:v>Warna</c:v>
                </c:pt>
                <c:pt idx="15">
                  <c:v>Durasi</c:v>
                </c:pt>
              </c:strCache>
            </c:strRef>
          </c:cat>
          <c:val>
            <c:numRef>
              <c:f>Deskriptif!$B$6:$Q$6</c:f>
              <c:numCache>
                <c:formatCode>General</c:formatCode>
                <c:ptCount val="16"/>
                <c:pt idx="0">
                  <c:v>5.25</c:v>
                </c:pt>
                <c:pt idx="1">
                  <c:v>5.58</c:v>
                </c:pt>
                <c:pt idx="2">
                  <c:v>5</c:v>
                </c:pt>
                <c:pt idx="3">
                  <c:v>5.5</c:v>
                </c:pt>
                <c:pt idx="4">
                  <c:v>4.25</c:v>
                </c:pt>
                <c:pt idx="5">
                  <c:v>4.08</c:v>
                </c:pt>
                <c:pt idx="6">
                  <c:v>4.25</c:v>
                </c:pt>
                <c:pt idx="7">
                  <c:v>4.33</c:v>
                </c:pt>
                <c:pt idx="8">
                  <c:v>4.17</c:v>
                </c:pt>
                <c:pt idx="9">
                  <c:v>2.92</c:v>
                </c:pt>
                <c:pt idx="10">
                  <c:v>4.58</c:v>
                </c:pt>
                <c:pt idx="11">
                  <c:v>4.58</c:v>
                </c:pt>
                <c:pt idx="12">
                  <c:v>4.67</c:v>
                </c:pt>
                <c:pt idx="13">
                  <c:v>4.58</c:v>
                </c:pt>
                <c:pt idx="14">
                  <c:v>4.08</c:v>
                </c:pt>
                <c:pt idx="15">
                  <c:v>5.42</c:v>
                </c:pt>
              </c:numCache>
            </c:numRef>
          </c:val>
          <c:extLst>
            <c:ext xmlns:c16="http://schemas.microsoft.com/office/drawing/2014/chart" uri="{C3380CC4-5D6E-409C-BE32-E72D297353CC}">
              <c16:uniqueId val="{00000004-D2FA-45F9-9971-67303625A78D}"/>
            </c:ext>
          </c:extLst>
        </c:ser>
        <c:ser>
          <c:idx val="5"/>
          <c:order val="5"/>
          <c:tx>
            <c:strRef>
              <c:f>Deskriptif!$A$7</c:f>
              <c:strCache>
                <c:ptCount val="1"/>
                <c:pt idx="0">
                  <c:v>V6</c:v>
                </c:pt>
              </c:strCache>
            </c:strRef>
          </c:tx>
          <c:cat>
            <c:strRef>
              <c:f>Deskriptif!$B$1:$Q$1</c:f>
              <c:strCache>
                <c:ptCount val="16"/>
                <c:pt idx="0">
                  <c:v>Kisah Cerita</c:v>
                </c:pt>
                <c:pt idx="1">
                  <c:v>Transisi</c:v>
                </c:pt>
                <c:pt idx="2">
                  <c:v>Audio</c:v>
                </c:pt>
                <c:pt idx="3">
                  <c:v>Narasi </c:v>
                </c:pt>
                <c:pt idx="4">
                  <c:v>Sound Effect</c:v>
                </c:pt>
                <c:pt idx="5">
                  <c:v>Back Sound</c:v>
                </c:pt>
                <c:pt idx="6">
                  <c:v>Video Effect</c:v>
                </c:pt>
                <c:pt idx="7">
                  <c:v>Dialog</c:v>
                </c:pt>
                <c:pt idx="8">
                  <c:v>Media Bergerak </c:v>
                </c:pt>
                <c:pt idx="9">
                  <c:v>Animasi</c:v>
                </c:pt>
                <c:pt idx="10">
                  <c:v>Movie</c:v>
                </c:pt>
                <c:pt idx="11">
                  <c:v>Visual</c:v>
                </c:pt>
                <c:pt idx="12">
                  <c:v>Layout design</c:v>
                </c:pt>
                <c:pt idx="13">
                  <c:v>Tipografi</c:v>
                </c:pt>
                <c:pt idx="14">
                  <c:v>Warna</c:v>
                </c:pt>
                <c:pt idx="15">
                  <c:v>Durasi</c:v>
                </c:pt>
              </c:strCache>
            </c:strRef>
          </c:cat>
          <c:val>
            <c:numRef>
              <c:f>Deskriptif!$B$7:$Q$7</c:f>
              <c:numCache>
                <c:formatCode>General</c:formatCode>
                <c:ptCount val="16"/>
                <c:pt idx="0">
                  <c:v>5.58</c:v>
                </c:pt>
                <c:pt idx="1">
                  <c:v>5.75</c:v>
                </c:pt>
                <c:pt idx="2">
                  <c:v>5.33</c:v>
                </c:pt>
                <c:pt idx="3">
                  <c:v>5.83</c:v>
                </c:pt>
                <c:pt idx="4">
                  <c:v>4.92</c:v>
                </c:pt>
                <c:pt idx="5">
                  <c:v>4.83</c:v>
                </c:pt>
                <c:pt idx="6">
                  <c:v>4.75</c:v>
                </c:pt>
                <c:pt idx="7">
                  <c:v>4.33</c:v>
                </c:pt>
                <c:pt idx="8">
                  <c:v>4.58</c:v>
                </c:pt>
                <c:pt idx="9">
                  <c:v>3.75</c:v>
                </c:pt>
                <c:pt idx="10">
                  <c:v>5.08</c:v>
                </c:pt>
                <c:pt idx="11">
                  <c:v>5.5</c:v>
                </c:pt>
                <c:pt idx="12">
                  <c:v>4.92</c:v>
                </c:pt>
                <c:pt idx="13">
                  <c:v>4.75</c:v>
                </c:pt>
                <c:pt idx="14">
                  <c:v>4.83</c:v>
                </c:pt>
                <c:pt idx="15">
                  <c:v>5.5</c:v>
                </c:pt>
              </c:numCache>
            </c:numRef>
          </c:val>
          <c:extLst>
            <c:ext xmlns:c16="http://schemas.microsoft.com/office/drawing/2014/chart" uri="{C3380CC4-5D6E-409C-BE32-E72D297353CC}">
              <c16:uniqueId val="{00000005-D2FA-45F9-9971-67303625A78D}"/>
            </c:ext>
          </c:extLst>
        </c:ser>
        <c:ser>
          <c:idx val="6"/>
          <c:order val="6"/>
          <c:tx>
            <c:strRef>
              <c:f>Deskriptif!$A$8</c:f>
              <c:strCache>
                <c:ptCount val="1"/>
                <c:pt idx="0">
                  <c:v>V7</c:v>
                </c:pt>
              </c:strCache>
            </c:strRef>
          </c:tx>
          <c:cat>
            <c:strRef>
              <c:f>Deskriptif!$B$1:$Q$1</c:f>
              <c:strCache>
                <c:ptCount val="16"/>
                <c:pt idx="0">
                  <c:v>Kisah Cerita</c:v>
                </c:pt>
                <c:pt idx="1">
                  <c:v>Transisi</c:v>
                </c:pt>
                <c:pt idx="2">
                  <c:v>Audio</c:v>
                </c:pt>
                <c:pt idx="3">
                  <c:v>Narasi </c:v>
                </c:pt>
                <c:pt idx="4">
                  <c:v>Sound Effect</c:v>
                </c:pt>
                <c:pt idx="5">
                  <c:v>Back Sound</c:v>
                </c:pt>
                <c:pt idx="6">
                  <c:v>Video Effect</c:v>
                </c:pt>
                <c:pt idx="7">
                  <c:v>Dialog</c:v>
                </c:pt>
                <c:pt idx="8">
                  <c:v>Media Bergerak </c:v>
                </c:pt>
                <c:pt idx="9">
                  <c:v>Animasi</c:v>
                </c:pt>
                <c:pt idx="10">
                  <c:v>Movie</c:v>
                </c:pt>
                <c:pt idx="11">
                  <c:v>Visual</c:v>
                </c:pt>
                <c:pt idx="12">
                  <c:v>Layout design</c:v>
                </c:pt>
                <c:pt idx="13">
                  <c:v>Tipografi</c:v>
                </c:pt>
                <c:pt idx="14">
                  <c:v>Warna</c:v>
                </c:pt>
                <c:pt idx="15">
                  <c:v>Durasi</c:v>
                </c:pt>
              </c:strCache>
            </c:strRef>
          </c:cat>
          <c:val>
            <c:numRef>
              <c:f>Deskriptif!$B$8:$Q$8</c:f>
              <c:numCache>
                <c:formatCode>General</c:formatCode>
                <c:ptCount val="16"/>
                <c:pt idx="0">
                  <c:v>5.92</c:v>
                </c:pt>
                <c:pt idx="1">
                  <c:v>5.67</c:v>
                </c:pt>
                <c:pt idx="2">
                  <c:v>6</c:v>
                </c:pt>
                <c:pt idx="3">
                  <c:v>5.92</c:v>
                </c:pt>
                <c:pt idx="4">
                  <c:v>5.33</c:v>
                </c:pt>
                <c:pt idx="5">
                  <c:v>5.42</c:v>
                </c:pt>
                <c:pt idx="6">
                  <c:v>4.5</c:v>
                </c:pt>
                <c:pt idx="7">
                  <c:v>4.17</c:v>
                </c:pt>
                <c:pt idx="8">
                  <c:v>4.33</c:v>
                </c:pt>
                <c:pt idx="9">
                  <c:v>4</c:v>
                </c:pt>
                <c:pt idx="10">
                  <c:v>5.33</c:v>
                </c:pt>
                <c:pt idx="11">
                  <c:v>5.5</c:v>
                </c:pt>
                <c:pt idx="12">
                  <c:v>5.17</c:v>
                </c:pt>
                <c:pt idx="13">
                  <c:v>4.58</c:v>
                </c:pt>
                <c:pt idx="14">
                  <c:v>4.75</c:v>
                </c:pt>
                <c:pt idx="15">
                  <c:v>5.67</c:v>
                </c:pt>
              </c:numCache>
            </c:numRef>
          </c:val>
          <c:extLst>
            <c:ext xmlns:c16="http://schemas.microsoft.com/office/drawing/2014/chart" uri="{C3380CC4-5D6E-409C-BE32-E72D297353CC}">
              <c16:uniqueId val="{00000006-D2FA-45F9-9971-67303625A78D}"/>
            </c:ext>
          </c:extLst>
        </c:ser>
        <c:ser>
          <c:idx val="7"/>
          <c:order val="7"/>
          <c:tx>
            <c:strRef>
              <c:f>Deskriptif!$A$9</c:f>
              <c:strCache>
                <c:ptCount val="1"/>
                <c:pt idx="0">
                  <c:v>V8</c:v>
                </c:pt>
              </c:strCache>
            </c:strRef>
          </c:tx>
          <c:cat>
            <c:strRef>
              <c:f>Deskriptif!$B$1:$Q$1</c:f>
              <c:strCache>
                <c:ptCount val="16"/>
                <c:pt idx="0">
                  <c:v>Kisah Cerita</c:v>
                </c:pt>
                <c:pt idx="1">
                  <c:v>Transisi</c:v>
                </c:pt>
                <c:pt idx="2">
                  <c:v>Audio</c:v>
                </c:pt>
                <c:pt idx="3">
                  <c:v>Narasi </c:v>
                </c:pt>
                <c:pt idx="4">
                  <c:v>Sound Effect</c:v>
                </c:pt>
                <c:pt idx="5">
                  <c:v>Back Sound</c:v>
                </c:pt>
                <c:pt idx="6">
                  <c:v>Video Effect</c:v>
                </c:pt>
                <c:pt idx="7">
                  <c:v>Dialog</c:v>
                </c:pt>
                <c:pt idx="8">
                  <c:v>Media Bergerak </c:v>
                </c:pt>
                <c:pt idx="9">
                  <c:v>Animasi</c:v>
                </c:pt>
                <c:pt idx="10">
                  <c:v>Movie</c:v>
                </c:pt>
                <c:pt idx="11">
                  <c:v>Visual</c:v>
                </c:pt>
                <c:pt idx="12">
                  <c:v>Layout design</c:v>
                </c:pt>
                <c:pt idx="13">
                  <c:v>Tipografi</c:v>
                </c:pt>
                <c:pt idx="14">
                  <c:v>Warna</c:v>
                </c:pt>
                <c:pt idx="15">
                  <c:v>Durasi</c:v>
                </c:pt>
              </c:strCache>
            </c:strRef>
          </c:cat>
          <c:val>
            <c:numRef>
              <c:f>Deskriptif!$B$9:$Q$9</c:f>
              <c:numCache>
                <c:formatCode>General</c:formatCode>
                <c:ptCount val="16"/>
                <c:pt idx="0">
                  <c:v>6.67</c:v>
                </c:pt>
                <c:pt idx="1">
                  <c:v>6.58</c:v>
                </c:pt>
                <c:pt idx="2">
                  <c:v>6.5</c:v>
                </c:pt>
                <c:pt idx="3">
                  <c:v>6.25</c:v>
                </c:pt>
                <c:pt idx="4">
                  <c:v>6.08</c:v>
                </c:pt>
                <c:pt idx="5">
                  <c:v>5.83</c:v>
                </c:pt>
                <c:pt idx="6">
                  <c:v>5.42</c:v>
                </c:pt>
                <c:pt idx="7">
                  <c:v>4.5</c:v>
                </c:pt>
                <c:pt idx="8">
                  <c:v>5.17</c:v>
                </c:pt>
                <c:pt idx="9">
                  <c:v>4.5</c:v>
                </c:pt>
                <c:pt idx="10">
                  <c:v>5.75</c:v>
                </c:pt>
                <c:pt idx="11">
                  <c:v>6.25</c:v>
                </c:pt>
                <c:pt idx="12">
                  <c:v>5.42</c:v>
                </c:pt>
                <c:pt idx="13">
                  <c:v>5.25</c:v>
                </c:pt>
                <c:pt idx="14">
                  <c:v>6.17</c:v>
                </c:pt>
                <c:pt idx="15">
                  <c:v>5.83</c:v>
                </c:pt>
              </c:numCache>
            </c:numRef>
          </c:val>
          <c:extLst>
            <c:ext xmlns:c16="http://schemas.microsoft.com/office/drawing/2014/chart" uri="{C3380CC4-5D6E-409C-BE32-E72D297353CC}">
              <c16:uniqueId val="{00000007-D2FA-45F9-9971-67303625A78D}"/>
            </c:ext>
          </c:extLst>
        </c:ser>
        <c:dLbls>
          <c:showLegendKey val="0"/>
          <c:showVal val="0"/>
          <c:showCatName val="0"/>
          <c:showSerName val="0"/>
          <c:showPercent val="0"/>
          <c:showBubbleSize val="0"/>
        </c:dLbls>
        <c:axId val="80319232"/>
        <c:axId val="80320768"/>
      </c:radarChart>
      <c:catAx>
        <c:axId val="80319232"/>
        <c:scaling>
          <c:orientation val="minMax"/>
        </c:scaling>
        <c:delete val="0"/>
        <c:axPos val="b"/>
        <c:majorGridlines/>
        <c:numFmt formatCode="General" sourceLinked="0"/>
        <c:majorTickMark val="out"/>
        <c:minorTickMark val="none"/>
        <c:tickLblPos val="nextTo"/>
        <c:txPr>
          <a:bodyPr/>
          <a:lstStyle/>
          <a:p>
            <a:pPr>
              <a:defRPr lang="id-ID"/>
            </a:pPr>
            <a:endParaRPr lang="en-US"/>
          </a:p>
        </c:txPr>
        <c:crossAx val="80320768"/>
        <c:crosses val="autoZero"/>
        <c:auto val="1"/>
        <c:lblAlgn val="ctr"/>
        <c:lblOffset val="100"/>
        <c:noMultiLvlLbl val="0"/>
      </c:catAx>
      <c:valAx>
        <c:axId val="80320768"/>
        <c:scaling>
          <c:orientation val="minMax"/>
        </c:scaling>
        <c:delete val="0"/>
        <c:axPos val="l"/>
        <c:majorGridlines/>
        <c:numFmt formatCode="General" sourceLinked="1"/>
        <c:majorTickMark val="cross"/>
        <c:minorTickMark val="none"/>
        <c:tickLblPos val="nextTo"/>
        <c:txPr>
          <a:bodyPr/>
          <a:lstStyle/>
          <a:p>
            <a:pPr>
              <a:defRPr lang="id-ID"/>
            </a:pPr>
            <a:endParaRPr lang="en-US"/>
          </a:p>
        </c:txPr>
        <c:crossAx val="80319232"/>
        <c:crosses val="autoZero"/>
        <c:crossBetween val="between"/>
      </c:valAx>
    </c:plotArea>
    <c:legend>
      <c:legendPos val="r"/>
      <c:overlay val="0"/>
      <c:txPr>
        <a:bodyPr/>
        <a:lstStyle/>
        <a:p>
          <a:pPr>
            <a:defRPr lang="id-ID"/>
          </a:pPr>
          <a:endParaRPr lang="en-US"/>
        </a:p>
      </c:txPr>
    </c:legend>
    <c:plotVisOnly val="1"/>
    <c:dispBlanksAs val="gap"/>
    <c:showDLblsOverMax val="0"/>
  </c:chart>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0.30783</cdr:x>
      <cdr:y>0.24726</cdr:y>
    </cdr:from>
    <cdr:to>
      <cdr:x>0.3557</cdr:x>
      <cdr:y>0.32611</cdr:y>
    </cdr:to>
    <cdr:sp macro="" textlink="">
      <cdr:nvSpPr>
        <cdr:cNvPr id="2" name="TextBox 1"/>
        <cdr:cNvSpPr txBox="1"/>
      </cdr:nvSpPr>
      <cdr:spPr>
        <a:xfrm xmlns:a="http://schemas.openxmlformats.org/drawingml/2006/main">
          <a:off x="1485900" y="819150"/>
          <a:ext cx="231087" cy="261238"/>
        </a:xfrm>
        <a:prstGeom xmlns:a="http://schemas.openxmlformats.org/drawingml/2006/main" prst="rect">
          <a:avLst/>
        </a:prstGeom>
        <a:ln xmlns:a="http://schemas.openxmlformats.org/drawingml/2006/main">
          <a:noFill/>
        </a:ln>
      </cdr:spPr>
      <cdr:txBody>
        <a:bodyPr xmlns:a="http://schemas.openxmlformats.org/drawingml/2006/main" wrap="non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sz="1100">
              <a:latin typeface="Times New Roman" pitchFamily="18" charset="0"/>
              <a:cs typeface="Times New Roman" pitchFamily="18" charset="0"/>
            </a:rPr>
            <a:t>I</a:t>
          </a:r>
        </a:p>
      </cdr:txBody>
    </cdr:sp>
  </cdr:relSizeAnchor>
  <cdr:relSizeAnchor xmlns:cdr="http://schemas.openxmlformats.org/drawingml/2006/chartDrawing">
    <cdr:from>
      <cdr:x>0.76957</cdr:x>
      <cdr:y>0.26739</cdr:y>
    </cdr:from>
    <cdr:to>
      <cdr:x>0.81745</cdr:x>
      <cdr:y>0.34624</cdr:y>
    </cdr:to>
    <cdr:sp macro="" textlink="">
      <cdr:nvSpPr>
        <cdr:cNvPr id="3" name="TextBox 1"/>
        <cdr:cNvSpPr txBox="1"/>
      </cdr:nvSpPr>
      <cdr:spPr>
        <a:xfrm xmlns:a="http://schemas.openxmlformats.org/drawingml/2006/main">
          <a:off x="3714750" y="885825"/>
          <a:ext cx="231087" cy="261238"/>
        </a:xfrm>
        <a:prstGeom xmlns:a="http://schemas.openxmlformats.org/drawingml/2006/main" prst="rect">
          <a:avLst/>
        </a:prstGeom>
        <a:ln xmlns:a="http://schemas.openxmlformats.org/drawingml/2006/main">
          <a:noFill/>
        </a:ln>
      </cdr:spPr>
      <cdr:txBody>
        <a:bodyPr xmlns:a="http://schemas.openxmlformats.org/drawingml/2006/main" wrap="non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sz="1100">
              <a:latin typeface="Times New Roman" pitchFamily="18" charset="0"/>
              <a:cs typeface="Times New Roman" pitchFamily="18" charset="0"/>
            </a:rPr>
            <a:t>II</a:t>
          </a:r>
        </a:p>
      </cdr:txBody>
    </cdr:sp>
  </cdr:relSizeAnchor>
  <cdr:relSizeAnchor xmlns:cdr="http://schemas.openxmlformats.org/drawingml/2006/chartDrawing">
    <cdr:from>
      <cdr:x>0.31178</cdr:x>
      <cdr:y>0.66128</cdr:y>
    </cdr:from>
    <cdr:to>
      <cdr:x>0.35965</cdr:x>
      <cdr:y>0.74013</cdr:y>
    </cdr:to>
    <cdr:sp macro="" textlink="">
      <cdr:nvSpPr>
        <cdr:cNvPr id="4" name="TextBox 1"/>
        <cdr:cNvSpPr txBox="1"/>
      </cdr:nvSpPr>
      <cdr:spPr>
        <a:xfrm xmlns:a="http://schemas.openxmlformats.org/drawingml/2006/main">
          <a:off x="1504950" y="2190750"/>
          <a:ext cx="231087" cy="261238"/>
        </a:xfrm>
        <a:prstGeom xmlns:a="http://schemas.openxmlformats.org/drawingml/2006/main" prst="rect">
          <a:avLst/>
        </a:prstGeom>
        <a:ln xmlns:a="http://schemas.openxmlformats.org/drawingml/2006/main">
          <a:noFill/>
        </a:ln>
      </cdr:spPr>
      <cdr:txBody>
        <a:bodyPr xmlns:a="http://schemas.openxmlformats.org/drawingml/2006/main" wrap="non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sz="1100">
              <a:latin typeface="Times New Roman" pitchFamily="18" charset="0"/>
              <a:cs typeface="Times New Roman" pitchFamily="18" charset="0"/>
            </a:rPr>
            <a:t>IV</a:t>
          </a:r>
        </a:p>
      </cdr:txBody>
    </cdr:sp>
  </cdr:relSizeAnchor>
  <cdr:relSizeAnchor xmlns:cdr="http://schemas.openxmlformats.org/drawingml/2006/chartDrawing">
    <cdr:from>
      <cdr:x>0.76957</cdr:x>
      <cdr:y>0.66128</cdr:y>
    </cdr:from>
    <cdr:to>
      <cdr:x>0.81745</cdr:x>
      <cdr:y>0.74013</cdr:y>
    </cdr:to>
    <cdr:sp macro="" textlink="">
      <cdr:nvSpPr>
        <cdr:cNvPr id="5" name="TextBox 1"/>
        <cdr:cNvSpPr txBox="1"/>
      </cdr:nvSpPr>
      <cdr:spPr>
        <a:xfrm xmlns:a="http://schemas.openxmlformats.org/drawingml/2006/main">
          <a:off x="3714750" y="2190750"/>
          <a:ext cx="231087" cy="261238"/>
        </a:xfrm>
        <a:prstGeom xmlns:a="http://schemas.openxmlformats.org/drawingml/2006/main" prst="rect">
          <a:avLst/>
        </a:prstGeom>
        <a:ln xmlns:a="http://schemas.openxmlformats.org/drawingml/2006/main">
          <a:noFill/>
        </a:ln>
      </cdr:spPr>
      <cdr:txBody>
        <a:bodyPr xmlns:a="http://schemas.openxmlformats.org/drawingml/2006/main" wrap="non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sz="1100">
              <a:latin typeface="Times New Roman" pitchFamily="18" charset="0"/>
              <a:cs typeface="Times New Roman" pitchFamily="18" charset="0"/>
            </a:rPr>
            <a:t>III</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EC1D23-2397-436C-B8BF-1F59B4070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4421</Words>
  <Characters>25204</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BIAYA TRANSAKSI PADA PENGEMBANGAN AGRIBISNIS PETERNAKAN SAPI POTONG DI PESANTREN</vt:lpstr>
    </vt:vector>
  </TitlesOfParts>
  <Company>Toshiba</Company>
  <LinksUpToDate>false</LinksUpToDate>
  <CharactersWithSpaces>29566</CharactersWithSpaces>
  <SharedDoc>false</SharedDoc>
  <HLinks>
    <vt:vector size="12" baseType="variant">
      <vt:variant>
        <vt:i4>3276905</vt:i4>
      </vt:variant>
      <vt:variant>
        <vt:i4>3</vt:i4>
      </vt:variant>
      <vt:variant>
        <vt:i4>0</vt:i4>
      </vt:variant>
      <vt:variant>
        <vt:i4>5</vt:i4>
      </vt:variant>
      <vt:variant>
        <vt:lpwstr>https://sidoarjokab.bps.go.id/</vt:lpwstr>
      </vt:variant>
      <vt:variant>
        <vt:lpwstr/>
      </vt:variant>
      <vt:variant>
        <vt:i4>4194319</vt:i4>
      </vt:variant>
      <vt:variant>
        <vt:i4>0</vt:i4>
      </vt:variant>
      <vt:variant>
        <vt:i4>0</vt:i4>
      </vt:variant>
      <vt:variant>
        <vt:i4>5</vt:i4>
      </vt:variant>
      <vt:variant>
        <vt:lpwstr>https://jatim.bps.go.id/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BIAYA TRANSAKSI PADA PENGEMBANGAN AGRIBISNIS PETERNAKAN SAPI POTONG DI PESANTREN</dc:title>
  <dc:subject/>
  <dc:creator>rosihan</dc:creator>
  <cp:keywords/>
  <cp:lastModifiedBy>Mahfudlotul 'Ula</cp:lastModifiedBy>
  <cp:revision>2</cp:revision>
  <cp:lastPrinted>2018-02-19T13:36:00Z</cp:lastPrinted>
  <dcterms:created xsi:type="dcterms:W3CDTF">2020-04-07T08:03:00Z</dcterms:created>
  <dcterms:modified xsi:type="dcterms:W3CDTF">2020-04-07T08:03:00Z</dcterms:modified>
</cp:coreProperties>
</file>