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D0" w:rsidRDefault="002D37E1" w:rsidP="00B31AD0">
      <w:pPr>
        <w:jc w:val="center"/>
        <w:rPr>
          <w:b/>
          <w:sz w:val="22"/>
          <w:lang w:val="en-US"/>
        </w:rPr>
      </w:pPr>
      <w:r w:rsidRPr="002D37E1">
        <w:rPr>
          <w:b/>
          <w:sz w:val="22"/>
          <w:lang w:val="en-US"/>
        </w:rPr>
        <w:t>ANALISIS HUBUNGAN KARAKTERISTIK ANGGOTA KELOMPOK TANI DENGAN PENERAPAN TEKNOLOGI OFF SEASON PADA KEGIATAN USAHATANI MANGGA DI KECAMATAN SEDONG, KABUPATEN CIREBON, JAWA BARAT</w:t>
      </w:r>
    </w:p>
    <w:p w:rsidR="002D37E1" w:rsidRPr="00361348" w:rsidRDefault="002D37E1" w:rsidP="00B31AD0">
      <w:pPr>
        <w:jc w:val="center"/>
        <w:rPr>
          <w:b/>
          <w:sz w:val="22"/>
        </w:rPr>
      </w:pPr>
    </w:p>
    <w:p w:rsidR="00B31AD0" w:rsidRDefault="002D37E1" w:rsidP="00B31AD0">
      <w:pPr>
        <w:jc w:val="center"/>
        <w:rPr>
          <w:b/>
          <w:i/>
          <w:sz w:val="22"/>
        </w:rPr>
      </w:pPr>
      <w:r w:rsidRPr="002D37E1">
        <w:rPr>
          <w:b/>
          <w:i/>
          <w:sz w:val="22"/>
        </w:rPr>
        <w:t>CORRELATION ANALYSIS BETWEEN CHARACTERISTICS OF FARMER GROUP MEMBER AND THE APPLICATION OF OFF SEASON TECHNOLOGY IN MANGO AGRIBUSINESS IN SEDONG DISTRICT, CIREBON REGENCY, WEST JAVA</w:t>
      </w:r>
    </w:p>
    <w:p w:rsidR="002D37E1" w:rsidRDefault="002D37E1" w:rsidP="00B31AD0">
      <w:pPr>
        <w:jc w:val="center"/>
        <w:rPr>
          <w:b/>
          <w:i/>
          <w:sz w:val="22"/>
        </w:rPr>
      </w:pPr>
    </w:p>
    <w:p w:rsidR="002D37E1" w:rsidRPr="00361348" w:rsidRDefault="002D37E1" w:rsidP="00B31AD0">
      <w:pPr>
        <w:jc w:val="center"/>
        <w:rPr>
          <w:b/>
          <w:i/>
          <w:sz w:val="22"/>
        </w:rPr>
      </w:pPr>
    </w:p>
    <w:p w:rsidR="002D37E1" w:rsidRDefault="002D37E1" w:rsidP="002D37E1">
      <w:pPr>
        <w:jc w:val="center"/>
        <w:rPr>
          <w:b/>
          <w:sz w:val="22"/>
          <w:szCs w:val="22"/>
          <w:vertAlign w:val="superscript"/>
        </w:rPr>
      </w:pPr>
      <w:r>
        <w:rPr>
          <w:b/>
          <w:sz w:val="22"/>
          <w:szCs w:val="22"/>
          <w:lang w:val="en-US"/>
        </w:rPr>
        <w:t>Fitriana Wati</w:t>
      </w:r>
      <w:r w:rsidRPr="00427DE4">
        <w:rPr>
          <w:b/>
          <w:sz w:val="22"/>
          <w:szCs w:val="22"/>
          <w:vertAlign w:val="superscript"/>
        </w:rPr>
        <w:t>1*</w:t>
      </w:r>
      <w:r w:rsidRPr="00427DE4">
        <w:rPr>
          <w:b/>
          <w:sz w:val="22"/>
          <w:szCs w:val="22"/>
        </w:rPr>
        <w:t xml:space="preserve">, </w:t>
      </w:r>
      <w:r>
        <w:rPr>
          <w:b/>
          <w:sz w:val="22"/>
          <w:szCs w:val="22"/>
          <w:lang w:val="en-US"/>
        </w:rPr>
        <w:t>Elly Rasmikayati</w:t>
      </w:r>
      <w:r>
        <w:rPr>
          <w:b/>
          <w:sz w:val="22"/>
          <w:szCs w:val="22"/>
          <w:vertAlign w:val="superscript"/>
        </w:rPr>
        <w:t>1,2</w:t>
      </w:r>
      <w:r w:rsidRPr="00427DE4">
        <w:rPr>
          <w:b/>
          <w:sz w:val="22"/>
          <w:szCs w:val="22"/>
        </w:rPr>
        <w:t xml:space="preserve"> , </w:t>
      </w:r>
      <w:r>
        <w:rPr>
          <w:b/>
          <w:sz w:val="22"/>
          <w:szCs w:val="22"/>
          <w:lang w:val="en-US"/>
        </w:rPr>
        <w:t>Bobby Rachmat Saefudin</w:t>
      </w:r>
      <w:r>
        <w:rPr>
          <w:b/>
          <w:sz w:val="22"/>
          <w:szCs w:val="22"/>
          <w:vertAlign w:val="superscript"/>
        </w:rPr>
        <w:t>1,2</w:t>
      </w:r>
    </w:p>
    <w:p w:rsidR="002D37E1" w:rsidRDefault="002D37E1" w:rsidP="002D37E1">
      <w:pPr>
        <w:jc w:val="center"/>
        <w:rPr>
          <w:sz w:val="22"/>
          <w:szCs w:val="22"/>
        </w:rPr>
      </w:pPr>
      <w:r w:rsidRPr="00427DE4">
        <w:rPr>
          <w:sz w:val="22"/>
          <w:szCs w:val="22"/>
          <w:vertAlign w:val="superscript"/>
        </w:rPr>
        <w:t>1</w:t>
      </w:r>
      <w:r>
        <w:rPr>
          <w:sz w:val="22"/>
          <w:szCs w:val="22"/>
        </w:rPr>
        <w:t>Jurusan Agribisnis Fakultas Pertanian Universitas Padjajaran</w:t>
      </w:r>
    </w:p>
    <w:p w:rsidR="002D37E1" w:rsidRDefault="002D37E1" w:rsidP="002D37E1">
      <w:pPr>
        <w:jc w:val="center"/>
        <w:rPr>
          <w:sz w:val="22"/>
          <w:szCs w:val="22"/>
        </w:rPr>
      </w:pPr>
      <w:r>
        <w:rPr>
          <w:sz w:val="22"/>
          <w:szCs w:val="22"/>
          <w:vertAlign w:val="superscript"/>
          <w:lang w:val="en-US"/>
        </w:rPr>
        <w:t>2</w:t>
      </w:r>
      <w:r w:rsidRPr="00E55468">
        <w:rPr>
          <w:sz w:val="22"/>
          <w:szCs w:val="22"/>
        </w:rPr>
        <w:t xml:space="preserve"> </w:t>
      </w:r>
      <w:r>
        <w:rPr>
          <w:sz w:val="22"/>
          <w:szCs w:val="22"/>
          <w:lang w:val="en-ID"/>
        </w:rPr>
        <w:t xml:space="preserve">Pusat Penelitian Pangan, DRPMI </w:t>
      </w:r>
      <w:r>
        <w:rPr>
          <w:sz w:val="22"/>
          <w:szCs w:val="22"/>
        </w:rPr>
        <w:t>Universitas Padjajaran</w:t>
      </w:r>
    </w:p>
    <w:p w:rsidR="002D37E1" w:rsidRDefault="002D37E1" w:rsidP="002D37E1">
      <w:pPr>
        <w:jc w:val="center"/>
        <w:rPr>
          <w:sz w:val="22"/>
          <w:szCs w:val="22"/>
        </w:rPr>
      </w:pPr>
    </w:p>
    <w:p w:rsidR="002D37E1" w:rsidRPr="009A26C1" w:rsidRDefault="002D37E1" w:rsidP="002D37E1">
      <w:pPr>
        <w:jc w:val="center"/>
        <w:rPr>
          <w:sz w:val="22"/>
          <w:szCs w:val="22"/>
          <w:lang w:val="en-ID"/>
        </w:rPr>
      </w:pPr>
    </w:p>
    <w:p w:rsidR="002D37E1" w:rsidRPr="00E55468" w:rsidRDefault="002D37E1" w:rsidP="002D37E1">
      <w:pPr>
        <w:jc w:val="center"/>
        <w:rPr>
          <w:sz w:val="22"/>
          <w:szCs w:val="22"/>
          <w:lang w:val="en-ID"/>
        </w:rPr>
      </w:pPr>
      <w:r w:rsidRPr="00427DE4">
        <w:rPr>
          <w:sz w:val="22"/>
          <w:szCs w:val="22"/>
          <w:vertAlign w:val="superscript"/>
        </w:rPr>
        <w:t>*</w:t>
      </w:r>
      <w:r>
        <w:rPr>
          <w:sz w:val="22"/>
          <w:szCs w:val="22"/>
          <w:lang w:val="en-ID"/>
        </w:rPr>
        <w:t>Penulis korespondensi: fitriaw241@gmail.com</w:t>
      </w:r>
    </w:p>
    <w:p w:rsidR="00427DE4" w:rsidRPr="00427DE4" w:rsidRDefault="00427DE4" w:rsidP="00427DE4">
      <w:pPr>
        <w:jc w:val="center"/>
        <w:rPr>
          <w:sz w:val="22"/>
          <w:szCs w:val="22"/>
        </w:rPr>
      </w:pPr>
    </w:p>
    <w:p w:rsidR="00427DE4" w:rsidRDefault="00427DE4" w:rsidP="00427DE4">
      <w:pPr>
        <w:jc w:val="center"/>
        <w:rPr>
          <w:b/>
          <w:sz w:val="22"/>
          <w:szCs w:val="22"/>
        </w:rPr>
      </w:pPr>
    </w:p>
    <w:p w:rsidR="00071D78" w:rsidRDefault="00071D78" w:rsidP="002D37E1">
      <w:pPr>
        <w:spacing w:after="120"/>
        <w:rPr>
          <w:b/>
          <w:i/>
          <w:sz w:val="22"/>
          <w:szCs w:val="22"/>
        </w:rPr>
      </w:pPr>
    </w:p>
    <w:p w:rsidR="00C950E1" w:rsidRPr="00C950E1" w:rsidRDefault="00C950E1" w:rsidP="00362718">
      <w:pPr>
        <w:spacing w:after="120"/>
        <w:jc w:val="center"/>
        <w:rPr>
          <w:b/>
          <w:i/>
          <w:sz w:val="22"/>
          <w:szCs w:val="22"/>
        </w:rPr>
      </w:pPr>
      <w:r w:rsidRPr="00C950E1">
        <w:rPr>
          <w:b/>
          <w:i/>
          <w:sz w:val="22"/>
          <w:szCs w:val="22"/>
        </w:rPr>
        <w:t>ABSTRACT</w:t>
      </w:r>
    </w:p>
    <w:p w:rsidR="002D37E1" w:rsidRPr="00BD67CA" w:rsidRDefault="002D37E1" w:rsidP="002D37E1">
      <w:pPr>
        <w:spacing w:after="240"/>
        <w:jc w:val="both"/>
        <w:rPr>
          <w:rFonts w:eastAsia="NanumGothic"/>
          <w:i/>
          <w:sz w:val="22"/>
          <w:szCs w:val="22"/>
        </w:rPr>
      </w:pPr>
      <w:r w:rsidRPr="00BD67CA">
        <w:rPr>
          <w:rFonts w:eastAsia="NanumGothic"/>
          <w:i/>
          <w:sz w:val="22"/>
          <w:szCs w:val="22"/>
        </w:rPr>
        <w:t>Farmer group is a place to improve agribusiness activities, including through the application of technology. However, this has not been done in the farmer groups in Sedong District, where the number of farmers applying off season is still low. The</w:t>
      </w:r>
      <w:r>
        <w:rPr>
          <w:rFonts w:eastAsia="NanumGothic"/>
          <w:i/>
          <w:sz w:val="22"/>
          <w:szCs w:val="22"/>
        </w:rPr>
        <w:t xml:space="preserve"> objective</w:t>
      </w:r>
      <w:r w:rsidRPr="00BD67CA">
        <w:rPr>
          <w:rFonts w:eastAsia="NanumGothic"/>
          <w:i/>
          <w:sz w:val="22"/>
          <w:szCs w:val="22"/>
        </w:rPr>
        <w:t xml:space="preserve"> of this study was to obtain a description of the application off season technology and correlation between characteristics of farmer group members and the application of off season technology. </w:t>
      </w:r>
      <w:r>
        <w:rPr>
          <w:rFonts w:eastAsia="NanumGothic"/>
          <w:i/>
          <w:sz w:val="22"/>
          <w:szCs w:val="22"/>
          <w:lang w:val="en-ID"/>
        </w:rPr>
        <w:t xml:space="preserve">The reseach was designed using </w:t>
      </w:r>
      <w:r>
        <w:rPr>
          <w:rFonts w:eastAsia="NanumGothic"/>
          <w:i/>
          <w:sz w:val="22"/>
          <w:szCs w:val="22"/>
        </w:rPr>
        <w:t>q</w:t>
      </w:r>
      <w:r w:rsidRPr="00BD67CA">
        <w:rPr>
          <w:rFonts w:eastAsia="NanumGothic"/>
          <w:i/>
          <w:sz w:val="22"/>
          <w:szCs w:val="22"/>
        </w:rPr>
        <w:t xml:space="preserve">uantitaive research design with survey method. The data was analyzed using descriptive statistics and </w:t>
      </w:r>
      <w:r>
        <w:rPr>
          <w:rFonts w:eastAsia="NanumGothic"/>
          <w:i/>
          <w:sz w:val="22"/>
          <w:szCs w:val="22"/>
          <w:lang w:val="en-ID"/>
        </w:rPr>
        <w:t xml:space="preserve">Fisher’s Exact </w:t>
      </w:r>
      <w:r w:rsidRPr="00BD67CA">
        <w:rPr>
          <w:rFonts w:eastAsia="NanumGothic"/>
          <w:i/>
          <w:sz w:val="22"/>
          <w:szCs w:val="22"/>
        </w:rPr>
        <w:t xml:space="preserve">crosstabulation. </w:t>
      </w:r>
      <w:r>
        <w:rPr>
          <w:rFonts w:eastAsia="NanumGothic"/>
          <w:i/>
          <w:sz w:val="22"/>
          <w:szCs w:val="22"/>
          <w:lang w:val="en-ID"/>
        </w:rPr>
        <w:t xml:space="preserve">Result of the study </w:t>
      </w:r>
      <w:r w:rsidRPr="00BD67CA">
        <w:rPr>
          <w:rFonts w:eastAsia="NanumGothic"/>
          <w:i/>
          <w:sz w:val="22"/>
          <w:szCs w:val="22"/>
        </w:rPr>
        <w:t xml:space="preserve">showed that the application of </w:t>
      </w:r>
      <w:r>
        <w:rPr>
          <w:rFonts w:eastAsia="NanumGothic"/>
          <w:i/>
          <w:sz w:val="22"/>
          <w:szCs w:val="22"/>
        </w:rPr>
        <w:t>off season technology still low. Farmer’</w:t>
      </w:r>
      <w:r>
        <w:rPr>
          <w:rFonts w:eastAsia="NanumGothic"/>
          <w:i/>
          <w:sz w:val="22"/>
          <w:szCs w:val="22"/>
          <w:lang w:val="en-ID"/>
        </w:rPr>
        <w:t>s education level,</w:t>
      </w:r>
      <w:r>
        <w:rPr>
          <w:rFonts w:eastAsia="NanumGothic"/>
          <w:i/>
          <w:sz w:val="22"/>
          <w:szCs w:val="22"/>
        </w:rPr>
        <w:t xml:space="preserve">, capital, </w:t>
      </w:r>
      <w:r>
        <w:rPr>
          <w:rFonts w:eastAsia="NanumGothic"/>
          <w:i/>
          <w:sz w:val="22"/>
          <w:szCs w:val="22"/>
          <w:lang w:val="en-ID"/>
        </w:rPr>
        <w:t>land area</w:t>
      </w:r>
      <w:r>
        <w:rPr>
          <w:rFonts w:eastAsia="NanumGothic"/>
          <w:i/>
          <w:sz w:val="22"/>
          <w:szCs w:val="22"/>
        </w:rPr>
        <w:t>, and farmers income affect</w:t>
      </w:r>
      <w:r>
        <w:rPr>
          <w:rFonts w:eastAsia="NanumGothic"/>
          <w:i/>
          <w:sz w:val="22"/>
          <w:szCs w:val="22"/>
          <w:lang w:val="en-ID"/>
        </w:rPr>
        <w:t>s</w:t>
      </w:r>
      <w:r>
        <w:rPr>
          <w:rFonts w:eastAsia="NanumGothic"/>
          <w:i/>
          <w:sz w:val="22"/>
          <w:szCs w:val="22"/>
        </w:rPr>
        <w:t xml:space="preserve"> the </w:t>
      </w:r>
      <w:r>
        <w:rPr>
          <w:rFonts w:eastAsia="NanumGothic"/>
          <w:i/>
          <w:sz w:val="22"/>
          <w:szCs w:val="22"/>
          <w:lang w:val="en-ID"/>
        </w:rPr>
        <w:t xml:space="preserve">application of off season technology, meanwhile there is no correlation between farmers’s age and farmer’s experience with </w:t>
      </w:r>
      <w:r w:rsidRPr="00BD67CA">
        <w:rPr>
          <w:rFonts w:eastAsia="NanumGothic"/>
          <w:i/>
          <w:sz w:val="22"/>
          <w:szCs w:val="22"/>
        </w:rPr>
        <w:t xml:space="preserve"> off season techlonogy application. </w:t>
      </w:r>
    </w:p>
    <w:p w:rsidR="00071D78" w:rsidRPr="002D37E1" w:rsidRDefault="00361348" w:rsidP="002D37E1">
      <w:pPr>
        <w:jc w:val="both"/>
        <w:rPr>
          <w:rFonts w:eastAsia="NanumGothic"/>
          <w:i/>
          <w:sz w:val="22"/>
        </w:rPr>
      </w:pPr>
      <w:r>
        <w:rPr>
          <w:b/>
          <w:i/>
          <w:sz w:val="22"/>
          <w:szCs w:val="22"/>
        </w:rPr>
        <w:t>Key</w:t>
      </w:r>
      <w:r w:rsidRPr="00361348">
        <w:rPr>
          <w:b/>
          <w:i/>
          <w:sz w:val="22"/>
          <w:szCs w:val="22"/>
        </w:rPr>
        <w:t>word</w:t>
      </w:r>
      <w:r w:rsidRPr="00604B07">
        <w:rPr>
          <w:i/>
          <w:sz w:val="22"/>
          <w:szCs w:val="22"/>
        </w:rPr>
        <w:t xml:space="preserve">s: </w:t>
      </w:r>
      <w:r w:rsidR="002D37E1" w:rsidRPr="00BD67CA">
        <w:rPr>
          <w:rFonts w:eastAsia="NanumGothic"/>
          <w:i/>
          <w:sz w:val="22"/>
          <w:szCs w:val="22"/>
        </w:rPr>
        <w:t>farmer group, farmers characteristic</w:t>
      </w:r>
      <w:r w:rsidR="002D37E1">
        <w:rPr>
          <w:rFonts w:eastAsia="NanumGothic"/>
          <w:i/>
          <w:sz w:val="22"/>
        </w:rPr>
        <w:t>, off season</w:t>
      </w:r>
    </w:p>
    <w:p w:rsidR="00071D78" w:rsidRDefault="00071D78" w:rsidP="002D37E1">
      <w:pPr>
        <w:spacing w:before="240" w:after="120"/>
        <w:rPr>
          <w:b/>
          <w:sz w:val="22"/>
          <w:szCs w:val="22"/>
          <w:lang w:eastAsia="id-ID"/>
        </w:rPr>
      </w:pPr>
    </w:p>
    <w:p w:rsidR="00C950E1" w:rsidRPr="00C950E1" w:rsidRDefault="00C950E1" w:rsidP="002C4DAC">
      <w:pPr>
        <w:spacing w:before="240" w:after="120"/>
        <w:jc w:val="center"/>
        <w:rPr>
          <w:b/>
          <w:sz w:val="22"/>
          <w:szCs w:val="22"/>
          <w:lang w:eastAsia="id-ID"/>
        </w:rPr>
      </w:pPr>
      <w:r w:rsidRPr="00C950E1">
        <w:rPr>
          <w:b/>
          <w:sz w:val="22"/>
          <w:szCs w:val="22"/>
          <w:lang w:eastAsia="id-ID"/>
        </w:rPr>
        <w:t>ABSTRAK</w:t>
      </w:r>
    </w:p>
    <w:p w:rsidR="002D37E1" w:rsidRPr="00E1136F" w:rsidRDefault="002D37E1" w:rsidP="002D37E1">
      <w:pPr>
        <w:pStyle w:val="ListParagraph"/>
        <w:ind w:left="0"/>
        <w:rPr>
          <w:sz w:val="22"/>
        </w:rPr>
      </w:pPr>
      <w:r w:rsidRPr="00E1136F">
        <w:rPr>
          <w:sz w:val="22"/>
          <w:lang w:val="en-ID"/>
        </w:rPr>
        <w:t xml:space="preserve">Kelompok tani merupakan salah satu wadah untuk meningkatkan kegiatan usahatani, salah satunya melalui penerapan teknologi. Namun hal tersebut belum terlaksana pada kelompok tani di Kecamatan Sedong, dimana jumlah petani yang menerapkan </w:t>
      </w:r>
      <w:r w:rsidRPr="00E1136F">
        <w:rPr>
          <w:i/>
          <w:sz w:val="22"/>
          <w:lang w:val="en-ID"/>
        </w:rPr>
        <w:t>off season</w:t>
      </w:r>
      <w:r w:rsidRPr="00E1136F">
        <w:rPr>
          <w:sz w:val="22"/>
          <w:lang w:val="en-ID"/>
        </w:rPr>
        <w:t xml:space="preserve"> masih rendah. Tujuan dari penelitian ini adalah untuk memperoleh deskripsi penerapan teknologi </w:t>
      </w:r>
      <w:r w:rsidRPr="00E1136F">
        <w:rPr>
          <w:i/>
          <w:sz w:val="22"/>
          <w:lang w:val="en-ID"/>
        </w:rPr>
        <w:t>off season</w:t>
      </w:r>
      <w:r w:rsidRPr="00E1136F">
        <w:rPr>
          <w:sz w:val="22"/>
          <w:lang w:val="en-ID"/>
        </w:rPr>
        <w:t xml:space="preserve"> pada anggota kelompok tani dan hubungan antara karakteristik anggota kelompok tani dengan penerapan teknologi </w:t>
      </w:r>
      <w:r w:rsidRPr="00E1136F">
        <w:rPr>
          <w:i/>
          <w:sz w:val="22"/>
          <w:lang w:val="en-ID"/>
        </w:rPr>
        <w:t>off season</w:t>
      </w:r>
      <w:r>
        <w:rPr>
          <w:i/>
          <w:sz w:val="22"/>
          <w:lang w:val="en-ID"/>
        </w:rPr>
        <w:t xml:space="preserve">. </w:t>
      </w:r>
      <w:r w:rsidRPr="00E1136F">
        <w:rPr>
          <w:sz w:val="22"/>
          <w:lang w:val="en-ID"/>
        </w:rPr>
        <w:t xml:space="preserve">Desain penelitian yang digunakan adalah kuantitaif dengan metode penelitian survey. </w:t>
      </w:r>
      <w:r>
        <w:rPr>
          <w:sz w:val="22"/>
          <w:lang w:val="en-ID"/>
        </w:rPr>
        <w:t xml:space="preserve">Analisis data yang digunakan adalah statistik deskriptif dan </w:t>
      </w:r>
      <w:r>
        <w:rPr>
          <w:i/>
          <w:sz w:val="22"/>
          <w:lang w:val="en-ID"/>
        </w:rPr>
        <w:t xml:space="preserve">crosstabulation </w:t>
      </w:r>
      <w:r>
        <w:rPr>
          <w:sz w:val="22"/>
          <w:lang w:val="en-ID"/>
        </w:rPr>
        <w:t xml:space="preserve">dengan uji Fisher’s Exact. </w:t>
      </w:r>
      <w:r w:rsidRPr="00E1136F">
        <w:rPr>
          <w:sz w:val="22"/>
          <w:lang w:val="en-ID"/>
        </w:rPr>
        <w:t xml:space="preserve">Berdasarkan hasil penelitian menunjukkan bahwa penerapan teknologi </w:t>
      </w:r>
      <w:r w:rsidRPr="00E1136F">
        <w:rPr>
          <w:i/>
          <w:sz w:val="22"/>
          <w:lang w:val="en-ID"/>
        </w:rPr>
        <w:t>off season</w:t>
      </w:r>
      <w:r w:rsidRPr="00E1136F">
        <w:rPr>
          <w:sz w:val="22"/>
          <w:lang w:val="en-ID"/>
        </w:rPr>
        <w:t xml:space="preserve"> di kedua kelompok masih rendah</w:t>
      </w:r>
      <w:r>
        <w:rPr>
          <w:sz w:val="22"/>
          <w:lang w:val="en-ID"/>
        </w:rPr>
        <w:t>. Sementara itu</w:t>
      </w:r>
      <w:r w:rsidRPr="00E1136F">
        <w:rPr>
          <w:sz w:val="22"/>
          <w:lang w:val="en-ID"/>
        </w:rPr>
        <w:t xml:space="preserve"> </w:t>
      </w:r>
      <w:r w:rsidRPr="00E1136F">
        <w:rPr>
          <w:sz w:val="22"/>
        </w:rPr>
        <w:t xml:space="preserve">terdapat hubungan antara variabel tingkat pendidikan, sumber permodalan, luas lahan, dan pendapatan </w:t>
      </w:r>
      <w:r w:rsidRPr="00E1136F">
        <w:rPr>
          <w:sz w:val="22"/>
        </w:rPr>
        <w:lastRenderedPageBreak/>
        <w:t xml:space="preserve">usahatani dengan penerapan teknologi </w:t>
      </w:r>
      <w:r w:rsidRPr="00E1136F">
        <w:rPr>
          <w:i/>
          <w:sz w:val="22"/>
        </w:rPr>
        <w:t xml:space="preserve">off season, </w:t>
      </w:r>
      <w:r w:rsidRPr="00E1136F">
        <w:rPr>
          <w:sz w:val="22"/>
        </w:rPr>
        <w:t xml:space="preserve">sedangkan variabel umur dan pengalaman usahatani tidak memiliki hubungan dengan penerapan teknologi </w:t>
      </w:r>
      <w:r w:rsidRPr="00E1136F">
        <w:rPr>
          <w:i/>
          <w:sz w:val="22"/>
        </w:rPr>
        <w:t>off season.</w:t>
      </w:r>
      <w:r w:rsidRPr="00E1136F">
        <w:rPr>
          <w:sz w:val="22"/>
        </w:rPr>
        <w:t xml:space="preserve"> </w:t>
      </w:r>
    </w:p>
    <w:p w:rsidR="002D37E1" w:rsidRPr="00C15950" w:rsidRDefault="002D37E1" w:rsidP="002D37E1">
      <w:pPr>
        <w:jc w:val="both"/>
        <w:rPr>
          <w:b/>
          <w:sz w:val="22"/>
          <w:lang w:val="en-ID"/>
        </w:rPr>
      </w:pPr>
    </w:p>
    <w:p w:rsidR="00D36A3B" w:rsidRPr="002120E5" w:rsidRDefault="002D37E1" w:rsidP="002D37E1">
      <w:pPr>
        <w:spacing w:before="120"/>
        <w:jc w:val="both"/>
        <w:rPr>
          <w:sz w:val="22"/>
          <w:szCs w:val="22"/>
        </w:rPr>
      </w:pPr>
      <w:r>
        <w:rPr>
          <w:b/>
          <w:sz w:val="22"/>
          <w:lang w:val="en-ID"/>
        </w:rPr>
        <w:t>Kata k</w:t>
      </w:r>
      <w:r w:rsidRPr="00C15950">
        <w:rPr>
          <w:b/>
          <w:sz w:val="22"/>
          <w:lang w:val="en-ID"/>
        </w:rPr>
        <w:t>unci</w:t>
      </w:r>
      <w:r>
        <w:rPr>
          <w:sz w:val="22"/>
          <w:lang w:val="en-ID"/>
        </w:rPr>
        <w:t xml:space="preserve">: kelompok tani, karakteristik petani, </w:t>
      </w:r>
      <w:r w:rsidRPr="00C15950">
        <w:rPr>
          <w:i/>
          <w:sz w:val="22"/>
          <w:lang w:val="en-ID"/>
        </w:rPr>
        <w:t>off season</w:t>
      </w:r>
    </w:p>
    <w:p w:rsidR="00D36A3B" w:rsidRDefault="00D36A3B" w:rsidP="00C950E1">
      <w:pPr>
        <w:tabs>
          <w:tab w:val="left" w:pos="906"/>
        </w:tabs>
        <w:jc w:val="center"/>
        <w:rPr>
          <w:b/>
          <w:sz w:val="22"/>
          <w:szCs w:val="22"/>
        </w:rPr>
      </w:pPr>
    </w:p>
    <w:p w:rsidR="00C950E1" w:rsidRPr="00C950E1" w:rsidRDefault="00C950E1" w:rsidP="00C950E1">
      <w:pPr>
        <w:tabs>
          <w:tab w:val="left" w:pos="906"/>
        </w:tabs>
        <w:jc w:val="center"/>
        <w:rPr>
          <w:b/>
          <w:sz w:val="22"/>
          <w:szCs w:val="22"/>
        </w:rPr>
      </w:pPr>
      <w:r w:rsidRPr="00C950E1">
        <w:rPr>
          <w:b/>
          <w:sz w:val="22"/>
          <w:szCs w:val="22"/>
        </w:rPr>
        <w:t>PENDAHULUAN</w:t>
      </w:r>
    </w:p>
    <w:p w:rsidR="00C950E1" w:rsidRPr="00C950E1" w:rsidRDefault="00C950E1" w:rsidP="00C950E1">
      <w:pPr>
        <w:jc w:val="both"/>
        <w:rPr>
          <w:sz w:val="22"/>
          <w:szCs w:val="22"/>
        </w:rPr>
      </w:pPr>
    </w:p>
    <w:p w:rsidR="002D37E1" w:rsidRPr="002A542C" w:rsidRDefault="002D37E1" w:rsidP="002D37E1">
      <w:pPr>
        <w:ind w:firstLine="450"/>
        <w:jc w:val="both"/>
        <w:rPr>
          <w:sz w:val="22"/>
          <w:szCs w:val="22"/>
          <w:lang w:val="en-ID"/>
        </w:rPr>
      </w:pPr>
      <w:r w:rsidRPr="008E5E7A">
        <w:rPr>
          <w:sz w:val="22"/>
          <w:szCs w:val="22"/>
          <w:lang w:val="en-ID"/>
        </w:rPr>
        <w:t xml:space="preserve">Kelompok tani merupakan salah satu media untuk mengembangkan individu petani dan kegiatan usahatani yang dilakukan. Hal ini sesuai dengan Peraturan Menteri Pertanian Nomor 82 Tahun 2013 yang menjelaskan bahwa kelompok tani mempunyai peran sebagai kelas belajar, wahana kerjasama, dan unit produksi. Sehubungan dengan hal tersebut, Pemerintah melalui Departemen Pertanian juga melakukan program pembinaan dalam rangka penumbuhan dan pengembangan kelompok tani. Kelembagaan merupakan salah satu unsur yang berpengaruh secara nyata terhadap </w:t>
      </w:r>
      <w:r w:rsidRPr="00670E3A">
        <w:rPr>
          <w:sz w:val="22"/>
          <w:szCs w:val="22"/>
          <w:lang w:val="en-ID"/>
        </w:rPr>
        <w:t xml:space="preserve">peningkatan </w:t>
      </w:r>
      <w:r w:rsidRPr="002A542C">
        <w:rPr>
          <w:sz w:val="22"/>
          <w:szCs w:val="22"/>
          <w:lang w:val="en-ID"/>
        </w:rPr>
        <w:t xml:space="preserve">dinamika agribisnis petani, salah satu unsur yang termasuk didalamnya adalah keberadaan kelompok tani (Rasmikayati, 2018). </w:t>
      </w:r>
    </w:p>
    <w:p w:rsidR="002D37E1" w:rsidRPr="002A542C" w:rsidRDefault="002D37E1" w:rsidP="002D37E1">
      <w:pPr>
        <w:ind w:firstLine="450"/>
        <w:jc w:val="both"/>
        <w:rPr>
          <w:sz w:val="22"/>
          <w:szCs w:val="22"/>
          <w:lang w:val="en-ID"/>
        </w:rPr>
      </w:pPr>
      <w:r w:rsidRPr="002A542C">
        <w:rPr>
          <w:sz w:val="22"/>
          <w:szCs w:val="22"/>
          <w:lang w:val="en-ID"/>
        </w:rPr>
        <w:t xml:space="preserve">Kelompok tani memiliki peran yang melekat terhadap anggota yang tergabung di dalamnya. Salah satu peran kelompok tani adalah sebagai kelas belajar, termasuk dalam proses adopsi teknologi pertanian. Teknologi dalam usahatani digunakan untuk meningkatkan efisiensi. Peran kelompok tani berhubungan dengan penguasaan teknologi budidaya oleh anggota kelompok (Yani dkk, 2010). Semakin tinggi peran suatu kelompok dapat ditandai dengan tingginya kemampuan penerapan teknologi budidaya anggotanya. Kelompok tani melalui kegiatan yang terdapat di dalamnya dapat membentuk kepribadian petani sehingga terciptanya kemandirian petani (Pasluhtan dalam Bakti dkk, 2017). Berjalannya kegiatan dan kekohesivan  kelompok tani dipengaruhi oleh karakteristik anggota yang tergabung di dalamnya (Bakti dkk, 2017). Karakteristik individu petani juga berpengaruh terhadap keputusan petani dalam menerapkan adopsi teknologi dalam suatu kelompok tani (Burhansyah, 2014).  </w:t>
      </w:r>
    </w:p>
    <w:p w:rsidR="002D37E1" w:rsidRDefault="002D37E1" w:rsidP="002D37E1">
      <w:pPr>
        <w:ind w:firstLine="450"/>
        <w:jc w:val="both"/>
        <w:rPr>
          <w:sz w:val="22"/>
          <w:lang w:val="en-ID"/>
        </w:rPr>
      </w:pPr>
      <w:r w:rsidRPr="008E5E7A">
        <w:rPr>
          <w:sz w:val="22"/>
          <w:szCs w:val="22"/>
          <w:lang w:val="en-ID"/>
        </w:rPr>
        <w:t xml:space="preserve">Kabupaten Cirebon merupakan salah satu sentra penghasil mangga terbesar di Indonesia. Kabupaten Cirebon juga memperoleh program PAH/IHDUA, JBIC IP-477 yang merupakan proyek pengembangan agribisnis mangga gedong gincu yang mendapat bantuan pembiayaan dari dana hibah pemerintah Jepang yang diterapkan pada 8 kecamatan di Kabupaten Cirebon, salah satunya adalah Kecamatan Sedong. Kecamatan Sedong memiliki wilayah dengan jumlah penanaman pohon mangga terbanyak yaitu berjumlah 130.805 pohon dan memiliki luas area penanaman pohon mangga sebesar 1.308 Ha. Selain itu, Kecamatan Sedong juga mendapat program Dukungan Pengembangan Kawasan Agribisnis Hortikultura Berbasis Inovasi (DPKAH-BI) dalam bentuk pengembangan agribisnis mangga yang berupa pembangunan </w:t>
      </w:r>
      <w:r w:rsidRPr="008E5E7A">
        <w:rPr>
          <w:i/>
          <w:sz w:val="22"/>
          <w:szCs w:val="22"/>
          <w:lang w:val="en-ID"/>
        </w:rPr>
        <w:t>horti park</w:t>
      </w:r>
      <w:r w:rsidRPr="008E5E7A">
        <w:rPr>
          <w:sz w:val="22"/>
          <w:szCs w:val="22"/>
          <w:lang w:val="en-ID"/>
        </w:rPr>
        <w:t>. Kecamatan Sedong memiliki petani dengan sertifikasi kebun berdasarkan penerapan GAP/SOP pada kegiatan budidaya mangga. Kecamatan Sedong juga memiliki jumlah kelompok tani terbanyak. Berikut jumlah kelompok tani di Kabupaten Cirebon:</w:t>
      </w: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Default="002D37E1" w:rsidP="002D37E1">
      <w:pPr>
        <w:ind w:firstLine="450"/>
        <w:jc w:val="both"/>
        <w:rPr>
          <w:sz w:val="22"/>
          <w:szCs w:val="22"/>
          <w:lang w:val="en-ID"/>
        </w:rPr>
      </w:pPr>
    </w:p>
    <w:p w:rsidR="002D37E1" w:rsidRPr="008E5E7A" w:rsidRDefault="002D37E1" w:rsidP="002D37E1">
      <w:pPr>
        <w:ind w:firstLine="450"/>
        <w:jc w:val="both"/>
        <w:rPr>
          <w:sz w:val="22"/>
          <w:szCs w:val="22"/>
          <w:lang w:val="en-ID"/>
        </w:rPr>
      </w:pPr>
    </w:p>
    <w:p w:rsidR="002D37E1" w:rsidRDefault="002D37E1" w:rsidP="002D37E1">
      <w:pPr>
        <w:pStyle w:val="Caption"/>
        <w:spacing w:after="0"/>
        <w:ind w:left="810" w:hanging="810"/>
        <w:rPr>
          <w:i/>
          <w:sz w:val="22"/>
          <w:szCs w:val="22"/>
        </w:rPr>
      </w:pPr>
      <w:bookmarkStart w:id="0" w:name="_Toc21017048"/>
      <w:r w:rsidRPr="008E5E7A">
        <w:rPr>
          <w:sz w:val="22"/>
          <w:szCs w:val="22"/>
        </w:rPr>
        <w:t>Tabel 1. Jumlah Petani, KTB, dan Gapoktan Wilayah Sentra Mangga di Kecamatan Sedong, Kabupaten Cirebon Tahun 2007</w:t>
      </w:r>
      <w:bookmarkEnd w:id="0"/>
    </w:p>
    <w:tbl>
      <w:tblPr>
        <w:tblW w:w="8209"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0"/>
        <w:gridCol w:w="1587"/>
        <w:gridCol w:w="980"/>
        <w:gridCol w:w="1493"/>
        <w:gridCol w:w="1743"/>
        <w:gridCol w:w="1866"/>
      </w:tblGrid>
      <w:tr w:rsidR="002D37E1" w:rsidRPr="008E5E7A" w:rsidTr="002D37E1">
        <w:trPr>
          <w:trHeight w:val="911"/>
        </w:trPr>
        <w:tc>
          <w:tcPr>
            <w:tcW w:w="540" w:type="dxa"/>
            <w:tcBorders>
              <w:left w:val="nil"/>
              <w:bottom w:val="single" w:sz="4" w:space="0" w:color="auto"/>
            </w:tcBorders>
            <w:shd w:val="clear" w:color="auto" w:fill="auto"/>
          </w:tcPr>
          <w:p w:rsidR="002D37E1" w:rsidRPr="008E5E7A" w:rsidRDefault="002D37E1" w:rsidP="002D37E1">
            <w:pPr>
              <w:jc w:val="center"/>
              <w:rPr>
                <w:b/>
                <w:sz w:val="22"/>
                <w:lang w:val="en-ID"/>
              </w:rPr>
            </w:pPr>
            <w:r w:rsidRPr="008E5E7A">
              <w:rPr>
                <w:b/>
                <w:sz w:val="22"/>
                <w:lang w:val="en-ID"/>
              </w:rPr>
              <w:t>No</w:t>
            </w:r>
          </w:p>
        </w:tc>
        <w:tc>
          <w:tcPr>
            <w:tcW w:w="1587" w:type="dxa"/>
            <w:tcBorders>
              <w:bottom w:val="single" w:sz="4" w:space="0" w:color="auto"/>
            </w:tcBorders>
            <w:shd w:val="clear" w:color="auto" w:fill="auto"/>
          </w:tcPr>
          <w:p w:rsidR="002D37E1" w:rsidRPr="008E5E7A" w:rsidRDefault="002D37E1" w:rsidP="002D37E1">
            <w:pPr>
              <w:jc w:val="center"/>
              <w:rPr>
                <w:b/>
                <w:sz w:val="22"/>
                <w:lang w:val="en-ID"/>
              </w:rPr>
            </w:pPr>
            <w:r w:rsidRPr="008E5E7A">
              <w:rPr>
                <w:b/>
                <w:sz w:val="22"/>
                <w:lang w:val="en-ID"/>
              </w:rPr>
              <w:t>Kecamatan</w:t>
            </w:r>
          </w:p>
        </w:tc>
        <w:tc>
          <w:tcPr>
            <w:tcW w:w="980" w:type="dxa"/>
            <w:tcBorders>
              <w:bottom w:val="single" w:sz="4" w:space="0" w:color="auto"/>
            </w:tcBorders>
            <w:shd w:val="clear" w:color="auto" w:fill="auto"/>
          </w:tcPr>
          <w:p w:rsidR="002D37E1" w:rsidRPr="008E5E7A" w:rsidRDefault="002D37E1" w:rsidP="002D37E1">
            <w:pPr>
              <w:jc w:val="center"/>
              <w:rPr>
                <w:b/>
                <w:sz w:val="22"/>
                <w:lang w:val="en-ID"/>
              </w:rPr>
            </w:pPr>
            <w:r w:rsidRPr="008E5E7A">
              <w:rPr>
                <w:b/>
                <w:sz w:val="22"/>
                <w:lang w:val="en-ID"/>
              </w:rPr>
              <w:t>Jumlah Petani</w:t>
            </w:r>
          </w:p>
        </w:tc>
        <w:tc>
          <w:tcPr>
            <w:tcW w:w="1493" w:type="dxa"/>
            <w:tcBorders>
              <w:bottom w:val="single" w:sz="4" w:space="0" w:color="auto"/>
            </w:tcBorders>
            <w:shd w:val="clear" w:color="auto" w:fill="auto"/>
          </w:tcPr>
          <w:p w:rsidR="002D37E1" w:rsidRPr="008E5E7A" w:rsidRDefault="002D37E1" w:rsidP="002D37E1">
            <w:pPr>
              <w:jc w:val="center"/>
              <w:rPr>
                <w:b/>
                <w:sz w:val="22"/>
                <w:lang w:val="en-ID"/>
              </w:rPr>
            </w:pPr>
            <w:r w:rsidRPr="008E5E7A">
              <w:rPr>
                <w:b/>
                <w:sz w:val="22"/>
                <w:lang w:val="en-ID"/>
              </w:rPr>
              <w:t>Jumlah Gapoktan Buah Mangga</w:t>
            </w:r>
          </w:p>
        </w:tc>
        <w:tc>
          <w:tcPr>
            <w:tcW w:w="1743" w:type="dxa"/>
            <w:tcBorders>
              <w:bottom w:val="single" w:sz="4" w:space="0" w:color="auto"/>
            </w:tcBorders>
            <w:shd w:val="clear" w:color="auto" w:fill="auto"/>
          </w:tcPr>
          <w:p w:rsidR="002D37E1" w:rsidRPr="008E5E7A" w:rsidRDefault="002D37E1" w:rsidP="002D37E1">
            <w:pPr>
              <w:jc w:val="center"/>
              <w:rPr>
                <w:b/>
                <w:sz w:val="22"/>
                <w:lang w:val="en-ID"/>
              </w:rPr>
            </w:pPr>
            <w:r w:rsidRPr="008E5E7A">
              <w:rPr>
                <w:b/>
                <w:sz w:val="22"/>
                <w:lang w:val="en-ID"/>
              </w:rPr>
              <w:t>Jumlah Kelompok Tani Buah Mangga</w:t>
            </w:r>
          </w:p>
        </w:tc>
        <w:tc>
          <w:tcPr>
            <w:tcW w:w="1866" w:type="dxa"/>
            <w:tcBorders>
              <w:bottom w:val="single" w:sz="4" w:space="0" w:color="auto"/>
              <w:right w:val="nil"/>
            </w:tcBorders>
            <w:shd w:val="clear" w:color="auto" w:fill="auto"/>
          </w:tcPr>
          <w:p w:rsidR="002D37E1" w:rsidRPr="008E5E7A" w:rsidRDefault="002D37E1" w:rsidP="002D37E1">
            <w:pPr>
              <w:ind w:firstLine="450"/>
              <w:jc w:val="center"/>
              <w:rPr>
                <w:b/>
                <w:sz w:val="22"/>
                <w:lang w:val="en-ID"/>
              </w:rPr>
            </w:pPr>
            <w:r w:rsidRPr="008E5E7A">
              <w:rPr>
                <w:b/>
                <w:sz w:val="22"/>
                <w:lang w:val="en-ID"/>
              </w:rPr>
              <w:t>Presentase Jumlah Kelompok Tani (%)</w:t>
            </w:r>
          </w:p>
        </w:tc>
      </w:tr>
      <w:tr w:rsidR="002D37E1" w:rsidRPr="008E5E7A" w:rsidTr="002D37E1">
        <w:trPr>
          <w:trHeight w:val="253"/>
        </w:trPr>
        <w:tc>
          <w:tcPr>
            <w:tcW w:w="540" w:type="dxa"/>
            <w:tcBorders>
              <w:top w:val="single" w:sz="4" w:space="0" w:color="auto"/>
              <w:left w:val="nil"/>
              <w:bottom w:val="nil"/>
            </w:tcBorders>
            <w:shd w:val="clear" w:color="auto" w:fill="auto"/>
          </w:tcPr>
          <w:p w:rsidR="002D37E1" w:rsidRPr="008E5E7A" w:rsidRDefault="002D37E1" w:rsidP="002D37E1">
            <w:pPr>
              <w:jc w:val="center"/>
              <w:rPr>
                <w:sz w:val="22"/>
                <w:lang w:val="en-ID"/>
              </w:rPr>
            </w:pPr>
            <w:r w:rsidRPr="008E5E7A">
              <w:rPr>
                <w:sz w:val="22"/>
                <w:lang w:val="en-ID"/>
              </w:rPr>
              <w:t>1</w:t>
            </w:r>
          </w:p>
        </w:tc>
        <w:tc>
          <w:tcPr>
            <w:tcW w:w="1587" w:type="dxa"/>
            <w:tcBorders>
              <w:top w:val="single" w:sz="4" w:space="0" w:color="auto"/>
              <w:bottom w:val="nil"/>
            </w:tcBorders>
            <w:shd w:val="clear" w:color="auto" w:fill="auto"/>
          </w:tcPr>
          <w:p w:rsidR="002D37E1" w:rsidRPr="008E5E7A" w:rsidRDefault="002D37E1" w:rsidP="002D37E1">
            <w:pPr>
              <w:rPr>
                <w:sz w:val="22"/>
                <w:lang w:val="en-ID"/>
              </w:rPr>
            </w:pPr>
            <w:r w:rsidRPr="008E5E7A">
              <w:rPr>
                <w:sz w:val="22"/>
                <w:lang w:val="en-ID"/>
              </w:rPr>
              <w:t>Sedong</w:t>
            </w:r>
          </w:p>
        </w:tc>
        <w:tc>
          <w:tcPr>
            <w:tcW w:w="980" w:type="dxa"/>
            <w:tcBorders>
              <w:top w:val="single" w:sz="4" w:space="0" w:color="auto"/>
              <w:bottom w:val="nil"/>
            </w:tcBorders>
            <w:shd w:val="clear" w:color="auto" w:fill="auto"/>
          </w:tcPr>
          <w:p w:rsidR="002D37E1" w:rsidRPr="008E5E7A" w:rsidRDefault="002D37E1" w:rsidP="002D37E1">
            <w:pPr>
              <w:jc w:val="center"/>
              <w:rPr>
                <w:sz w:val="22"/>
                <w:lang w:val="en-ID"/>
              </w:rPr>
            </w:pPr>
            <w:r w:rsidRPr="008E5E7A">
              <w:rPr>
                <w:sz w:val="22"/>
                <w:lang w:val="en-ID"/>
              </w:rPr>
              <w:t>1.295</w:t>
            </w:r>
          </w:p>
        </w:tc>
        <w:tc>
          <w:tcPr>
            <w:tcW w:w="1493" w:type="dxa"/>
            <w:tcBorders>
              <w:top w:val="single" w:sz="4" w:space="0" w:color="auto"/>
              <w:bottom w:val="nil"/>
            </w:tcBorders>
            <w:shd w:val="clear" w:color="auto" w:fill="auto"/>
          </w:tcPr>
          <w:p w:rsidR="002D37E1" w:rsidRPr="008E5E7A" w:rsidRDefault="002D37E1" w:rsidP="002D37E1">
            <w:pPr>
              <w:jc w:val="center"/>
              <w:rPr>
                <w:sz w:val="22"/>
                <w:lang w:val="en-ID"/>
              </w:rPr>
            </w:pPr>
            <w:r w:rsidRPr="008E5E7A">
              <w:rPr>
                <w:sz w:val="22"/>
                <w:lang w:val="en-ID"/>
              </w:rPr>
              <w:t>1</w:t>
            </w:r>
          </w:p>
        </w:tc>
        <w:tc>
          <w:tcPr>
            <w:tcW w:w="1743" w:type="dxa"/>
            <w:tcBorders>
              <w:top w:val="single" w:sz="4" w:space="0" w:color="auto"/>
              <w:bottom w:val="nil"/>
            </w:tcBorders>
            <w:shd w:val="clear" w:color="auto" w:fill="auto"/>
          </w:tcPr>
          <w:p w:rsidR="002D37E1" w:rsidRPr="008E5E7A" w:rsidRDefault="002D37E1" w:rsidP="002D37E1">
            <w:pPr>
              <w:jc w:val="center"/>
              <w:rPr>
                <w:sz w:val="22"/>
                <w:lang w:val="en-ID"/>
              </w:rPr>
            </w:pPr>
            <w:r w:rsidRPr="008E5E7A">
              <w:rPr>
                <w:sz w:val="22"/>
                <w:lang w:val="en-ID"/>
              </w:rPr>
              <w:t>21</w:t>
            </w:r>
          </w:p>
        </w:tc>
        <w:tc>
          <w:tcPr>
            <w:tcW w:w="1866" w:type="dxa"/>
            <w:tcBorders>
              <w:top w:val="single" w:sz="4" w:space="0" w:color="auto"/>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34</w:t>
            </w:r>
          </w:p>
        </w:tc>
      </w:tr>
      <w:tr w:rsidR="002D37E1" w:rsidRPr="008E5E7A" w:rsidTr="002D37E1">
        <w:trPr>
          <w:trHeight w:val="253"/>
        </w:trPr>
        <w:tc>
          <w:tcPr>
            <w:tcW w:w="540" w:type="dxa"/>
            <w:tcBorders>
              <w:top w:val="nil"/>
              <w:left w:val="nil"/>
              <w:bottom w:val="nil"/>
            </w:tcBorders>
            <w:shd w:val="clear" w:color="auto" w:fill="auto"/>
          </w:tcPr>
          <w:p w:rsidR="002D37E1" w:rsidRPr="008E5E7A" w:rsidRDefault="002D37E1" w:rsidP="002D37E1">
            <w:pPr>
              <w:jc w:val="center"/>
              <w:rPr>
                <w:sz w:val="22"/>
                <w:lang w:val="en-ID"/>
              </w:rPr>
            </w:pPr>
            <w:r w:rsidRPr="008E5E7A">
              <w:rPr>
                <w:sz w:val="22"/>
                <w:lang w:val="en-ID"/>
              </w:rPr>
              <w:t>2</w:t>
            </w:r>
          </w:p>
        </w:tc>
        <w:tc>
          <w:tcPr>
            <w:tcW w:w="1587" w:type="dxa"/>
            <w:tcBorders>
              <w:top w:val="nil"/>
              <w:bottom w:val="nil"/>
            </w:tcBorders>
            <w:shd w:val="clear" w:color="auto" w:fill="auto"/>
          </w:tcPr>
          <w:p w:rsidR="002D37E1" w:rsidRPr="008E5E7A" w:rsidRDefault="002D37E1" w:rsidP="002D37E1">
            <w:pPr>
              <w:rPr>
                <w:sz w:val="22"/>
                <w:lang w:val="en-ID"/>
              </w:rPr>
            </w:pPr>
            <w:r w:rsidRPr="008E5E7A">
              <w:rPr>
                <w:sz w:val="22"/>
                <w:lang w:val="en-ID"/>
              </w:rPr>
              <w:t>Beber</w:t>
            </w:r>
          </w:p>
        </w:tc>
        <w:tc>
          <w:tcPr>
            <w:tcW w:w="980"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625</w:t>
            </w:r>
          </w:p>
        </w:tc>
        <w:tc>
          <w:tcPr>
            <w:tcW w:w="149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1</w:t>
            </w:r>
          </w:p>
        </w:tc>
        <w:tc>
          <w:tcPr>
            <w:tcW w:w="174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18</w:t>
            </w:r>
          </w:p>
        </w:tc>
        <w:tc>
          <w:tcPr>
            <w:tcW w:w="1866" w:type="dxa"/>
            <w:tcBorders>
              <w:top w:val="nil"/>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30</w:t>
            </w:r>
          </w:p>
        </w:tc>
      </w:tr>
      <w:tr w:rsidR="002D37E1" w:rsidRPr="008E5E7A" w:rsidTr="002D37E1">
        <w:trPr>
          <w:trHeight w:val="253"/>
        </w:trPr>
        <w:tc>
          <w:tcPr>
            <w:tcW w:w="540" w:type="dxa"/>
            <w:tcBorders>
              <w:top w:val="nil"/>
              <w:left w:val="nil"/>
              <w:bottom w:val="nil"/>
            </w:tcBorders>
            <w:shd w:val="clear" w:color="auto" w:fill="auto"/>
          </w:tcPr>
          <w:p w:rsidR="002D37E1" w:rsidRPr="008E5E7A" w:rsidRDefault="002D37E1" w:rsidP="002D37E1">
            <w:pPr>
              <w:jc w:val="center"/>
              <w:rPr>
                <w:sz w:val="22"/>
                <w:lang w:val="en-ID"/>
              </w:rPr>
            </w:pPr>
            <w:r w:rsidRPr="008E5E7A">
              <w:rPr>
                <w:sz w:val="22"/>
                <w:lang w:val="en-ID"/>
              </w:rPr>
              <w:t>3</w:t>
            </w:r>
          </w:p>
        </w:tc>
        <w:tc>
          <w:tcPr>
            <w:tcW w:w="1587" w:type="dxa"/>
            <w:tcBorders>
              <w:top w:val="nil"/>
              <w:bottom w:val="nil"/>
            </w:tcBorders>
            <w:shd w:val="clear" w:color="auto" w:fill="auto"/>
          </w:tcPr>
          <w:p w:rsidR="002D37E1" w:rsidRPr="008E5E7A" w:rsidRDefault="002D37E1" w:rsidP="002D37E1">
            <w:pPr>
              <w:rPr>
                <w:sz w:val="22"/>
                <w:lang w:val="en-ID"/>
              </w:rPr>
            </w:pPr>
            <w:r w:rsidRPr="008E5E7A">
              <w:rPr>
                <w:sz w:val="22"/>
                <w:lang w:val="en-ID"/>
              </w:rPr>
              <w:t>Astanajapura</w:t>
            </w:r>
          </w:p>
        </w:tc>
        <w:tc>
          <w:tcPr>
            <w:tcW w:w="980"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777</w:t>
            </w:r>
          </w:p>
        </w:tc>
        <w:tc>
          <w:tcPr>
            <w:tcW w:w="149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2</w:t>
            </w:r>
          </w:p>
        </w:tc>
        <w:tc>
          <w:tcPr>
            <w:tcW w:w="174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12</w:t>
            </w:r>
          </w:p>
        </w:tc>
        <w:tc>
          <w:tcPr>
            <w:tcW w:w="1866" w:type="dxa"/>
            <w:tcBorders>
              <w:top w:val="nil"/>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20</w:t>
            </w:r>
          </w:p>
        </w:tc>
      </w:tr>
      <w:tr w:rsidR="002D37E1" w:rsidRPr="008E5E7A" w:rsidTr="002D37E1">
        <w:trPr>
          <w:trHeight w:val="234"/>
        </w:trPr>
        <w:tc>
          <w:tcPr>
            <w:tcW w:w="540" w:type="dxa"/>
            <w:tcBorders>
              <w:top w:val="nil"/>
              <w:left w:val="nil"/>
              <w:bottom w:val="nil"/>
            </w:tcBorders>
            <w:shd w:val="clear" w:color="auto" w:fill="auto"/>
          </w:tcPr>
          <w:p w:rsidR="002D37E1" w:rsidRPr="008E5E7A" w:rsidRDefault="002D37E1" w:rsidP="002D37E1">
            <w:pPr>
              <w:jc w:val="center"/>
              <w:rPr>
                <w:sz w:val="22"/>
                <w:lang w:val="en-ID"/>
              </w:rPr>
            </w:pPr>
            <w:r w:rsidRPr="008E5E7A">
              <w:rPr>
                <w:sz w:val="22"/>
                <w:lang w:val="en-ID"/>
              </w:rPr>
              <w:t>4</w:t>
            </w:r>
          </w:p>
        </w:tc>
        <w:tc>
          <w:tcPr>
            <w:tcW w:w="1587" w:type="dxa"/>
            <w:tcBorders>
              <w:top w:val="nil"/>
              <w:bottom w:val="nil"/>
            </w:tcBorders>
            <w:shd w:val="clear" w:color="auto" w:fill="auto"/>
          </w:tcPr>
          <w:p w:rsidR="002D37E1" w:rsidRPr="008E5E7A" w:rsidRDefault="002D37E1" w:rsidP="002D37E1">
            <w:pPr>
              <w:rPr>
                <w:sz w:val="22"/>
                <w:lang w:val="en-ID"/>
              </w:rPr>
            </w:pPr>
            <w:r w:rsidRPr="008E5E7A">
              <w:rPr>
                <w:sz w:val="22"/>
                <w:lang w:val="en-ID"/>
              </w:rPr>
              <w:t>Lemahabang</w:t>
            </w:r>
          </w:p>
        </w:tc>
        <w:tc>
          <w:tcPr>
            <w:tcW w:w="980"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172</w:t>
            </w:r>
          </w:p>
        </w:tc>
        <w:tc>
          <w:tcPr>
            <w:tcW w:w="149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w:t>
            </w:r>
          </w:p>
        </w:tc>
        <w:tc>
          <w:tcPr>
            <w:tcW w:w="174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7</w:t>
            </w:r>
          </w:p>
        </w:tc>
        <w:tc>
          <w:tcPr>
            <w:tcW w:w="1866" w:type="dxa"/>
            <w:tcBorders>
              <w:top w:val="nil"/>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11</w:t>
            </w:r>
          </w:p>
        </w:tc>
      </w:tr>
      <w:tr w:rsidR="002D37E1" w:rsidRPr="008E5E7A" w:rsidTr="002D37E1">
        <w:trPr>
          <w:trHeight w:val="253"/>
        </w:trPr>
        <w:tc>
          <w:tcPr>
            <w:tcW w:w="540" w:type="dxa"/>
            <w:tcBorders>
              <w:top w:val="nil"/>
              <w:left w:val="nil"/>
              <w:bottom w:val="nil"/>
            </w:tcBorders>
            <w:shd w:val="clear" w:color="auto" w:fill="auto"/>
          </w:tcPr>
          <w:p w:rsidR="002D37E1" w:rsidRPr="008E5E7A" w:rsidRDefault="002D37E1" w:rsidP="002D37E1">
            <w:pPr>
              <w:jc w:val="center"/>
              <w:rPr>
                <w:sz w:val="22"/>
                <w:lang w:val="en-ID"/>
              </w:rPr>
            </w:pPr>
            <w:r w:rsidRPr="008E5E7A">
              <w:rPr>
                <w:sz w:val="22"/>
                <w:lang w:val="en-ID"/>
              </w:rPr>
              <w:t>5</w:t>
            </w:r>
          </w:p>
        </w:tc>
        <w:tc>
          <w:tcPr>
            <w:tcW w:w="1587" w:type="dxa"/>
            <w:tcBorders>
              <w:top w:val="nil"/>
              <w:bottom w:val="nil"/>
            </w:tcBorders>
            <w:shd w:val="clear" w:color="auto" w:fill="auto"/>
          </w:tcPr>
          <w:p w:rsidR="002D37E1" w:rsidRPr="008E5E7A" w:rsidRDefault="002D37E1" w:rsidP="002D37E1">
            <w:pPr>
              <w:rPr>
                <w:sz w:val="22"/>
                <w:lang w:val="en-ID"/>
              </w:rPr>
            </w:pPr>
            <w:r w:rsidRPr="008E5E7A">
              <w:rPr>
                <w:sz w:val="22"/>
                <w:lang w:val="en-ID"/>
              </w:rPr>
              <w:t>Sumber</w:t>
            </w:r>
          </w:p>
        </w:tc>
        <w:tc>
          <w:tcPr>
            <w:tcW w:w="980"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64</w:t>
            </w:r>
          </w:p>
        </w:tc>
        <w:tc>
          <w:tcPr>
            <w:tcW w:w="149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w:t>
            </w:r>
          </w:p>
        </w:tc>
        <w:tc>
          <w:tcPr>
            <w:tcW w:w="174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2</w:t>
            </w:r>
          </w:p>
        </w:tc>
        <w:tc>
          <w:tcPr>
            <w:tcW w:w="1866" w:type="dxa"/>
            <w:tcBorders>
              <w:top w:val="nil"/>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3</w:t>
            </w:r>
          </w:p>
        </w:tc>
      </w:tr>
      <w:tr w:rsidR="002D37E1" w:rsidRPr="008E5E7A" w:rsidTr="002D37E1">
        <w:trPr>
          <w:trHeight w:val="253"/>
        </w:trPr>
        <w:tc>
          <w:tcPr>
            <w:tcW w:w="540" w:type="dxa"/>
            <w:tcBorders>
              <w:top w:val="nil"/>
              <w:left w:val="nil"/>
              <w:bottom w:val="nil"/>
            </w:tcBorders>
            <w:shd w:val="clear" w:color="auto" w:fill="auto"/>
          </w:tcPr>
          <w:p w:rsidR="002D37E1" w:rsidRPr="008E5E7A" w:rsidRDefault="002D37E1" w:rsidP="002D37E1">
            <w:pPr>
              <w:jc w:val="center"/>
              <w:rPr>
                <w:sz w:val="22"/>
                <w:lang w:val="en-ID"/>
              </w:rPr>
            </w:pPr>
            <w:r w:rsidRPr="008E5E7A">
              <w:rPr>
                <w:sz w:val="22"/>
                <w:lang w:val="en-ID"/>
              </w:rPr>
              <w:t>6</w:t>
            </w:r>
          </w:p>
        </w:tc>
        <w:tc>
          <w:tcPr>
            <w:tcW w:w="1587" w:type="dxa"/>
            <w:tcBorders>
              <w:top w:val="nil"/>
              <w:bottom w:val="nil"/>
            </w:tcBorders>
            <w:shd w:val="clear" w:color="auto" w:fill="auto"/>
          </w:tcPr>
          <w:p w:rsidR="002D37E1" w:rsidRPr="008E5E7A" w:rsidRDefault="002D37E1" w:rsidP="002D37E1">
            <w:pPr>
              <w:rPr>
                <w:sz w:val="22"/>
                <w:lang w:val="en-ID"/>
              </w:rPr>
            </w:pPr>
            <w:r w:rsidRPr="008E5E7A">
              <w:rPr>
                <w:sz w:val="22"/>
                <w:lang w:val="en-ID"/>
              </w:rPr>
              <w:t>Dukupuntang</w:t>
            </w:r>
          </w:p>
        </w:tc>
        <w:tc>
          <w:tcPr>
            <w:tcW w:w="980"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22</w:t>
            </w:r>
          </w:p>
        </w:tc>
        <w:tc>
          <w:tcPr>
            <w:tcW w:w="149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w:t>
            </w:r>
          </w:p>
        </w:tc>
        <w:tc>
          <w:tcPr>
            <w:tcW w:w="1743" w:type="dxa"/>
            <w:tcBorders>
              <w:top w:val="nil"/>
              <w:bottom w:val="nil"/>
            </w:tcBorders>
            <w:shd w:val="clear" w:color="auto" w:fill="auto"/>
          </w:tcPr>
          <w:p w:rsidR="002D37E1" w:rsidRPr="008E5E7A" w:rsidRDefault="002D37E1" w:rsidP="002D37E1">
            <w:pPr>
              <w:jc w:val="center"/>
              <w:rPr>
                <w:sz w:val="22"/>
                <w:lang w:val="en-ID"/>
              </w:rPr>
            </w:pPr>
            <w:r w:rsidRPr="008E5E7A">
              <w:rPr>
                <w:sz w:val="22"/>
                <w:lang w:val="en-ID"/>
              </w:rPr>
              <w:t>1</w:t>
            </w:r>
          </w:p>
        </w:tc>
        <w:tc>
          <w:tcPr>
            <w:tcW w:w="1866" w:type="dxa"/>
            <w:tcBorders>
              <w:top w:val="nil"/>
              <w:bottom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2</w:t>
            </w:r>
          </w:p>
        </w:tc>
      </w:tr>
      <w:tr w:rsidR="002D37E1" w:rsidRPr="008E5E7A" w:rsidTr="002D37E1">
        <w:trPr>
          <w:trHeight w:val="234"/>
        </w:trPr>
        <w:tc>
          <w:tcPr>
            <w:tcW w:w="2127" w:type="dxa"/>
            <w:gridSpan w:val="2"/>
            <w:tcBorders>
              <w:top w:val="nil"/>
              <w:left w:val="nil"/>
            </w:tcBorders>
            <w:shd w:val="clear" w:color="auto" w:fill="auto"/>
          </w:tcPr>
          <w:p w:rsidR="002D37E1" w:rsidRPr="008E5E7A" w:rsidRDefault="002D37E1" w:rsidP="002D37E1">
            <w:pPr>
              <w:jc w:val="center"/>
              <w:rPr>
                <w:sz w:val="22"/>
                <w:lang w:val="en-ID"/>
              </w:rPr>
            </w:pPr>
            <w:r w:rsidRPr="008E5E7A">
              <w:rPr>
                <w:sz w:val="22"/>
                <w:lang w:val="en-ID"/>
              </w:rPr>
              <w:t>Jumlah</w:t>
            </w:r>
          </w:p>
        </w:tc>
        <w:tc>
          <w:tcPr>
            <w:tcW w:w="980" w:type="dxa"/>
            <w:tcBorders>
              <w:top w:val="nil"/>
            </w:tcBorders>
            <w:shd w:val="clear" w:color="auto" w:fill="auto"/>
          </w:tcPr>
          <w:p w:rsidR="002D37E1" w:rsidRPr="008E5E7A" w:rsidRDefault="002D37E1" w:rsidP="002D37E1">
            <w:pPr>
              <w:jc w:val="center"/>
              <w:rPr>
                <w:sz w:val="22"/>
                <w:lang w:val="en-ID"/>
              </w:rPr>
            </w:pPr>
            <w:r w:rsidRPr="008E5E7A">
              <w:rPr>
                <w:sz w:val="22"/>
                <w:lang w:val="en-ID"/>
              </w:rPr>
              <w:t>1.982</w:t>
            </w:r>
          </w:p>
        </w:tc>
        <w:tc>
          <w:tcPr>
            <w:tcW w:w="1493" w:type="dxa"/>
            <w:tcBorders>
              <w:top w:val="nil"/>
            </w:tcBorders>
            <w:shd w:val="clear" w:color="auto" w:fill="auto"/>
          </w:tcPr>
          <w:p w:rsidR="002D37E1" w:rsidRPr="008E5E7A" w:rsidRDefault="002D37E1" w:rsidP="002D37E1">
            <w:pPr>
              <w:jc w:val="center"/>
              <w:rPr>
                <w:sz w:val="22"/>
                <w:lang w:val="en-ID"/>
              </w:rPr>
            </w:pPr>
            <w:r w:rsidRPr="008E5E7A">
              <w:rPr>
                <w:sz w:val="22"/>
                <w:lang w:val="en-ID"/>
              </w:rPr>
              <w:t>4</w:t>
            </w:r>
          </w:p>
        </w:tc>
        <w:tc>
          <w:tcPr>
            <w:tcW w:w="1743" w:type="dxa"/>
            <w:tcBorders>
              <w:top w:val="nil"/>
            </w:tcBorders>
            <w:shd w:val="clear" w:color="auto" w:fill="auto"/>
          </w:tcPr>
          <w:p w:rsidR="002D37E1" w:rsidRPr="008E5E7A" w:rsidRDefault="002D37E1" w:rsidP="002D37E1">
            <w:pPr>
              <w:jc w:val="center"/>
              <w:rPr>
                <w:sz w:val="22"/>
                <w:lang w:val="en-ID"/>
              </w:rPr>
            </w:pPr>
            <w:r w:rsidRPr="008E5E7A">
              <w:rPr>
                <w:sz w:val="22"/>
                <w:lang w:val="en-ID"/>
              </w:rPr>
              <w:t>61</w:t>
            </w:r>
          </w:p>
        </w:tc>
        <w:tc>
          <w:tcPr>
            <w:tcW w:w="1866" w:type="dxa"/>
            <w:tcBorders>
              <w:top w:val="nil"/>
              <w:right w:val="nil"/>
            </w:tcBorders>
            <w:shd w:val="clear" w:color="auto" w:fill="auto"/>
          </w:tcPr>
          <w:p w:rsidR="002D37E1" w:rsidRPr="008E5E7A" w:rsidRDefault="002D37E1" w:rsidP="002D37E1">
            <w:pPr>
              <w:ind w:firstLine="450"/>
              <w:jc w:val="center"/>
              <w:rPr>
                <w:sz w:val="22"/>
                <w:lang w:val="en-ID"/>
              </w:rPr>
            </w:pPr>
            <w:r w:rsidRPr="008E5E7A">
              <w:rPr>
                <w:sz w:val="22"/>
                <w:lang w:val="en-ID"/>
              </w:rPr>
              <w:t>100</w:t>
            </w:r>
          </w:p>
        </w:tc>
      </w:tr>
    </w:tbl>
    <w:p w:rsidR="002D37E1" w:rsidRPr="008E5E7A" w:rsidRDefault="002D37E1" w:rsidP="002D37E1">
      <w:pPr>
        <w:spacing w:after="160" w:line="259" w:lineRule="auto"/>
        <w:jc w:val="both"/>
        <w:rPr>
          <w:sz w:val="22"/>
          <w:szCs w:val="22"/>
          <w:lang w:val="en-ID"/>
        </w:rPr>
      </w:pPr>
      <w:r w:rsidRPr="008E5E7A">
        <w:rPr>
          <w:sz w:val="22"/>
          <w:szCs w:val="22"/>
          <w:lang w:val="en-ID"/>
        </w:rPr>
        <w:t xml:space="preserve">Sumber: </w:t>
      </w:r>
      <w:r w:rsidRPr="00670E3A">
        <w:rPr>
          <w:sz w:val="22"/>
          <w:szCs w:val="22"/>
        </w:rPr>
        <w:t>Distanbunnakhut</w:t>
      </w:r>
      <w:r w:rsidRPr="00670E3A">
        <w:rPr>
          <w:sz w:val="22"/>
          <w:szCs w:val="22"/>
          <w:lang w:val="en-ID"/>
        </w:rPr>
        <w:t xml:space="preserve"> Kabupaten Cirebon Tahun 2007 dalam </w:t>
      </w:r>
      <w:r w:rsidRPr="002A542C">
        <w:rPr>
          <w:sz w:val="22"/>
          <w:szCs w:val="22"/>
          <w:lang w:val="en-ID"/>
        </w:rPr>
        <w:t xml:space="preserve">Hartanti 2010, </w:t>
      </w:r>
      <w:r w:rsidRPr="008E5E7A">
        <w:rPr>
          <w:sz w:val="22"/>
          <w:szCs w:val="22"/>
          <w:lang w:val="en-ID"/>
        </w:rPr>
        <w:t>diolah</w:t>
      </w:r>
    </w:p>
    <w:p w:rsidR="002D37E1" w:rsidRDefault="002D37E1" w:rsidP="002D37E1">
      <w:pPr>
        <w:ind w:firstLine="450"/>
        <w:jc w:val="both"/>
        <w:rPr>
          <w:sz w:val="22"/>
          <w:szCs w:val="22"/>
          <w:lang w:val="en-ID"/>
        </w:rPr>
      </w:pPr>
      <w:r w:rsidRPr="008E5E7A">
        <w:rPr>
          <w:sz w:val="22"/>
          <w:szCs w:val="22"/>
          <w:lang w:val="en-ID"/>
        </w:rPr>
        <w:t>Namun beberapa dukungan dalam pengembangan agribisnis mangga tersebut belum mampu meningkatkan pendapatan petani secara merata. Berikut merupakan data pendapatan tiap bulan petani mangga di Kecamatan Sedong:</w:t>
      </w:r>
    </w:p>
    <w:p w:rsidR="002D37E1" w:rsidRPr="008E5E7A" w:rsidRDefault="002D37E1" w:rsidP="002D37E1">
      <w:pPr>
        <w:ind w:firstLine="450"/>
        <w:jc w:val="both"/>
        <w:rPr>
          <w:sz w:val="22"/>
          <w:szCs w:val="22"/>
          <w:lang w:val="en-ID"/>
        </w:rPr>
      </w:pPr>
    </w:p>
    <w:p w:rsidR="002D37E1" w:rsidRPr="005632FE" w:rsidRDefault="002D37E1" w:rsidP="002D37E1">
      <w:pPr>
        <w:pStyle w:val="Caption"/>
        <w:spacing w:after="0"/>
        <w:rPr>
          <w:i/>
          <w:sz w:val="22"/>
          <w:szCs w:val="22"/>
        </w:rPr>
      </w:pPr>
      <w:bookmarkStart w:id="1" w:name="_Toc21017047"/>
      <w:r w:rsidRPr="008E5E7A">
        <w:rPr>
          <w:sz w:val="22"/>
          <w:szCs w:val="22"/>
        </w:rPr>
        <w:t>Tabel 2. Pendapatan Tiap Bulan Petani Mangga Pada Kecamatan Sedong Tahun 2014</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35"/>
        <w:gridCol w:w="1994"/>
        <w:gridCol w:w="3236"/>
        <w:gridCol w:w="2205"/>
      </w:tblGrid>
      <w:tr w:rsidR="002D37E1" w:rsidRPr="008E5E7A" w:rsidTr="002D37E1">
        <w:trPr>
          <w:trHeight w:val="599"/>
          <w:jc w:val="center"/>
        </w:trPr>
        <w:tc>
          <w:tcPr>
            <w:tcW w:w="559" w:type="pct"/>
            <w:tcBorders>
              <w:left w:val="nil"/>
              <w:bottom w:val="single" w:sz="4" w:space="0" w:color="auto"/>
            </w:tcBorders>
            <w:shd w:val="clear" w:color="auto" w:fill="auto"/>
          </w:tcPr>
          <w:p w:rsidR="002D37E1" w:rsidRPr="008E5E7A" w:rsidRDefault="002D37E1" w:rsidP="002D37E1">
            <w:pPr>
              <w:ind w:hanging="15"/>
              <w:jc w:val="center"/>
              <w:rPr>
                <w:b/>
                <w:sz w:val="22"/>
                <w:lang w:val="en-ID"/>
              </w:rPr>
            </w:pPr>
            <w:r w:rsidRPr="008E5E7A">
              <w:rPr>
                <w:b/>
                <w:sz w:val="22"/>
                <w:lang w:val="en-ID"/>
              </w:rPr>
              <w:t>No</w:t>
            </w:r>
          </w:p>
        </w:tc>
        <w:tc>
          <w:tcPr>
            <w:tcW w:w="1191" w:type="pct"/>
            <w:tcBorders>
              <w:bottom w:val="single" w:sz="4" w:space="0" w:color="auto"/>
            </w:tcBorders>
            <w:shd w:val="clear" w:color="auto" w:fill="auto"/>
          </w:tcPr>
          <w:p w:rsidR="002D37E1" w:rsidRPr="008E5E7A" w:rsidRDefault="002D37E1" w:rsidP="002D37E1">
            <w:pPr>
              <w:ind w:hanging="15"/>
              <w:jc w:val="center"/>
              <w:rPr>
                <w:b/>
                <w:sz w:val="22"/>
                <w:lang w:val="en-ID"/>
              </w:rPr>
            </w:pPr>
            <w:r w:rsidRPr="008E5E7A">
              <w:rPr>
                <w:b/>
                <w:sz w:val="22"/>
                <w:lang w:val="en-ID"/>
              </w:rPr>
              <w:t>Kategori Pendapatan</w:t>
            </w:r>
          </w:p>
        </w:tc>
        <w:tc>
          <w:tcPr>
            <w:tcW w:w="1933" w:type="pct"/>
            <w:tcBorders>
              <w:bottom w:val="single" w:sz="4" w:space="0" w:color="auto"/>
            </w:tcBorders>
            <w:shd w:val="clear" w:color="auto" w:fill="auto"/>
          </w:tcPr>
          <w:p w:rsidR="002D37E1" w:rsidRPr="008E5E7A" w:rsidRDefault="002D37E1" w:rsidP="002D37E1">
            <w:pPr>
              <w:ind w:hanging="15"/>
              <w:jc w:val="center"/>
              <w:rPr>
                <w:b/>
                <w:sz w:val="22"/>
                <w:lang w:val="en-ID"/>
              </w:rPr>
            </w:pPr>
            <w:r w:rsidRPr="008E5E7A">
              <w:rPr>
                <w:b/>
                <w:sz w:val="22"/>
                <w:lang w:val="en-ID"/>
              </w:rPr>
              <w:t>Jumlah Pendapatan</w:t>
            </w:r>
          </w:p>
        </w:tc>
        <w:tc>
          <w:tcPr>
            <w:tcW w:w="1318" w:type="pct"/>
            <w:tcBorders>
              <w:bottom w:val="single" w:sz="4" w:space="0" w:color="auto"/>
              <w:right w:val="nil"/>
            </w:tcBorders>
            <w:shd w:val="clear" w:color="auto" w:fill="auto"/>
          </w:tcPr>
          <w:p w:rsidR="002D37E1" w:rsidRPr="008E5E7A" w:rsidRDefault="002D37E1" w:rsidP="002D37E1">
            <w:pPr>
              <w:ind w:hanging="15"/>
              <w:jc w:val="center"/>
              <w:rPr>
                <w:b/>
                <w:sz w:val="22"/>
                <w:lang w:val="en-ID"/>
              </w:rPr>
            </w:pPr>
            <w:r w:rsidRPr="008E5E7A">
              <w:rPr>
                <w:b/>
                <w:sz w:val="22"/>
                <w:lang w:val="en-ID"/>
              </w:rPr>
              <w:t>Presentase Jumlah Petani (%)</w:t>
            </w:r>
          </w:p>
        </w:tc>
      </w:tr>
      <w:tr w:rsidR="002D37E1" w:rsidRPr="008E5E7A" w:rsidTr="002D37E1">
        <w:trPr>
          <w:trHeight w:val="290"/>
          <w:jc w:val="center"/>
        </w:trPr>
        <w:tc>
          <w:tcPr>
            <w:tcW w:w="559" w:type="pct"/>
            <w:tcBorders>
              <w:top w:val="single" w:sz="4" w:space="0" w:color="auto"/>
              <w:left w:val="nil"/>
              <w:bottom w:val="nil"/>
            </w:tcBorders>
            <w:shd w:val="clear" w:color="auto" w:fill="auto"/>
          </w:tcPr>
          <w:p w:rsidR="002D37E1" w:rsidRPr="008E5E7A" w:rsidRDefault="002D37E1" w:rsidP="002D37E1">
            <w:pPr>
              <w:ind w:hanging="15"/>
              <w:jc w:val="center"/>
              <w:rPr>
                <w:sz w:val="22"/>
                <w:lang w:val="en-ID"/>
              </w:rPr>
            </w:pPr>
            <w:r w:rsidRPr="008E5E7A">
              <w:rPr>
                <w:sz w:val="22"/>
                <w:lang w:val="en-ID"/>
              </w:rPr>
              <w:t>1</w:t>
            </w:r>
          </w:p>
        </w:tc>
        <w:tc>
          <w:tcPr>
            <w:tcW w:w="1191" w:type="pct"/>
            <w:tcBorders>
              <w:top w:val="single" w:sz="4" w:space="0" w:color="auto"/>
              <w:bottom w:val="nil"/>
            </w:tcBorders>
            <w:shd w:val="clear" w:color="auto" w:fill="auto"/>
          </w:tcPr>
          <w:p w:rsidR="002D37E1" w:rsidRPr="008E5E7A" w:rsidRDefault="002D37E1" w:rsidP="002D37E1">
            <w:pPr>
              <w:ind w:hanging="15"/>
              <w:rPr>
                <w:sz w:val="22"/>
                <w:lang w:val="en-ID"/>
              </w:rPr>
            </w:pPr>
            <w:r w:rsidRPr="008E5E7A">
              <w:rPr>
                <w:sz w:val="22"/>
                <w:lang w:val="en-ID"/>
              </w:rPr>
              <w:t>Rendah</w:t>
            </w:r>
          </w:p>
        </w:tc>
        <w:tc>
          <w:tcPr>
            <w:tcW w:w="1933" w:type="pct"/>
            <w:tcBorders>
              <w:top w:val="single" w:sz="4" w:space="0" w:color="auto"/>
              <w:bottom w:val="nil"/>
            </w:tcBorders>
            <w:shd w:val="clear" w:color="auto" w:fill="auto"/>
          </w:tcPr>
          <w:p w:rsidR="002D37E1" w:rsidRPr="008E5E7A" w:rsidRDefault="002D37E1" w:rsidP="002D37E1">
            <w:pPr>
              <w:ind w:hanging="15"/>
              <w:jc w:val="center"/>
              <w:rPr>
                <w:sz w:val="22"/>
                <w:lang w:val="en-ID"/>
              </w:rPr>
            </w:pPr>
            <w:r w:rsidRPr="008E5E7A">
              <w:rPr>
                <w:sz w:val="22"/>
                <w:lang w:val="en-ID"/>
              </w:rPr>
              <w:t>Rp 1.000.000 – Rp 2.500.000</w:t>
            </w:r>
          </w:p>
        </w:tc>
        <w:tc>
          <w:tcPr>
            <w:tcW w:w="1318" w:type="pct"/>
            <w:tcBorders>
              <w:top w:val="single" w:sz="4" w:space="0" w:color="auto"/>
              <w:bottom w:val="nil"/>
              <w:right w:val="nil"/>
            </w:tcBorders>
            <w:shd w:val="clear" w:color="auto" w:fill="auto"/>
          </w:tcPr>
          <w:p w:rsidR="002D37E1" w:rsidRPr="008E5E7A" w:rsidRDefault="002D37E1" w:rsidP="002D37E1">
            <w:pPr>
              <w:ind w:hanging="15"/>
              <w:jc w:val="center"/>
              <w:rPr>
                <w:sz w:val="22"/>
                <w:lang w:val="en-ID"/>
              </w:rPr>
            </w:pPr>
            <w:r w:rsidRPr="008E5E7A">
              <w:rPr>
                <w:sz w:val="22"/>
                <w:lang w:val="en-ID"/>
              </w:rPr>
              <w:t>57</w:t>
            </w:r>
          </w:p>
        </w:tc>
      </w:tr>
      <w:tr w:rsidR="002D37E1" w:rsidRPr="008E5E7A" w:rsidTr="002D37E1">
        <w:trPr>
          <w:trHeight w:val="290"/>
          <w:jc w:val="center"/>
        </w:trPr>
        <w:tc>
          <w:tcPr>
            <w:tcW w:w="559" w:type="pct"/>
            <w:tcBorders>
              <w:top w:val="nil"/>
              <w:left w:val="nil"/>
              <w:bottom w:val="nil"/>
            </w:tcBorders>
            <w:shd w:val="clear" w:color="auto" w:fill="auto"/>
          </w:tcPr>
          <w:p w:rsidR="002D37E1" w:rsidRPr="008E5E7A" w:rsidRDefault="002D37E1" w:rsidP="002D37E1">
            <w:pPr>
              <w:ind w:hanging="15"/>
              <w:jc w:val="center"/>
              <w:rPr>
                <w:sz w:val="22"/>
                <w:lang w:val="en-ID"/>
              </w:rPr>
            </w:pPr>
            <w:r w:rsidRPr="008E5E7A">
              <w:rPr>
                <w:sz w:val="22"/>
                <w:lang w:val="en-ID"/>
              </w:rPr>
              <w:t>2</w:t>
            </w:r>
          </w:p>
        </w:tc>
        <w:tc>
          <w:tcPr>
            <w:tcW w:w="1191" w:type="pct"/>
            <w:tcBorders>
              <w:top w:val="nil"/>
              <w:bottom w:val="nil"/>
            </w:tcBorders>
            <w:shd w:val="clear" w:color="auto" w:fill="auto"/>
          </w:tcPr>
          <w:p w:rsidR="002D37E1" w:rsidRPr="008E5E7A" w:rsidRDefault="002D37E1" w:rsidP="002D37E1">
            <w:pPr>
              <w:ind w:hanging="15"/>
              <w:rPr>
                <w:sz w:val="22"/>
                <w:lang w:val="en-ID"/>
              </w:rPr>
            </w:pPr>
            <w:r w:rsidRPr="008E5E7A">
              <w:rPr>
                <w:sz w:val="22"/>
                <w:lang w:val="en-ID"/>
              </w:rPr>
              <w:t>Sedang</w:t>
            </w:r>
          </w:p>
        </w:tc>
        <w:tc>
          <w:tcPr>
            <w:tcW w:w="1933" w:type="pct"/>
            <w:tcBorders>
              <w:top w:val="nil"/>
              <w:bottom w:val="nil"/>
            </w:tcBorders>
            <w:shd w:val="clear" w:color="auto" w:fill="auto"/>
          </w:tcPr>
          <w:p w:rsidR="002D37E1" w:rsidRPr="008E5E7A" w:rsidRDefault="002D37E1" w:rsidP="002D37E1">
            <w:pPr>
              <w:ind w:hanging="15"/>
              <w:jc w:val="center"/>
              <w:rPr>
                <w:sz w:val="22"/>
                <w:lang w:val="en-ID"/>
              </w:rPr>
            </w:pPr>
            <w:r w:rsidRPr="008E5E7A">
              <w:rPr>
                <w:sz w:val="22"/>
                <w:lang w:val="en-ID"/>
              </w:rPr>
              <w:t>Rp 2.600.000 – Rp 5.500.000</w:t>
            </w:r>
          </w:p>
        </w:tc>
        <w:tc>
          <w:tcPr>
            <w:tcW w:w="1318" w:type="pct"/>
            <w:tcBorders>
              <w:top w:val="nil"/>
              <w:bottom w:val="nil"/>
              <w:right w:val="nil"/>
            </w:tcBorders>
            <w:shd w:val="clear" w:color="auto" w:fill="auto"/>
          </w:tcPr>
          <w:p w:rsidR="002D37E1" w:rsidRPr="008E5E7A" w:rsidRDefault="002D37E1" w:rsidP="002D37E1">
            <w:pPr>
              <w:ind w:hanging="15"/>
              <w:jc w:val="center"/>
              <w:rPr>
                <w:sz w:val="22"/>
                <w:lang w:val="en-ID"/>
              </w:rPr>
            </w:pPr>
            <w:r w:rsidRPr="008E5E7A">
              <w:rPr>
                <w:sz w:val="22"/>
                <w:lang w:val="en-ID"/>
              </w:rPr>
              <w:t>33</w:t>
            </w:r>
          </w:p>
        </w:tc>
      </w:tr>
      <w:tr w:rsidR="002D37E1" w:rsidRPr="008E5E7A" w:rsidTr="002D37E1">
        <w:trPr>
          <w:trHeight w:val="290"/>
          <w:jc w:val="center"/>
        </w:trPr>
        <w:tc>
          <w:tcPr>
            <w:tcW w:w="559" w:type="pct"/>
            <w:tcBorders>
              <w:top w:val="nil"/>
              <w:left w:val="nil"/>
              <w:bottom w:val="nil"/>
            </w:tcBorders>
            <w:shd w:val="clear" w:color="auto" w:fill="auto"/>
          </w:tcPr>
          <w:p w:rsidR="002D37E1" w:rsidRPr="008E5E7A" w:rsidRDefault="002D37E1" w:rsidP="002D37E1">
            <w:pPr>
              <w:ind w:hanging="15"/>
              <w:jc w:val="center"/>
              <w:rPr>
                <w:sz w:val="22"/>
                <w:lang w:val="en-ID"/>
              </w:rPr>
            </w:pPr>
            <w:r w:rsidRPr="008E5E7A">
              <w:rPr>
                <w:sz w:val="22"/>
                <w:lang w:val="en-ID"/>
              </w:rPr>
              <w:t>3</w:t>
            </w:r>
          </w:p>
        </w:tc>
        <w:tc>
          <w:tcPr>
            <w:tcW w:w="1191" w:type="pct"/>
            <w:tcBorders>
              <w:top w:val="nil"/>
              <w:bottom w:val="nil"/>
            </w:tcBorders>
            <w:shd w:val="clear" w:color="auto" w:fill="auto"/>
          </w:tcPr>
          <w:p w:rsidR="002D37E1" w:rsidRPr="008E5E7A" w:rsidRDefault="002D37E1" w:rsidP="002D37E1">
            <w:pPr>
              <w:ind w:hanging="15"/>
              <w:rPr>
                <w:sz w:val="22"/>
                <w:lang w:val="en-ID"/>
              </w:rPr>
            </w:pPr>
            <w:r w:rsidRPr="008E5E7A">
              <w:rPr>
                <w:sz w:val="22"/>
                <w:lang w:val="en-ID"/>
              </w:rPr>
              <w:t>Tinggi</w:t>
            </w:r>
          </w:p>
        </w:tc>
        <w:tc>
          <w:tcPr>
            <w:tcW w:w="1933" w:type="pct"/>
            <w:tcBorders>
              <w:top w:val="nil"/>
              <w:bottom w:val="nil"/>
            </w:tcBorders>
            <w:shd w:val="clear" w:color="auto" w:fill="auto"/>
          </w:tcPr>
          <w:p w:rsidR="002D37E1" w:rsidRPr="008E5E7A" w:rsidRDefault="002D37E1" w:rsidP="002D37E1">
            <w:pPr>
              <w:ind w:hanging="15"/>
              <w:jc w:val="center"/>
              <w:rPr>
                <w:sz w:val="22"/>
                <w:lang w:val="en-ID"/>
              </w:rPr>
            </w:pPr>
            <w:r w:rsidRPr="008E5E7A">
              <w:rPr>
                <w:sz w:val="22"/>
                <w:lang w:val="en-ID"/>
              </w:rPr>
              <w:t>Rp 5.600.000 – Rp 7.000.000</w:t>
            </w:r>
          </w:p>
        </w:tc>
        <w:tc>
          <w:tcPr>
            <w:tcW w:w="1318" w:type="pct"/>
            <w:tcBorders>
              <w:top w:val="nil"/>
              <w:bottom w:val="nil"/>
              <w:right w:val="nil"/>
            </w:tcBorders>
            <w:shd w:val="clear" w:color="auto" w:fill="auto"/>
          </w:tcPr>
          <w:p w:rsidR="002D37E1" w:rsidRPr="008E5E7A" w:rsidRDefault="002D37E1" w:rsidP="002D37E1">
            <w:pPr>
              <w:ind w:hanging="15"/>
              <w:jc w:val="center"/>
              <w:rPr>
                <w:sz w:val="22"/>
                <w:lang w:val="en-ID"/>
              </w:rPr>
            </w:pPr>
            <w:r w:rsidRPr="008E5E7A">
              <w:rPr>
                <w:sz w:val="22"/>
                <w:lang w:val="en-ID"/>
              </w:rPr>
              <w:t>10</w:t>
            </w:r>
          </w:p>
        </w:tc>
      </w:tr>
      <w:tr w:rsidR="002D37E1" w:rsidRPr="008E5E7A" w:rsidTr="002D37E1">
        <w:trPr>
          <w:trHeight w:val="271"/>
          <w:jc w:val="center"/>
        </w:trPr>
        <w:tc>
          <w:tcPr>
            <w:tcW w:w="3682" w:type="pct"/>
            <w:gridSpan w:val="3"/>
            <w:tcBorders>
              <w:top w:val="nil"/>
              <w:left w:val="nil"/>
            </w:tcBorders>
            <w:shd w:val="clear" w:color="auto" w:fill="auto"/>
          </w:tcPr>
          <w:p w:rsidR="002D37E1" w:rsidRPr="008E5E7A" w:rsidRDefault="002D37E1" w:rsidP="002D37E1">
            <w:pPr>
              <w:rPr>
                <w:sz w:val="22"/>
                <w:lang w:val="en-ID"/>
              </w:rPr>
            </w:pPr>
            <w:r w:rsidRPr="008E5E7A">
              <w:rPr>
                <w:sz w:val="22"/>
                <w:lang w:val="en-ID"/>
              </w:rPr>
              <w:t>Jumlah</w:t>
            </w:r>
          </w:p>
        </w:tc>
        <w:tc>
          <w:tcPr>
            <w:tcW w:w="1318" w:type="pct"/>
            <w:tcBorders>
              <w:top w:val="nil"/>
              <w:right w:val="nil"/>
            </w:tcBorders>
            <w:shd w:val="clear" w:color="auto" w:fill="auto"/>
          </w:tcPr>
          <w:p w:rsidR="002D37E1" w:rsidRPr="008E5E7A" w:rsidRDefault="002D37E1" w:rsidP="002D37E1">
            <w:pPr>
              <w:ind w:hanging="60"/>
              <w:jc w:val="center"/>
              <w:rPr>
                <w:sz w:val="22"/>
                <w:lang w:val="en-ID"/>
              </w:rPr>
            </w:pPr>
            <w:r w:rsidRPr="008E5E7A">
              <w:rPr>
                <w:sz w:val="22"/>
                <w:lang w:val="en-ID"/>
              </w:rPr>
              <w:t>100</w:t>
            </w:r>
          </w:p>
        </w:tc>
      </w:tr>
    </w:tbl>
    <w:p w:rsidR="002D37E1" w:rsidRDefault="002D37E1" w:rsidP="002D37E1">
      <w:pPr>
        <w:jc w:val="both"/>
        <w:rPr>
          <w:sz w:val="22"/>
          <w:szCs w:val="22"/>
          <w:lang w:val="en-ID"/>
        </w:rPr>
      </w:pPr>
      <w:r w:rsidRPr="008E5E7A">
        <w:rPr>
          <w:sz w:val="22"/>
          <w:szCs w:val="22"/>
          <w:lang w:val="en-ID"/>
        </w:rPr>
        <w:t xml:space="preserve">Sumber: </w:t>
      </w:r>
      <w:r w:rsidRPr="002A542C">
        <w:rPr>
          <w:sz w:val="22"/>
          <w:szCs w:val="22"/>
          <w:lang w:val="en-ID"/>
        </w:rPr>
        <w:t>Pasaribu, 2015</w:t>
      </w:r>
    </w:p>
    <w:p w:rsidR="002D37E1" w:rsidRPr="00670E3A" w:rsidRDefault="002D37E1" w:rsidP="002D37E1">
      <w:pPr>
        <w:ind w:firstLine="450"/>
        <w:jc w:val="both"/>
        <w:rPr>
          <w:sz w:val="22"/>
          <w:szCs w:val="22"/>
          <w:lang w:val="en-ID"/>
        </w:rPr>
      </w:pPr>
    </w:p>
    <w:p w:rsidR="002D37E1" w:rsidRPr="00670E3A" w:rsidRDefault="002D37E1" w:rsidP="002D37E1">
      <w:pPr>
        <w:ind w:firstLine="450"/>
        <w:jc w:val="both"/>
        <w:rPr>
          <w:sz w:val="22"/>
          <w:szCs w:val="22"/>
          <w:lang w:val="en-ID"/>
        </w:rPr>
      </w:pPr>
      <w:r w:rsidRPr="00670E3A">
        <w:rPr>
          <w:sz w:val="22"/>
          <w:szCs w:val="22"/>
          <w:lang w:val="en-ID"/>
        </w:rPr>
        <w:t>Salah satu faktor yang mempengaruhi tingkat pendapatan petani adalah harga harga jual yang diperoleh (Zahra dkk,</w:t>
      </w:r>
      <w:r>
        <w:rPr>
          <w:sz w:val="22"/>
          <w:szCs w:val="22"/>
          <w:lang w:val="en-ID"/>
        </w:rPr>
        <w:t xml:space="preserve"> </w:t>
      </w:r>
      <w:r w:rsidRPr="00670E3A">
        <w:rPr>
          <w:sz w:val="22"/>
          <w:szCs w:val="22"/>
          <w:lang w:val="en-ID"/>
        </w:rPr>
        <w:t xml:space="preserve">2016). Harga buah mangga </w:t>
      </w:r>
      <w:r>
        <w:rPr>
          <w:sz w:val="22"/>
          <w:szCs w:val="22"/>
          <w:lang w:val="en-ID"/>
        </w:rPr>
        <w:t xml:space="preserve">di tingkat petani pada musim panen raya </w:t>
      </w:r>
      <w:r w:rsidRPr="00670E3A">
        <w:rPr>
          <w:sz w:val="22"/>
          <w:szCs w:val="22"/>
          <w:lang w:val="en-ID"/>
        </w:rPr>
        <w:t xml:space="preserve">berkisar antara Rp 3.000-7000 per kilogram. Salah satu cara untuk mengatatasi permasalahan rendahnya harga pada saat panen raya adalah dengan mengusahakan mangga di luar musim atau yang disebut </w:t>
      </w:r>
      <w:r w:rsidRPr="00670E3A">
        <w:rPr>
          <w:i/>
          <w:sz w:val="22"/>
          <w:szCs w:val="22"/>
          <w:lang w:val="en-ID"/>
        </w:rPr>
        <w:t>off season</w:t>
      </w:r>
      <w:r w:rsidRPr="00670E3A">
        <w:rPr>
          <w:sz w:val="22"/>
          <w:szCs w:val="22"/>
          <w:lang w:val="en-ID"/>
        </w:rPr>
        <w:t xml:space="preserve">. Dengan menggunakan </w:t>
      </w:r>
      <w:r w:rsidRPr="00670E3A">
        <w:rPr>
          <w:i/>
          <w:sz w:val="22"/>
          <w:szCs w:val="22"/>
          <w:lang w:val="en-ID"/>
        </w:rPr>
        <w:t>off season</w:t>
      </w:r>
      <w:r w:rsidRPr="00670E3A">
        <w:rPr>
          <w:sz w:val="22"/>
          <w:szCs w:val="22"/>
          <w:lang w:val="en-ID"/>
        </w:rPr>
        <w:t xml:space="preserve"> harga jual mangga dari petani dapat mencapai Rp 21.000. Namun teknologi </w:t>
      </w:r>
      <w:r w:rsidRPr="00670E3A">
        <w:rPr>
          <w:i/>
          <w:sz w:val="22"/>
          <w:szCs w:val="22"/>
          <w:lang w:val="en-ID"/>
        </w:rPr>
        <w:t>off season</w:t>
      </w:r>
      <w:r w:rsidRPr="00670E3A">
        <w:rPr>
          <w:sz w:val="22"/>
          <w:szCs w:val="22"/>
          <w:lang w:val="en-ID"/>
        </w:rPr>
        <w:t xml:space="preserve"> belum sepenuhnya diterapkan oleh petani mangga di Kecamatan Sedong. Tingkat penerapan teknologi </w:t>
      </w:r>
      <w:r w:rsidRPr="00670E3A">
        <w:rPr>
          <w:i/>
          <w:sz w:val="22"/>
          <w:szCs w:val="22"/>
          <w:lang w:val="en-ID"/>
        </w:rPr>
        <w:t>off season</w:t>
      </w:r>
      <w:r w:rsidRPr="00670E3A">
        <w:rPr>
          <w:sz w:val="22"/>
          <w:szCs w:val="22"/>
          <w:lang w:val="en-ID"/>
        </w:rPr>
        <w:t xml:space="preserve"> pada Kabupeten Cirebon sebesar 60,77%, padahal permintaan dan harga mangga di luar musim cukup tinggi (Kusumo dkk, 2018). Menurut Sulistyowati dan Natawidjaja dalam Kusumo (2018) produksi mangga nasional di Indonesia mengalami ketidakstabilan dikarenakan adopsi teknologi </w:t>
      </w:r>
      <w:r w:rsidRPr="00670E3A">
        <w:rPr>
          <w:i/>
          <w:sz w:val="22"/>
          <w:szCs w:val="22"/>
          <w:lang w:val="en-ID"/>
        </w:rPr>
        <w:t>off season</w:t>
      </w:r>
      <w:r w:rsidRPr="00670E3A">
        <w:rPr>
          <w:sz w:val="22"/>
          <w:szCs w:val="22"/>
          <w:lang w:val="en-ID"/>
        </w:rPr>
        <w:t xml:space="preserve"> masih r</w:t>
      </w:r>
      <w:r w:rsidRPr="008E5E7A">
        <w:rPr>
          <w:sz w:val="22"/>
          <w:szCs w:val="22"/>
          <w:lang w:val="en-ID"/>
        </w:rPr>
        <w:t xml:space="preserve">endah. Penerapan teknologi dalam kegiatan usahatani mangga merupakan alat yang dapat digunakan petani untuk meningkatkan hasil produksi dan meningkatkan pendapatan </w:t>
      </w:r>
      <w:r w:rsidRPr="00670E3A">
        <w:rPr>
          <w:sz w:val="22"/>
          <w:szCs w:val="22"/>
          <w:lang w:val="en-ID"/>
        </w:rPr>
        <w:t xml:space="preserve">(Hidayat dkk, 209). Penerapan </w:t>
      </w:r>
      <w:r w:rsidRPr="00670E3A">
        <w:rPr>
          <w:i/>
          <w:sz w:val="22"/>
          <w:szCs w:val="22"/>
          <w:lang w:val="en-ID"/>
        </w:rPr>
        <w:t>off season</w:t>
      </w:r>
      <w:r w:rsidRPr="00670E3A">
        <w:rPr>
          <w:sz w:val="22"/>
          <w:szCs w:val="22"/>
          <w:lang w:val="en-ID"/>
        </w:rPr>
        <w:t xml:space="preserve"> dapat  meningkatkan hasil buah 100 – 150% dan memperpanjang masa panen menjadi 2 kali lipat dari 3 bulan menjadi 6 bulan, serta meningkatkan keuntungan petani mangga sebesar 200% (Yuniastuti, 2015).</w:t>
      </w:r>
    </w:p>
    <w:p w:rsidR="002D37E1" w:rsidRDefault="002D37E1" w:rsidP="002D37E1">
      <w:pPr>
        <w:ind w:firstLine="450"/>
        <w:jc w:val="both"/>
        <w:rPr>
          <w:sz w:val="22"/>
          <w:szCs w:val="22"/>
          <w:lang w:val="en-ID"/>
        </w:rPr>
      </w:pPr>
      <w:r w:rsidRPr="00670E3A">
        <w:rPr>
          <w:sz w:val="22"/>
          <w:szCs w:val="22"/>
          <w:lang w:val="en-ID"/>
        </w:rPr>
        <w:t xml:space="preserve">Kecamatan Sedong merupakan wilayah yang memiliki jumlah kelompok </w:t>
      </w:r>
      <w:r w:rsidRPr="008E5E7A">
        <w:rPr>
          <w:sz w:val="22"/>
          <w:szCs w:val="22"/>
          <w:lang w:val="en-ID"/>
        </w:rPr>
        <w:t xml:space="preserve">tani terbanyak yaitu 21 kelompok. Namun pada kenyataannya dengan banyaknya dukungan dan jumlah kelompok tani, masih banyak ditemukan petani dengan pendapatan kategori rendah. Hal tersebut menandakan bahwa kelompok tani yang dijalankan masih kurang efektif karena salah satu faktor yang mempengaruhi efektivitas kelompok tani adalah pendapatan </w:t>
      </w:r>
      <w:r w:rsidRPr="00BD67CA">
        <w:rPr>
          <w:sz w:val="22"/>
          <w:szCs w:val="22"/>
          <w:lang w:val="en-ID"/>
        </w:rPr>
        <w:t xml:space="preserve">petani (Suratini dan Hadipurwanta, 2015). </w:t>
      </w:r>
    </w:p>
    <w:p w:rsidR="004F665D" w:rsidRDefault="004F665D" w:rsidP="00C950E1">
      <w:pPr>
        <w:autoSpaceDE w:val="0"/>
        <w:autoSpaceDN w:val="0"/>
        <w:adjustRightInd w:val="0"/>
        <w:ind w:firstLine="720"/>
        <w:jc w:val="center"/>
        <w:rPr>
          <w:b/>
          <w:sz w:val="22"/>
          <w:szCs w:val="22"/>
        </w:rPr>
      </w:pPr>
    </w:p>
    <w:p w:rsidR="00071D78" w:rsidRDefault="00071D78">
      <w:pPr>
        <w:rPr>
          <w:b/>
          <w:sz w:val="22"/>
          <w:szCs w:val="22"/>
        </w:rPr>
      </w:pPr>
    </w:p>
    <w:p w:rsidR="00C950E1" w:rsidRDefault="00C950E1" w:rsidP="00C950E1">
      <w:pPr>
        <w:autoSpaceDE w:val="0"/>
        <w:autoSpaceDN w:val="0"/>
        <w:adjustRightInd w:val="0"/>
        <w:ind w:firstLine="72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2D37E1" w:rsidRDefault="002D37E1" w:rsidP="002D37E1">
      <w:pPr>
        <w:ind w:firstLine="450"/>
        <w:jc w:val="both"/>
        <w:rPr>
          <w:color w:val="000000"/>
          <w:sz w:val="22"/>
          <w:szCs w:val="22"/>
        </w:rPr>
      </w:pPr>
      <w:r w:rsidRPr="002D37E1">
        <w:rPr>
          <w:color w:val="000000"/>
          <w:sz w:val="22"/>
          <w:szCs w:val="22"/>
        </w:rPr>
        <w:t xml:space="preserve">Desain yang digunakan dalam penelitian ini adalah kuantitatif dengan metode survey. Penelitian dilakukan di Kecamatan Sedong, Kabupaten Cirebon dengan sengaja. Penelitian ini dilakukan pada dua Kelompok Tani di Kecamatan Sedong. Alat analisis yang digunakan adalah statistik desktiptif dan crosstabulation dengan uji Fisher’s Exact. Statistik deskriptif digunakan untuk menggali sesuatu fenomena sosial dengan mendeskripsikan sejumlah variabel yang berhubungan dengan permasalahan. Sedangkan crosstabulation dengan uji Fisher’s Exact digunakan untuk mengetahui korelasi antara beerapa variabel.  </w:t>
      </w:r>
    </w:p>
    <w:p w:rsidR="003867EF" w:rsidRPr="002D37E1" w:rsidRDefault="002D37E1" w:rsidP="002D37E1">
      <w:pPr>
        <w:ind w:firstLine="450"/>
        <w:jc w:val="both"/>
        <w:rPr>
          <w:color w:val="000000"/>
          <w:sz w:val="22"/>
          <w:szCs w:val="22"/>
        </w:rPr>
      </w:pPr>
      <w:r w:rsidRPr="002D37E1">
        <w:rPr>
          <w:color w:val="000000"/>
          <w:sz w:val="22"/>
          <w:szCs w:val="22"/>
        </w:rPr>
        <w:t>Pengambilan sampel dilakukan dengan metode sensus, yaitu menjadikan seluruh populasi menjadi sampel. Sampel yang diambil sebanyak 45 responden, terdiri dari seluruh anggota yang aktif di Kelompok Tani Datar Indah yang berjumlah 23 orang dan anggota Kelompok Tani Samoja yang berjumlah 22 orang. Data yang dikumpulkan berupa data primer dan data sekunder. Data primer diperoleh melalui wawancara secara langsung dengan petani, sedangkan data sekunder diperoleh dari penelitian sebelumnya, dan laporan lembaga terkait.</w:t>
      </w:r>
    </w:p>
    <w:p w:rsidR="00071D78" w:rsidRDefault="00071D78" w:rsidP="003867EF">
      <w:pPr>
        <w:jc w:val="both"/>
        <w:rPr>
          <w:b/>
          <w:sz w:val="22"/>
          <w:szCs w:val="22"/>
        </w:rPr>
      </w:pPr>
    </w:p>
    <w:p w:rsidR="00071D78" w:rsidRDefault="00071D78" w:rsidP="003867EF">
      <w:pPr>
        <w:jc w:val="both"/>
        <w:rPr>
          <w:b/>
          <w:sz w:val="22"/>
          <w:szCs w:val="22"/>
        </w:rPr>
      </w:pPr>
    </w:p>
    <w:p w:rsidR="00071D78" w:rsidRPr="00C950E1" w:rsidRDefault="00071D78" w:rsidP="003867EF">
      <w:pPr>
        <w:jc w:val="both"/>
        <w:rPr>
          <w:b/>
          <w:sz w:val="22"/>
          <w:szCs w:val="22"/>
        </w:rPr>
      </w:pP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2D37E1" w:rsidRPr="008E5E7A" w:rsidRDefault="002D37E1" w:rsidP="002D37E1">
      <w:pPr>
        <w:jc w:val="both"/>
        <w:rPr>
          <w:b/>
          <w:sz w:val="22"/>
          <w:szCs w:val="22"/>
        </w:rPr>
      </w:pPr>
      <w:r w:rsidRPr="008E5E7A">
        <w:rPr>
          <w:b/>
          <w:sz w:val="22"/>
          <w:szCs w:val="22"/>
        </w:rPr>
        <w:t>Karakteristik Petani</w:t>
      </w:r>
    </w:p>
    <w:p w:rsidR="002D37E1" w:rsidRDefault="002D37E1" w:rsidP="002D37E1">
      <w:pPr>
        <w:ind w:firstLine="450"/>
        <w:jc w:val="both"/>
        <w:rPr>
          <w:sz w:val="22"/>
          <w:szCs w:val="22"/>
          <w:lang w:val="en-ID"/>
        </w:rPr>
      </w:pPr>
      <w:r w:rsidRPr="008E5E7A">
        <w:rPr>
          <w:sz w:val="22"/>
          <w:szCs w:val="22"/>
          <w:lang w:val="en-ID"/>
        </w:rPr>
        <w:t xml:space="preserve">Karakteristik merupakan ciri khas sesuai dengan pembawaan setiap individu yang digunakan sebagai pembeda antara satu sama lain. Berdasarkan tabel </w:t>
      </w:r>
      <w:r w:rsidRPr="00C15950">
        <w:rPr>
          <w:sz w:val="22"/>
          <w:lang w:val="en-ID"/>
        </w:rPr>
        <w:t>3,</w:t>
      </w:r>
      <w:r w:rsidRPr="008E5E7A">
        <w:rPr>
          <w:color w:val="FF0000"/>
          <w:sz w:val="22"/>
          <w:szCs w:val="22"/>
          <w:lang w:val="en-ID"/>
        </w:rPr>
        <w:t xml:space="preserve"> </w:t>
      </w:r>
      <w:r w:rsidRPr="008E5E7A">
        <w:rPr>
          <w:sz w:val="22"/>
          <w:szCs w:val="22"/>
          <w:lang w:val="en-ID"/>
        </w:rPr>
        <w:t>hampir seluruh petani baik di kedua kelompok maupun di Kecamatan Sedong berjenis kelamin laki-laki. Hanya terdapat satu orang petani perempuan di Kelompok Datar Indah. Dominasi petani laki-laki dikarenakan adanya pandangan petani responden mengenai laki-laki sebagai kepala keluarga yang memilki kewajiban menafkahi anggota keluarga. Petani responden merupakan petani yang masih tergolong produktif dengan mayoritas berumur 46-64 tahun.</w:t>
      </w:r>
      <w:r>
        <w:rPr>
          <w:sz w:val="22"/>
          <w:szCs w:val="22"/>
          <w:lang w:val="en-ID"/>
        </w:rPr>
        <w:t xml:space="preserve"> </w:t>
      </w:r>
      <w:r w:rsidRPr="008E5E7A">
        <w:rPr>
          <w:sz w:val="22"/>
          <w:szCs w:val="22"/>
          <w:lang w:val="en-ID"/>
        </w:rPr>
        <w:t xml:space="preserve">Hal tersebut sesuai dengan pernyataan BPS, dimana penduduk usia produktif adalah penduduk berusia 15-64 tahun. </w:t>
      </w:r>
    </w:p>
    <w:p w:rsidR="002D37E1" w:rsidRPr="002D37E1" w:rsidRDefault="002D37E1" w:rsidP="002D37E1">
      <w:pPr>
        <w:ind w:firstLine="450"/>
        <w:jc w:val="both"/>
        <w:rPr>
          <w:sz w:val="22"/>
          <w:szCs w:val="22"/>
          <w:lang w:val="en-ID"/>
        </w:rPr>
      </w:pPr>
      <w:r w:rsidRPr="008E5E7A">
        <w:rPr>
          <w:sz w:val="22"/>
          <w:szCs w:val="22"/>
          <w:lang w:val="en-ID"/>
        </w:rPr>
        <w:t xml:space="preserve">Dilihat dari tingkat pendidikan formal yang dimiliki petani, mayoritas petani responden memiliki pendidikan pada tingkat Sekolah Dasar (SD). Namun terdapat pula petani yang melanjutkan pendidikan formal hingga tingkat SMP dan SMA di kedua kelompok walaupun presentasenya kurang dari 20%. Hal ini sejalan dengan penelitian </w:t>
      </w:r>
      <w:r w:rsidRPr="00670E3A">
        <w:rPr>
          <w:sz w:val="22"/>
          <w:szCs w:val="22"/>
          <w:lang w:val="en-ID"/>
        </w:rPr>
        <w:t xml:space="preserve">Kusumo dkk (2018) </w:t>
      </w:r>
      <w:r w:rsidRPr="008E5E7A">
        <w:rPr>
          <w:sz w:val="22"/>
          <w:szCs w:val="22"/>
          <w:lang w:val="en-ID"/>
        </w:rPr>
        <w:t>yang menyatakan hampir seluruh petani mangga di Kabupaten Cirebon memiliki tingkat pendidikan SD sebesar 71% yang selanjutnya berpengaruh terhadap pengetahuan dan keterampilan petani dalam menjalankan usahataninya.</w:t>
      </w: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Default="002D37E1" w:rsidP="002D37E1">
      <w:pPr>
        <w:ind w:firstLine="567"/>
        <w:jc w:val="both"/>
        <w:rPr>
          <w:sz w:val="22"/>
          <w:szCs w:val="22"/>
          <w:lang w:val="en-ID"/>
        </w:rPr>
      </w:pPr>
    </w:p>
    <w:p w:rsidR="002D37E1" w:rsidRPr="008E5E7A" w:rsidRDefault="002D37E1" w:rsidP="002D37E1">
      <w:pPr>
        <w:ind w:firstLine="567"/>
        <w:jc w:val="both"/>
        <w:rPr>
          <w:sz w:val="22"/>
          <w:szCs w:val="22"/>
          <w:lang w:val="en-ID"/>
        </w:rPr>
      </w:pPr>
    </w:p>
    <w:p w:rsidR="002D37E1" w:rsidRDefault="002D37E1" w:rsidP="002D37E1">
      <w:pPr>
        <w:jc w:val="both"/>
        <w:rPr>
          <w:sz w:val="22"/>
          <w:szCs w:val="22"/>
        </w:rPr>
      </w:pPr>
      <w:r w:rsidRPr="008E5E7A">
        <w:rPr>
          <w:sz w:val="22"/>
          <w:szCs w:val="22"/>
        </w:rPr>
        <w:t>Tabel 3. Karakteristik Petani Responden</w:t>
      </w:r>
    </w:p>
    <w:tbl>
      <w:tblPr>
        <w:tblStyle w:val="TableGrid"/>
        <w:tblW w:w="0" w:type="auto"/>
        <w:tblInd w:w="-5" w:type="dxa"/>
        <w:tblLook w:val="04A0" w:firstRow="1" w:lastRow="0" w:firstColumn="1" w:lastColumn="0" w:noHBand="0" w:noVBand="1"/>
      </w:tblPr>
      <w:tblGrid>
        <w:gridCol w:w="2557"/>
        <w:gridCol w:w="3058"/>
        <w:gridCol w:w="2760"/>
      </w:tblGrid>
      <w:tr w:rsidR="002D37E1" w:rsidRPr="008E5E7A" w:rsidTr="002D37E1">
        <w:tc>
          <w:tcPr>
            <w:tcW w:w="2557" w:type="dxa"/>
            <w:tcBorders>
              <w:left w:val="nil"/>
              <w:bottom w:val="single" w:sz="4" w:space="0" w:color="auto"/>
              <w:right w:val="nil"/>
            </w:tcBorders>
          </w:tcPr>
          <w:p w:rsidR="002D37E1" w:rsidRPr="008E5E7A" w:rsidRDefault="002D37E1" w:rsidP="002D37E1">
            <w:pPr>
              <w:jc w:val="center"/>
              <w:rPr>
                <w:b/>
                <w:sz w:val="22"/>
              </w:rPr>
            </w:pPr>
            <w:r w:rsidRPr="008E5E7A">
              <w:rPr>
                <w:b/>
                <w:sz w:val="22"/>
              </w:rPr>
              <w:t>Katrakteristik</w:t>
            </w:r>
          </w:p>
        </w:tc>
        <w:tc>
          <w:tcPr>
            <w:tcW w:w="3058" w:type="dxa"/>
            <w:tcBorders>
              <w:left w:val="nil"/>
              <w:bottom w:val="single" w:sz="4" w:space="0" w:color="auto"/>
              <w:right w:val="nil"/>
            </w:tcBorders>
          </w:tcPr>
          <w:p w:rsidR="002D37E1" w:rsidRPr="008E5E7A" w:rsidRDefault="002D37E1" w:rsidP="002D37E1">
            <w:pPr>
              <w:jc w:val="center"/>
              <w:rPr>
                <w:b/>
                <w:sz w:val="22"/>
              </w:rPr>
            </w:pPr>
            <w:r w:rsidRPr="008E5E7A">
              <w:rPr>
                <w:b/>
                <w:sz w:val="22"/>
              </w:rPr>
              <w:t>Kelompok Datar Indah (%)</w:t>
            </w:r>
          </w:p>
        </w:tc>
        <w:tc>
          <w:tcPr>
            <w:tcW w:w="2760" w:type="dxa"/>
            <w:tcBorders>
              <w:left w:val="nil"/>
              <w:bottom w:val="single" w:sz="4" w:space="0" w:color="auto"/>
              <w:right w:val="nil"/>
            </w:tcBorders>
          </w:tcPr>
          <w:p w:rsidR="002D37E1" w:rsidRPr="008E5E7A" w:rsidRDefault="002D37E1" w:rsidP="002D37E1">
            <w:pPr>
              <w:jc w:val="center"/>
              <w:rPr>
                <w:b/>
                <w:sz w:val="22"/>
              </w:rPr>
            </w:pPr>
            <w:r w:rsidRPr="008E5E7A">
              <w:rPr>
                <w:b/>
                <w:sz w:val="22"/>
              </w:rPr>
              <w:t>Kelompok Samoja (%)</w:t>
            </w:r>
          </w:p>
        </w:tc>
      </w:tr>
      <w:tr w:rsidR="002D37E1" w:rsidRPr="008E5E7A" w:rsidTr="002D37E1">
        <w:tc>
          <w:tcPr>
            <w:tcW w:w="2557" w:type="dxa"/>
            <w:tcBorders>
              <w:top w:val="single" w:sz="4" w:space="0" w:color="auto"/>
              <w:left w:val="nil"/>
              <w:bottom w:val="nil"/>
              <w:right w:val="nil"/>
            </w:tcBorders>
          </w:tcPr>
          <w:p w:rsidR="002D37E1" w:rsidRPr="008E5E7A" w:rsidRDefault="002D37E1" w:rsidP="002D37E1">
            <w:pPr>
              <w:rPr>
                <w:sz w:val="22"/>
              </w:rPr>
            </w:pPr>
            <w:r w:rsidRPr="008E5E7A">
              <w:rPr>
                <w:sz w:val="22"/>
              </w:rPr>
              <w:t>Jenis Kelamin</w:t>
            </w:r>
          </w:p>
        </w:tc>
        <w:tc>
          <w:tcPr>
            <w:tcW w:w="3058" w:type="dxa"/>
            <w:tcBorders>
              <w:top w:val="single" w:sz="4" w:space="0" w:color="auto"/>
              <w:left w:val="nil"/>
              <w:bottom w:val="nil"/>
              <w:right w:val="nil"/>
            </w:tcBorders>
          </w:tcPr>
          <w:p w:rsidR="002D37E1" w:rsidRPr="008E5E7A" w:rsidRDefault="002D37E1" w:rsidP="002D37E1">
            <w:pPr>
              <w:jc w:val="center"/>
              <w:rPr>
                <w:sz w:val="22"/>
              </w:rPr>
            </w:pPr>
          </w:p>
        </w:tc>
        <w:tc>
          <w:tcPr>
            <w:tcW w:w="2760" w:type="dxa"/>
            <w:tcBorders>
              <w:top w:val="single" w:sz="4" w:space="0" w:color="auto"/>
              <w:left w:val="nil"/>
              <w:bottom w:val="nil"/>
              <w:right w:val="nil"/>
            </w:tcBorders>
          </w:tcPr>
          <w:p w:rsidR="002D37E1" w:rsidRPr="008E5E7A" w:rsidRDefault="002D37E1" w:rsidP="002D37E1">
            <w:pPr>
              <w:jc w:val="cente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rPr>
                <w:sz w:val="22"/>
              </w:rPr>
            </w:pPr>
            <w:r w:rsidRPr="008E5E7A">
              <w:rPr>
                <w:sz w:val="22"/>
              </w:rPr>
              <w:t>Laki-laki</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96</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100</w:t>
            </w:r>
          </w:p>
        </w:tc>
      </w:tr>
      <w:tr w:rsidR="002D37E1" w:rsidRPr="008E5E7A" w:rsidTr="002D37E1">
        <w:tc>
          <w:tcPr>
            <w:tcW w:w="2557" w:type="dxa"/>
            <w:tcBorders>
              <w:top w:val="nil"/>
              <w:left w:val="nil"/>
              <w:bottom w:val="nil"/>
              <w:right w:val="nil"/>
            </w:tcBorders>
          </w:tcPr>
          <w:p w:rsidR="002D37E1" w:rsidRPr="008E5E7A" w:rsidRDefault="002D37E1" w:rsidP="002D37E1">
            <w:pPr>
              <w:rPr>
                <w:sz w:val="22"/>
              </w:rPr>
            </w:pPr>
            <w:r w:rsidRPr="008E5E7A">
              <w:rPr>
                <w:sz w:val="22"/>
              </w:rPr>
              <w:t>Perempuan</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4</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0</w:t>
            </w:r>
          </w:p>
        </w:tc>
      </w:tr>
      <w:tr w:rsidR="002D37E1" w:rsidRPr="008E5E7A" w:rsidTr="002D37E1">
        <w:tc>
          <w:tcPr>
            <w:tcW w:w="2557" w:type="dxa"/>
            <w:tcBorders>
              <w:top w:val="nil"/>
              <w:left w:val="nil"/>
              <w:bottom w:val="nil"/>
              <w:right w:val="nil"/>
            </w:tcBorders>
          </w:tcPr>
          <w:p w:rsidR="002D37E1" w:rsidRPr="008E5E7A" w:rsidRDefault="002D37E1" w:rsidP="002D37E1">
            <w:pPr>
              <w:rPr>
                <w:sz w:val="22"/>
              </w:rPr>
            </w:pPr>
            <w:r w:rsidRPr="008E5E7A">
              <w:rPr>
                <w:sz w:val="22"/>
              </w:rPr>
              <w:t>Umur</w:t>
            </w:r>
          </w:p>
        </w:tc>
        <w:tc>
          <w:tcPr>
            <w:tcW w:w="3058" w:type="dxa"/>
            <w:tcBorders>
              <w:top w:val="nil"/>
              <w:left w:val="nil"/>
              <w:bottom w:val="nil"/>
              <w:right w:val="nil"/>
            </w:tcBorders>
          </w:tcPr>
          <w:p w:rsidR="002D37E1" w:rsidRPr="008E5E7A" w:rsidRDefault="002D37E1" w:rsidP="002D37E1">
            <w:pPr>
              <w:rPr>
                <w:sz w:val="22"/>
              </w:rPr>
            </w:pPr>
          </w:p>
        </w:tc>
        <w:tc>
          <w:tcPr>
            <w:tcW w:w="2760" w:type="dxa"/>
            <w:tcBorders>
              <w:top w:val="nil"/>
              <w:left w:val="nil"/>
              <w:bottom w:val="nil"/>
              <w:right w:val="nil"/>
            </w:tcBorders>
          </w:tcPr>
          <w:p w:rsidR="002D37E1" w:rsidRPr="008E5E7A" w:rsidRDefault="002D37E1" w:rsidP="002D37E1">
            <w:pP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31-45 tahun</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9</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14</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46-64 tahun</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78</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86</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 65 tahun</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13</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Tingkat Peendidikan</w:t>
            </w:r>
          </w:p>
        </w:tc>
        <w:tc>
          <w:tcPr>
            <w:tcW w:w="3058" w:type="dxa"/>
            <w:tcBorders>
              <w:top w:val="nil"/>
              <w:left w:val="nil"/>
              <w:bottom w:val="nil"/>
              <w:right w:val="nil"/>
            </w:tcBorders>
          </w:tcPr>
          <w:p w:rsidR="002D37E1" w:rsidRPr="008E5E7A" w:rsidRDefault="002D37E1" w:rsidP="002D37E1">
            <w:pPr>
              <w:rPr>
                <w:sz w:val="22"/>
              </w:rPr>
            </w:pPr>
          </w:p>
        </w:tc>
        <w:tc>
          <w:tcPr>
            <w:tcW w:w="2760" w:type="dxa"/>
            <w:tcBorders>
              <w:top w:val="nil"/>
              <w:left w:val="nil"/>
              <w:bottom w:val="nil"/>
              <w:right w:val="nil"/>
            </w:tcBorders>
          </w:tcPr>
          <w:p w:rsidR="002D37E1" w:rsidRPr="008E5E7A" w:rsidRDefault="002D37E1" w:rsidP="002D37E1">
            <w:pP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Tidak sekolah</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13</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9</w:t>
            </w: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SD</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74</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55</w:t>
            </w: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SMP</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13</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18</w:t>
            </w: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SMA</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18</w:t>
            </w: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Diploma/Sarjana</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Pengalaman Usahatani</w:t>
            </w:r>
          </w:p>
        </w:tc>
        <w:tc>
          <w:tcPr>
            <w:tcW w:w="3058" w:type="dxa"/>
            <w:tcBorders>
              <w:top w:val="nil"/>
              <w:left w:val="nil"/>
              <w:bottom w:val="nil"/>
              <w:right w:val="nil"/>
            </w:tcBorders>
          </w:tcPr>
          <w:p w:rsidR="002D37E1" w:rsidRPr="008E5E7A" w:rsidRDefault="002D37E1" w:rsidP="002D37E1">
            <w:pPr>
              <w:rPr>
                <w:sz w:val="22"/>
              </w:rPr>
            </w:pPr>
          </w:p>
        </w:tc>
        <w:tc>
          <w:tcPr>
            <w:tcW w:w="2760" w:type="dxa"/>
            <w:tcBorders>
              <w:top w:val="nil"/>
              <w:left w:val="nil"/>
              <w:bottom w:val="nil"/>
              <w:right w:val="nil"/>
            </w:tcBorders>
          </w:tcPr>
          <w:p w:rsidR="002D37E1" w:rsidRPr="008E5E7A" w:rsidRDefault="002D37E1" w:rsidP="002D37E1">
            <w:pP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0-10 tahun</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0</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14</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11-20 tahun</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96</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77</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&gt;20 tahun</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4</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9</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Luas Lahan</w:t>
            </w:r>
          </w:p>
        </w:tc>
        <w:tc>
          <w:tcPr>
            <w:tcW w:w="3058" w:type="dxa"/>
            <w:tcBorders>
              <w:top w:val="nil"/>
              <w:left w:val="nil"/>
              <w:bottom w:val="nil"/>
              <w:right w:val="nil"/>
            </w:tcBorders>
          </w:tcPr>
          <w:p w:rsidR="002D37E1" w:rsidRPr="008E5E7A" w:rsidRDefault="002D37E1" w:rsidP="002D37E1">
            <w:pPr>
              <w:jc w:val="center"/>
              <w:rPr>
                <w:sz w:val="22"/>
              </w:rPr>
            </w:pPr>
          </w:p>
        </w:tc>
        <w:tc>
          <w:tcPr>
            <w:tcW w:w="2760" w:type="dxa"/>
            <w:tcBorders>
              <w:top w:val="nil"/>
              <w:left w:val="nil"/>
              <w:bottom w:val="nil"/>
              <w:right w:val="nil"/>
            </w:tcBorders>
          </w:tcPr>
          <w:p w:rsidR="002D37E1" w:rsidRPr="008E5E7A" w:rsidRDefault="002D37E1" w:rsidP="002D37E1">
            <w:pPr>
              <w:jc w:val="cente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&lt;0,5 Ha</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48</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23</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0,6-2 Ha</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48</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72</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&gt;2 Ha</w:t>
            </w:r>
          </w:p>
        </w:tc>
        <w:tc>
          <w:tcPr>
            <w:tcW w:w="3058" w:type="dxa"/>
            <w:tcBorders>
              <w:top w:val="nil"/>
              <w:left w:val="nil"/>
              <w:bottom w:val="nil"/>
              <w:right w:val="nil"/>
            </w:tcBorders>
          </w:tcPr>
          <w:p w:rsidR="002D37E1" w:rsidRPr="008E5E7A" w:rsidRDefault="002D37E1" w:rsidP="002D37E1">
            <w:pPr>
              <w:jc w:val="center"/>
              <w:rPr>
                <w:sz w:val="22"/>
              </w:rPr>
            </w:pPr>
            <w:r w:rsidRPr="008E5E7A">
              <w:rPr>
                <w:sz w:val="22"/>
              </w:rPr>
              <w:t>4</w:t>
            </w:r>
          </w:p>
        </w:tc>
        <w:tc>
          <w:tcPr>
            <w:tcW w:w="2760" w:type="dxa"/>
            <w:tcBorders>
              <w:top w:val="nil"/>
              <w:left w:val="nil"/>
              <w:bottom w:val="nil"/>
              <w:right w:val="nil"/>
            </w:tcBorders>
          </w:tcPr>
          <w:p w:rsidR="002D37E1" w:rsidRPr="008E5E7A" w:rsidRDefault="002D37E1" w:rsidP="002D37E1">
            <w:pPr>
              <w:jc w:val="center"/>
              <w:rPr>
                <w:sz w:val="22"/>
              </w:rPr>
            </w:pPr>
            <w:r w:rsidRPr="008E5E7A">
              <w:rPr>
                <w:sz w:val="22"/>
              </w:rPr>
              <w:t>5</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Sumber Permodalan</w:t>
            </w:r>
          </w:p>
        </w:tc>
        <w:tc>
          <w:tcPr>
            <w:tcW w:w="3058" w:type="dxa"/>
            <w:tcBorders>
              <w:top w:val="nil"/>
              <w:left w:val="nil"/>
              <w:bottom w:val="nil"/>
              <w:right w:val="nil"/>
            </w:tcBorders>
          </w:tcPr>
          <w:p w:rsidR="002D37E1" w:rsidRPr="008E5E7A" w:rsidRDefault="002D37E1" w:rsidP="002D37E1">
            <w:pPr>
              <w:jc w:val="center"/>
              <w:rPr>
                <w:sz w:val="22"/>
              </w:rPr>
            </w:pPr>
          </w:p>
        </w:tc>
        <w:tc>
          <w:tcPr>
            <w:tcW w:w="2760" w:type="dxa"/>
            <w:tcBorders>
              <w:top w:val="nil"/>
              <w:left w:val="nil"/>
              <w:bottom w:val="nil"/>
              <w:right w:val="nil"/>
            </w:tcBorders>
          </w:tcPr>
          <w:p w:rsidR="002D37E1" w:rsidRPr="008E5E7A" w:rsidRDefault="002D37E1" w:rsidP="002D37E1">
            <w:pPr>
              <w:jc w:val="cente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rPr>
                <w:sz w:val="22"/>
                <w:lang w:val="en-ID"/>
              </w:rPr>
            </w:pPr>
            <w:r w:rsidRPr="008E5E7A">
              <w:rPr>
                <w:sz w:val="22"/>
                <w:lang w:val="en-ID"/>
              </w:rPr>
              <w:t>Pribadi</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96</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100</w:t>
            </w:r>
          </w:p>
        </w:tc>
      </w:tr>
      <w:tr w:rsidR="002D37E1" w:rsidRPr="008E5E7A" w:rsidTr="002D37E1">
        <w:tc>
          <w:tcPr>
            <w:tcW w:w="2557" w:type="dxa"/>
            <w:tcBorders>
              <w:top w:val="nil"/>
              <w:left w:val="nil"/>
              <w:bottom w:val="nil"/>
              <w:right w:val="nil"/>
            </w:tcBorders>
          </w:tcPr>
          <w:p w:rsidR="002D37E1" w:rsidRPr="008E5E7A" w:rsidRDefault="002D37E1" w:rsidP="002D37E1">
            <w:pPr>
              <w:rPr>
                <w:sz w:val="22"/>
                <w:lang w:val="en-ID"/>
              </w:rPr>
            </w:pPr>
            <w:r w:rsidRPr="008E5E7A">
              <w:rPr>
                <w:sz w:val="22"/>
                <w:lang w:val="en-ID"/>
              </w:rPr>
              <w:t>Pribadi dan Pinjaman</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4</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r>
      <w:tr w:rsidR="002D37E1" w:rsidRPr="008E5E7A" w:rsidTr="002D37E1">
        <w:tc>
          <w:tcPr>
            <w:tcW w:w="2557" w:type="dxa"/>
            <w:tcBorders>
              <w:top w:val="nil"/>
              <w:left w:val="nil"/>
              <w:bottom w:val="nil"/>
              <w:right w:val="nil"/>
            </w:tcBorders>
          </w:tcPr>
          <w:p w:rsidR="002D37E1" w:rsidRPr="008E5E7A" w:rsidRDefault="002D37E1" w:rsidP="002D37E1">
            <w:pPr>
              <w:rPr>
                <w:color w:val="000000"/>
                <w:sz w:val="22"/>
              </w:rPr>
            </w:pPr>
            <w:r w:rsidRPr="008E5E7A">
              <w:rPr>
                <w:color w:val="000000"/>
                <w:sz w:val="22"/>
              </w:rPr>
              <w:t xml:space="preserve">Pendapatan </w:t>
            </w:r>
          </w:p>
        </w:tc>
        <w:tc>
          <w:tcPr>
            <w:tcW w:w="3058" w:type="dxa"/>
            <w:tcBorders>
              <w:top w:val="nil"/>
              <w:left w:val="nil"/>
              <w:bottom w:val="nil"/>
              <w:right w:val="nil"/>
            </w:tcBorders>
          </w:tcPr>
          <w:p w:rsidR="002D37E1" w:rsidRPr="008E5E7A" w:rsidRDefault="002D37E1" w:rsidP="002D37E1">
            <w:pPr>
              <w:rPr>
                <w:sz w:val="22"/>
              </w:rPr>
            </w:pPr>
          </w:p>
        </w:tc>
        <w:tc>
          <w:tcPr>
            <w:tcW w:w="2760" w:type="dxa"/>
            <w:tcBorders>
              <w:top w:val="nil"/>
              <w:left w:val="nil"/>
              <w:bottom w:val="nil"/>
              <w:right w:val="nil"/>
            </w:tcBorders>
          </w:tcPr>
          <w:p w:rsidR="002D37E1" w:rsidRPr="008E5E7A" w:rsidRDefault="002D37E1" w:rsidP="002D37E1">
            <w:pPr>
              <w:rPr>
                <w:sz w:val="22"/>
              </w:rPr>
            </w:pP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&lt;50.000.000</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91</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100</w:t>
            </w:r>
          </w:p>
        </w:tc>
      </w:tr>
      <w:tr w:rsidR="002D37E1" w:rsidRPr="008E5E7A" w:rsidTr="002D37E1">
        <w:tc>
          <w:tcPr>
            <w:tcW w:w="2557" w:type="dxa"/>
            <w:tcBorders>
              <w:top w:val="nil"/>
              <w:left w:val="nil"/>
              <w:bottom w:val="nil"/>
              <w:right w:val="nil"/>
            </w:tcBorders>
          </w:tcPr>
          <w:p w:rsidR="002D37E1" w:rsidRPr="008E5E7A" w:rsidRDefault="002D37E1" w:rsidP="002D37E1">
            <w:pPr>
              <w:tabs>
                <w:tab w:val="left" w:pos="281"/>
              </w:tabs>
              <w:rPr>
                <w:sz w:val="22"/>
                <w:lang w:val="en-ID"/>
              </w:rPr>
            </w:pPr>
            <w:r w:rsidRPr="008E5E7A">
              <w:rPr>
                <w:sz w:val="22"/>
                <w:lang w:val="en-ID"/>
              </w:rPr>
              <w:t>50.000.000 – 100.000.000</w:t>
            </w:r>
          </w:p>
        </w:tc>
        <w:tc>
          <w:tcPr>
            <w:tcW w:w="3058"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9</w:t>
            </w:r>
          </w:p>
        </w:tc>
        <w:tc>
          <w:tcPr>
            <w:tcW w:w="2760" w:type="dxa"/>
            <w:tcBorders>
              <w:top w:val="nil"/>
              <w:left w:val="nil"/>
              <w:bottom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r>
      <w:tr w:rsidR="002D37E1" w:rsidRPr="008E5E7A" w:rsidTr="002D37E1">
        <w:tc>
          <w:tcPr>
            <w:tcW w:w="2557" w:type="dxa"/>
            <w:tcBorders>
              <w:top w:val="nil"/>
              <w:left w:val="nil"/>
              <w:right w:val="nil"/>
            </w:tcBorders>
          </w:tcPr>
          <w:p w:rsidR="002D37E1" w:rsidRPr="008E5E7A" w:rsidRDefault="002D37E1" w:rsidP="002D37E1">
            <w:pPr>
              <w:tabs>
                <w:tab w:val="left" w:pos="281"/>
              </w:tabs>
              <w:rPr>
                <w:sz w:val="22"/>
                <w:lang w:val="en-ID"/>
              </w:rPr>
            </w:pPr>
            <w:r w:rsidRPr="008E5E7A">
              <w:rPr>
                <w:sz w:val="22"/>
                <w:lang w:val="en-ID"/>
              </w:rPr>
              <w:t>&gt;100.000.000</w:t>
            </w:r>
          </w:p>
        </w:tc>
        <w:tc>
          <w:tcPr>
            <w:tcW w:w="3058" w:type="dxa"/>
            <w:tcBorders>
              <w:top w:val="nil"/>
              <w:left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c>
          <w:tcPr>
            <w:tcW w:w="2760" w:type="dxa"/>
            <w:tcBorders>
              <w:top w:val="nil"/>
              <w:left w:val="nil"/>
              <w:right w:val="nil"/>
            </w:tcBorders>
          </w:tcPr>
          <w:p w:rsidR="002D37E1" w:rsidRPr="008E5E7A" w:rsidRDefault="002D37E1" w:rsidP="002D37E1">
            <w:pPr>
              <w:tabs>
                <w:tab w:val="left" w:pos="281"/>
              </w:tabs>
              <w:jc w:val="center"/>
              <w:rPr>
                <w:sz w:val="22"/>
                <w:lang w:val="en-ID"/>
              </w:rPr>
            </w:pPr>
            <w:r w:rsidRPr="008E5E7A">
              <w:rPr>
                <w:sz w:val="22"/>
                <w:lang w:val="en-ID"/>
              </w:rPr>
              <w:t>0</w:t>
            </w:r>
          </w:p>
        </w:tc>
      </w:tr>
    </w:tbl>
    <w:p w:rsidR="002D37E1" w:rsidRDefault="002D37E1" w:rsidP="002D37E1">
      <w:pPr>
        <w:tabs>
          <w:tab w:val="left" w:pos="281"/>
        </w:tabs>
        <w:ind w:firstLine="567"/>
        <w:jc w:val="both"/>
        <w:rPr>
          <w:sz w:val="22"/>
          <w:szCs w:val="22"/>
          <w:lang w:val="en-ID"/>
        </w:rPr>
      </w:pPr>
    </w:p>
    <w:p w:rsidR="002D37E1" w:rsidRPr="008E5E7A" w:rsidRDefault="002D37E1" w:rsidP="002D37E1">
      <w:pPr>
        <w:ind w:firstLine="450"/>
        <w:jc w:val="both"/>
        <w:rPr>
          <w:sz w:val="22"/>
          <w:szCs w:val="22"/>
          <w:lang w:val="en-ID"/>
        </w:rPr>
      </w:pPr>
      <w:r w:rsidRPr="002A542C">
        <w:rPr>
          <w:sz w:val="22"/>
          <w:szCs w:val="22"/>
          <w:lang w:val="en-ID"/>
        </w:rPr>
        <w:t xml:space="preserve">Mujiburrahmad dalam Sari (2019) menyebutkan bahwa petani yang memiliki pengalaman 10-20 tahun tergolong cukup berpengalaman, sedangkan &gt;20 adalah petani berpengakaman. Berdasarkan pernyataan tersebut, mayoritas responden termasuk dalam kategori petani yang cukup berpengalaman dimana rata-rata memiliki pengalaman usahatani yang hampir mencapai 20 tahun. Mayoritas petani responden memiliki lahan dengan kategori sedang, yaitu kurang dari 1 Ha. Luas lahan yang dikelola petani sebagian besar sama seperti saat awal penanaman dan tidak mengalami penambahan luasan lahan yang dikuasai. Beberapa petani memiliki keinginan untuk menambah luasan lahan dengan sistem sewa, namun masih terkendala faktor permodalan yang terbatas. Permodalan petani responden sebagian besar diperoleh dari permodalan pribadi. Petani yang memiliki sumber permodalan pribadi diperoleh dari pekerjaan sampingan dan hasil penjualan mangga sebelumnya. Widodo (2016) menyebutkan </w:t>
      </w:r>
      <w:r w:rsidRPr="0086456D">
        <w:rPr>
          <w:sz w:val="22"/>
          <w:szCs w:val="22"/>
          <w:lang w:val="en-ID"/>
        </w:rPr>
        <w:t xml:space="preserve">banyaknya petani tidak melakukan pinjaman dikarenakan terdapat beberapa faktor yang menyebabkan petani kesulitan dalam mengakses lembaga keuangan formal, yaitu jaminan, waktu pengembalian, dan prosedur yang berbelit. Tabel diatas menjelaskan bahwa sebagian petani mangga baik dari Kelompok Datar Indah maupun Kelompok Samoja hampir seluruhnya berpendapatan kurang dari Rp 50.000.000 dan tergolong dalam kategori rendah. Hal tersebut sama dengan hasil </w:t>
      </w:r>
      <w:r w:rsidRPr="002A542C">
        <w:rPr>
          <w:sz w:val="22"/>
          <w:szCs w:val="22"/>
          <w:lang w:val="en-ID"/>
        </w:rPr>
        <w:t xml:space="preserve">penelitian Sari (2019) yang </w:t>
      </w:r>
      <w:r w:rsidRPr="008E5E7A">
        <w:rPr>
          <w:sz w:val="22"/>
          <w:szCs w:val="22"/>
          <w:lang w:val="en-ID"/>
        </w:rPr>
        <w:t>menyatakan sebagian besar petani mangga di Kecamatan Sedong memiliki tingkat penghasilan yang rendah dikarenakan luas lahan yang dimiliki petani kecil.</w:t>
      </w:r>
    </w:p>
    <w:p w:rsidR="002D37E1" w:rsidRPr="008E5E7A" w:rsidRDefault="002D37E1" w:rsidP="002D37E1">
      <w:pPr>
        <w:tabs>
          <w:tab w:val="left" w:pos="281"/>
        </w:tabs>
        <w:ind w:firstLine="567"/>
        <w:jc w:val="both"/>
        <w:rPr>
          <w:sz w:val="22"/>
          <w:szCs w:val="22"/>
          <w:lang w:val="en-ID"/>
        </w:rPr>
      </w:pPr>
    </w:p>
    <w:p w:rsidR="002D37E1" w:rsidRPr="008E5E7A" w:rsidRDefault="002D37E1" w:rsidP="002D37E1">
      <w:pPr>
        <w:jc w:val="both"/>
        <w:rPr>
          <w:b/>
          <w:sz w:val="22"/>
          <w:szCs w:val="22"/>
        </w:rPr>
      </w:pPr>
      <w:r w:rsidRPr="008E5E7A">
        <w:rPr>
          <w:b/>
          <w:sz w:val="22"/>
          <w:szCs w:val="22"/>
        </w:rPr>
        <w:t xml:space="preserve">Penerapan Teknologi </w:t>
      </w:r>
      <w:r w:rsidRPr="004E65DF">
        <w:rPr>
          <w:b/>
          <w:i/>
          <w:sz w:val="22"/>
          <w:szCs w:val="22"/>
        </w:rPr>
        <w:t>Off Season</w:t>
      </w:r>
    </w:p>
    <w:p w:rsidR="002D37E1" w:rsidRPr="008E5E7A" w:rsidRDefault="002D37E1" w:rsidP="002D37E1">
      <w:pPr>
        <w:ind w:firstLine="450"/>
        <w:jc w:val="both"/>
        <w:rPr>
          <w:i/>
          <w:sz w:val="22"/>
          <w:szCs w:val="22"/>
          <w:lang w:val="en-ID"/>
        </w:rPr>
      </w:pPr>
      <w:r w:rsidRPr="008E5E7A">
        <w:rPr>
          <w:sz w:val="22"/>
          <w:szCs w:val="22"/>
          <w:lang w:val="en-ID"/>
        </w:rPr>
        <w:t xml:space="preserve">Berdasarkan tabel 4, penerapan teknologi </w:t>
      </w:r>
      <w:r w:rsidRPr="008E5E7A">
        <w:rPr>
          <w:i/>
          <w:sz w:val="22"/>
          <w:szCs w:val="22"/>
          <w:lang w:val="en-ID"/>
        </w:rPr>
        <w:t>off season</w:t>
      </w:r>
      <w:r w:rsidRPr="008E5E7A">
        <w:rPr>
          <w:sz w:val="22"/>
          <w:szCs w:val="22"/>
          <w:lang w:val="en-ID"/>
        </w:rPr>
        <w:t xml:space="preserve"> belum sepenuhnya dilakukan oleh seluruh petani, baik di Kelompok Datar Indah maupun di Kelompok Samoja. Padahal sekitar 80% petani responden mengetahui tata cara penerapan </w:t>
      </w:r>
      <w:r w:rsidRPr="008E5E7A">
        <w:rPr>
          <w:i/>
          <w:sz w:val="22"/>
          <w:szCs w:val="22"/>
          <w:lang w:val="en-ID"/>
        </w:rPr>
        <w:t>off season</w:t>
      </w:r>
      <w:r w:rsidRPr="008E5E7A">
        <w:rPr>
          <w:sz w:val="22"/>
          <w:szCs w:val="22"/>
          <w:lang w:val="en-ID"/>
        </w:rPr>
        <w:t xml:space="preserve">. Petani juga menyadari bahwa dengan menerapkan </w:t>
      </w:r>
      <w:r w:rsidRPr="008E5E7A">
        <w:rPr>
          <w:i/>
          <w:sz w:val="22"/>
          <w:szCs w:val="22"/>
          <w:lang w:val="en-ID"/>
        </w:rPr>
        <w:t>off season</w:t>
      </w:r>
      <w:r w:rsidRPr="008E5E7A">
        <w:rPr>
          <w:sz w:val="22"/>
          <w:szCs w:val="22"/>
          <w:lang w:val="en-ID"/>
        </w:rPr>
        <w:t xml:space="preserve"> mereka berpeluang memperoleh pendapatan yang lebih tinggi. Namun kesadaran tersebut tidak diikuti oleh keputusan petani untuk menerapkan </w:t>
      </w:r>
      <w:r w:rsidRPr="008E5E7A">
        <w:rPr>
          <w:i/>
          <w:sz w:val="22"/>
          <w:szCs w:val="22"/>
          <w:lang w:val="en-ID"/>
        </w:rPr>
        <w:t>off season.</w:t>
      </w:r>
    </w:p>
    <w:p w:rsidR="002D37E1" w:rsidRPr="008E5E7A" w:rsidRDefault="002D37E1" w:rsidP="002D37E1">
      <w:pPr>
        <w:tabs>
          <w:tab w:val="left" w:pos="281"/>
        </w:tabs>
        <w:ind w:firstLine="567"/>
        <w:jc w:val="both"/>
        <w:rPr>
          <w:sz w:val="22"/>
          <w:szCs w:val="22"/>
          <w:lang w:val="en-ID"/>
        </w:rPr>
      </w:pPr>
    </w:p>
    <w:p w:rsidR="002D37E1" w:rsidRPr="008E5E7A" w:rsidRDefault="002D37E1" w:rsidP="002D37E1">
      <w:pPr>
        <w:ind w:left="720" w:hanging="720"/>
        <w:jc w:val="both"/>
        <w:rPr>
          <w:sz w:val="22"/>
          <w:szCs w:val="22"/>
          <w:lang w:val="en-ID"/>
        </w:rPr>
      </w:pPr>
      <w:r>
        <w:rPr>
          <w:sz w:val="22"/>
          <w:szCs w:val="22"/>
          <w:lang w:val="en-ID"/>
        </w:rPr>
        <w:t xml:space="preserve">Tabel 4. </w:t>
      </w:r>
      <w:r w:rsidRPr="008E5E7A">
        <w:rPr>
          <w:sz w:val="22"/>
          <w:szCs w:val="22"/>
          <w:lang w:val="en-ID"/>
        </w:rPr>
        <w:t xml:space="preserve">Penerapan Teknologi </w:t>
      </w:r>
      <w:r w:rsidRPr="008E5E7A">
        <w:rPr>
          <w:i/>
          <w:sz w:val="22"/>
          <w:szCs w:val="22"/>
          <w:lang w:val="en-ID"/>
        </w:rPr>
        <w:t>Off Season</w:t>
      </w:r>
      <w:r w:rsidRPr="008E5E7A">
        <w:rPr>
          <w:sz w:val="22"/>
          <w:szCs w:val="22"/>
          <w:lang w:val="en-ID"/>
        </w:rPr>
        <w:t xml:space="preserve"> pada Kelompok Tani Datar Indah dan Kelompok Tani </w:t>
      </w:r>
      <w:r>
        <w:rPr>
          <w:sz w:val="22"/>
          <w:szCs w:val="22"/>
          <w:lang w:val="en-ID"/>
        </w:rPr>
        <w:t xml:space="preserve">  </w:t>
      </w:r>
      <w:r w:rsidRPr="008E5E7A">
        <w:rPr>
          <w:sz w:val="22"/>
          <w:szCs w:val="22"/>
          <w:lang w:val="en-ID"/>
        </w:rPr>
        <w:t>Samoja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93"/>
        <w:gridCol w:w="1446"/>
        <w:gridCol w:w="1464"/>
        <w:gridCol w:w="1413"/>
        <w:gridCol w:w="1418"/>
      </w:tblGrid>
      <w:tr w:rsidR="002D37E1" w:rsidRPr="008E5E7A" w:rsidTr="002D37E1">
        <w:trPr>
          <w:trHeight w:val="264"/>
          <w:jc w:val="center"/>
        </w:trPr>
        <w:tc>
          <w:tcPr>
            <w:tcW w:w="2493" w:type="dxa"/>
            <w:vMerge w:val="restart"/>
            <w:tcBorders>
              <w:left w:val="nil"/>
              <w:bottom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 xml:space="preserve">Penerapan </w:t>
            </w:r>
            <w:r w:rsidRPr="008E5E7A">
              <w:rPr>
                <w:b/>
                <w:i/>
                <w:sz w:val="22"/>
                <w:lang w:val="en-ID"/>
              </w:rPr>
              <w:t>Off Season</w:t>
            </w:r>
          </w:p>
        </w:tc>
        <w:tc>
          <w:tcPr>
            <w:tcW w:w="2910" w:type="dxa"/>
            <w:gridSpan w:val="2"/>
            <w:tcBorders>
              <w:bottom w:val="single" w:sz="4" w:space="0" w:color="auto"/>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Datar Indah</w:t>
            </w:r>
          </w:p>
        </w:tc>
        <w:tc>
          <w:tcPr>
            <w:tcW w:w="2831" w:type="dxa"/>
            <w:gridSpan w:val="2"/>
            <w:tcBorders>
              <w:bottom w:val="single" w:sz="4" w:space="0" w:color="auto"/>
              <w:right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Samoja</w:t>
            </w:r>
          </w:p>
        </w:tc>
      </w:tr>
      <w:tr w:rsidR="002D37E1" w:rsidRPr="008E5E7A" w:rsidTr="002D37E1">
        <w:trPr>
          <w:trHeight w:val="264"/>
          <w:jc w:val="center"/>
        </w:trPr>
        <w:tc>
          <w:tcPr>
            <w:tcW w:w="2493" w:type="dxa"/>
            <w:vMerge/>
            <w:tcBorders>
              <w:top w:val="nil"/>
              <w:left w:val="nil"/>
              <w:bottom w:val="single" w:sz="4" w:space="0" w:color="auto"/>
            </w:tcBorders>
            <w:shd w:val="clear" w:color="auto" w:fill="auto"/>
          </w:tcPr>
          <w:p w:rsidR="002D37E1" w:rsidRPr="008E5E7A" w:rsidRDefault="002D37E1" w:rsidP="002D37E1">
            <w:pPr>
              <w:tabs>
                <w:tab w:val="left" w:pos="281"/>
              </w:tabs>
              <w:jc w:val="center"/>
              <w:rPr>
                <w:b/>
                <w:sz w:val="22"/>
                <w:lang w:val="en-ID"/>
              </w:rPr>
            </w:pPr>
          </w:p>
        </w:tc>
        <w:tc>
          <w:tcPr>
            <w:tcW w:w="1446" w:type="dxa"/>
            <w:tcBorders>
              <w:top w:val="single" w:sz="4" w:space="0" w:color="auto"/>
              <w:bottom w:val="single" w:sz="4" w:space="0" w:color="auto"/>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Frekuensi</w:t>
            </w:r>
          </w:p>
          <w:p w:rsidR="002D37E1" w:rsidRPr="008E5E7A" w:rsidRDefault="002D37E1" w:rsidP="002D37E1">
            <w:pPr>
              <w:tabs>
                <w:tab w:val="left" w:pos="281"/>
              </w:tabs>
              <w:jc w:val="center"/>
              <w:rPr>
                <w:b/>
                <w:sz w:val="22"/>
                <w:lang w:val="en-ID"/>
              </w:rPr>
            </w:pPr>
            <w:r w:rsidRPr="008E5E7A">
              <w:rPr>
                <w:b/>
                <w:sz w:val="22"/>
                <w:lang w:val="en-ID"/>
              </w:rPr>
              <w:t>(Orang)</w:t>
            </w:r>
          </w:p>
        </w:tc>
        <w:tc>
          <w:tcPr>
            <w:tcW w:w="1464" w:type="dxa"/>
            <w:tcBorders>
              <w:top w:val="single" w:sz="4" w:space="0" w:color="auto"/>
              <w:bottom w:val="single" w:sz="4" w:space="0" w:color="auto"/>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Presentase</w:t>
            </w:r>
          </w:p>
          <w:p w:rsidR="002D37E1" w:rsidRPr="008E5E7A" w:rsidRDefault="002D37E1" w:rsidP="002D37E1">
            <w:pPr>
              <w:tabs>
                <w:tab w:val="left" w:pos="281"/>
              </w:tabs>
              <w:jc w:val="center"/>
              <w:rPr>
                <w:b/>
                <w:sz w:val="22"/>
                <w:lang w:val="en-ID"/>
              </w:rPr>
            </w:pPr>
            <w:r w:rsidRPr="008E5E7A">
              <w:rPr>
                <w:b/>
                <w:sz w:val="22"/>
                <w:lang w:val="en-ID"/>
              </w:rPr>
              <w:t>(%)</w:t>
            </w:r>
          </w:p>
        </w:tc>
        <w:tc>
          <w:tcPr>
            <w:tcW w:w="1413" w:type="dxa"/>
            <w:tcBorders>
              <w:top w:val="single" w:sz="4" w:space="0" w:color="auto"/>
              <w:bottom w:val="single" w:sz="4" w:space="0" w:color="auto"/>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Frekuensi</w:t>
            </w:r>
          </w:p>
          <w:p w:rsidR="002D37E1" w:rsidRPr="008E5E7A" w:rsidRDefault="002D37E1" w:rsidP="002D37E1">
            <w:pPr>
              <w:tabs>
                <w:tab w:val="left" w:pos="281"/>
              </w:tabs>
              <w:jc w:val="center"/>
              <w:rPr>
                <w:b/>
                <w:sz w:val="22"/>
                <w:lang w:val="en-ID"/>
              </w:rPr>
            </w:pPr>
            <w:r w:rsidRPr="008E5E7A">
              <w:rPr>
                <w:b/>
                <w:sz w:val="22"/>
                <w:lang w:val="en-ID"/>
              </w:rPr>
              <w:t>(Orang)</w:t>
            </w:r>
          </w:p>
        </w:tc>
        <w:tc>
          <w:tcPr>
            <w:tcW w:w="1417" w:type="dxa"/>
            <w:tcBorders>
              <w:top w:val="single" w:sz="4" w:space="0" w:color="auto"/>
              <w:bottom w:val="single" w:sz="4" w:space="0" w:color="auto"/>
              <w:right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Presentase</w:t>
            </w:r>
          </w:p>
          <w:p w:rsidR="002D37E1" w:rsidRPr="008E5E7A" w:rsidRDefault="002D37E1" w:rsidP="002D37E1">
            <w:pPr>
              <w:tabs>
                <w:tab w:val="left" w:pos="281"/>
              </w:tabs>
              <w:jc w:val="center"/>
              <w:rPr>
                <w:b/>
                <w:sz w:val="22"/>
                <w:lang w:val="en-ID"/>
              </w:rPr>
            </w:pPr>
            <w:r w:rsidRPr="008E5E7A">
              <w:rPr>
                <w:b/>
                <w:sz w:val="22"/>
                <w:lang w:val="en-ID"/>
              </w:rPr>
              <w:t>(%)</w:t>
            </w:r>
          </w:p>
        </w:tc>
      </w:tr>
      <w:tr w:rsidR="002D37E1" w:rsidRPr="008E5E7A" w:rsidTr="002D37E1">
        <w:trPr>
          <w:trHeight w:val="282"/>
          <w:jc w:val="center"/>
        </w:trPr>
        <w:tc>
          <w:tcPr>
            <w:tcW w:w="2493" w:type="dxa"/>
            <w:tcBorders>
              <w:top w:val="single" w:sz="4" w:space="0" w:color="auto"/>
              <w:left w:val="nil"/>
              <w:bottom w:val="nil"/>
            </w:tcBorders>
            <w:shd w:val="clear" w:color="auto" w:fill="auto"/>
          </w:tcPr>
          <w:p w:rsidR="002D37E1" w:rsidRPr="008E5E7A" w:rsidRDefault="002D37E1" w:rsidP="002D37E1">
            <w:pPr>
              <w:rPr>
                <w:b/>
                <w:i/>
                <w:sz w:val="22"/>
                <w:lang w:val="en-ID"/>
              </w:rPr>
            </w:pPr>
            <w:r w:rsidRPr="008E5E7A">
              <w:rPr>
                <w:b/>
                <w:i/>
                <w:sz w:val="22"/>
                <w:lang w:val="en-ID"/>
              </w:rPr>
              <w:t>Off Season</w:t>
            </w:r>
          </w:p>
        </w:tc>
        <w:tc>
          <w:tcPr>
            <w:tcW w:w="1446" w:type="dxa"/>
            <w:tcBorders>
              <w:top w:val="single" w:sz="4" w:space="0" w:color="auto"/>
              <w:bottom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11</w:t>
            </w:r>
          </w:p>
        </w:tc>
        <w:tc>
          <w:tcPr>
            <w:tcW w:w="1464" w:type="dxa"/>
            <w:tcBorders>
              <w:top w:val="single" w:sz="4" w:space="0" w:color="auto"/>
              <w:bottom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48</w:t>
            </w:r>
          </w:p>
        </w:tc>
        <w:tc>
          <w:tcPr>
            <w:tcW w:w="1413" w:type="dxa"/>
            <w:tcBorders>
              <w:top w:val="single" w:sz="4" w:space="0" w:color="auto"/>
              <w:bottom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12</w:t>
            </w:r>
          </w:p>
        </w:tc>
        <w:tc>
          <w:tcPr>
            <w:tcW w:w="1417" w:type="dxa"/>
            <w:tcBorders>
              <w:top w:val="single" w:sz="4" w:space="0" w:color="auto"/>
              <w:bottom w:val="nil"/>
              <w:right w:val="nil"/>
            </w:tcBorders>
            <w:shd w:val="clear" w:color="auto" w:fill="auto"/>
          </w:tcPr>
          <w:p w:rsidR="002D37E1" w:rsidRPr="008E5E7A" w:rsidRDefault="002D37E1" w:rsidP="002D37E1">
            <w:pPr>
              <w:tabs>
                <w:tab w:val="left" w:pos="281"/>
              </w:tabs>
              <w:jc w:val="center"/>
              <w:rPr>
                <w:b/>
                <w:sz w:val="22"/>
                <w:lang w:val="en-ID"/>
              </w:rPr>
            </w:pPr>
            <w:r w:rsidRPr="008E5E7A">
              <w:rPr>
                <w:b/>
                <w:sz w:val="22"/>
                <w:lang w:val="en-ID"/>
              </w:rPr>
              <w:t>55%</w:t>
            </w:r>
          </w:p>
        </w:tc>
      </w:tr>
      <w:tr w:rsidR="002D37E1" w:rsidRPr="008E5E7A" w:rsidTr="002D37E1">
        <w:trPr>
          <w:trHeight w:val="264"/>
          <w:jc w:val="center"/>
        </w:trPr>
        <w:tc>
          <w:tcPr>
            <w:tcW w:w="2493" w:type="dxa"/>
            <w:tcBorders>
              <w:top w:val="nil"/>
              <w:left w:val="nil"/>
              <w:bottom w:val="nil"/>
            </w:tcBorders>
            <w:shd w:val="clear" w:color="auto" w:fill="auto"/>
          </w:tcPr>
          <w:p w:rsidR="002D37E1" w:rsidRPr="008E5E7A" w:rsidRDefault="002D37E1" w:rsidP="002D37E1">
            <w:pPr>
              <w:rPr>
                <w:sz w:val="22"/>
                <w:lang w:val="en-ID"/>
              </w:rPr>
            </w:pPr>
            <w:r w:rsidRPr="008E5E7A">
              <w:rPr>
                <w:sz w:val="22"/>
                <w:lang w:val="en-ID"/>
              </w:rPr>
              <w:t xml:space="preserve">Non </w:t>
            </w:r>
            <w:r w:rsidRPr="008E5E7A">
              <w:rPr>
                <w:i/>
                <w:sz w:val="22"/>
                <w:lang w:val="en-ID"/>
              </w:rPr>
              <w:t>Off Season</w:t>
            </w:r>
          </w:p>
        </w:tc>
        <w:tc>
          <w:tcPr>
            <w:tcW w:w="1446" w:type="dxa"/>
            <w:tcBorders>
              <w:top w:val="nil"/>
              <w:bottom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12</w:t>
            </w:r>
          </w:p>
        </w:tc>
        <w:tc>
          <w:tcPr>
            <w:tcW w:w="1464" w:type="dxa"/>
            <w:tcBorders>
              <w:top w:val="nil"/>
              <w:bottom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52</w:t>
            </w:r>
          </w:p>
        </w:tc>
        <w:tc>
          <w:tcPr>
            <w:tcW w:w="1413" w:type="dxa"/>
            <w:tcBorders>
              <w:top w:val="nil"/>
              <w:bottom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10</w:t>
            </w:r>
          </w:p>
        </w:tc>
        <w:tc>
          <w:tcPr>
            <w:tcW w:w="1417" w:type="dxa"/>
            <w:tcBorders>
              <w:top w:val="nil"/>
              <w:bottom w:val="nil"/>
              <w:right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45%</w:t>
            </w:r>
          </w:p>
        </w:tc>
      </w:tr>
      <w:tr w:rsidR="002D37E1" w:rsidRPr="008E5E7A" w:rsidTr="002D37E1">
        <w:trPr>
          <w:trHeight w:val="264"/>
          <w:jc w:val="center"/>
        </w:trPr>
        <w:tc>
          <w:tcPr>
            <w:tcW w:w="2493" w:type="dxa"/>
            <w:tcBorders>
              <w:top w:val="nil"/>
              <w:left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Jumlah</w:t>
            </w:r>
          </w:p>
        </w:tc>
        <w:tc>
          <w:tcPr>
            <w:tcW w:w="1446" w:type="dxa"/>
            <w:tcBorders>
              <w:top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23</w:t>
            </w:r>
          </w:p>
        </w:tc>
        <w:tc>
          <w:tcPr>
            <w:tcW w:w="1464" w:type="dxa"/>
            <w:tcBorders>
              <w:top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100</w:t>
            </w:r>
          </w:p>
        </w:tc>
        <w:tc>
          <w:tcPr>
            <w:tcW w:w="1413" w:type="dxa"/>
            <w:tcBorders>
              <w:top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22</w:t>
            </w:r>
          </w:p>
        </w:tc>
        <w:tc>
          <w:tcPr>
            <w:tcW w:w="1417" w:type="dxa"/>
            <w:tcBorders>
              <w:top w:val="nil"/>
              <w:right w:val="nil"/>
            </w:tcBorders>
            <w:shd w:val="clear" w:color="auto" w:fill="auto"/>
          </w:tcPr>
          <w:p w:rsidR="002D37E1" w:rsidRPr="008E5E7A" w:rsidRDefault="002D37E1" w:rsidP="002D37E1">
            <w:pPr>
              <w:tabs>
                <w:tab w:val="left" w:pos="281"/>
              </w:tabs>
              <w:jc w:val="center"/>
              <w:rPr>
                <w:sz w:val="22"/>
                <w:lang w:val="en-ID"/>
              </w:rPr>
            </w:pPr>
            <w:r w:rsidRPr="008E5E7A">
              <w:rPr>
                <w:sz w:val="22"/>
                <w:lang w:val="en-ID"/>
              </w:rPr>
              <w:t>100</w:t>
            </w:r>
          </w:p>
        </w:tc>
      </w:tr>
    </w:tbl>
    <w:p w:rsidR="002D37E1" w:rsidRPr="008E5E7A" w:rsidRDefault="002D37E1" w:rsidP="002D37E1">
      <w:pPr>
        <w:tabs>
          <w:tab w:val="left" w:pos="281"/>
        </w:tabs>
        <w:ind w:firstLine="567"/>
        <w:jc w:val="both"/>
        <w:rPr>
          <w:sz w:val="22"/>
          <w:szCs w:val="22"/>
          <w:lang w:val="en-ID"/>
        </w:rPr>
      </w:pPr>
    </w:p>
    <w:p w:rsidR="002D37E1" w:rsidRDefault="002D37E1" w:rsidP="002D37E1">
      <w:pPr>
        <w:tabs>
          <w:tab w:val="left" w:pos="450"/>
        </w:tabs>
        <w:jc w:val="both"/>
        <w:rPr>
          <w:sz w:val="22"/>
          <w:szCs w:val="22"/>
          <w:lang w:val="en-ID"/>
        </w:rPr>
      </w:pPr>
      <w:r>
        <w:rPr>
          <w:lang w:val="en-ID"/>
        </w:rPr>
        <w:tab/>
        <w:t xml:space="preserve">Jumlah petani yang menerapkan teknologi </w:t>
      </w:r>
      <w:r w:rsidRPr="000264D9">
        <w:rPr>
          <w:i/>
          <w:lang w:val="en-ID"/>
        </w:rPr>
        <w:t>off season</w:t>
      </w:r>
      <w:r>
        <w:rPr>
          <w:lang w:val="en-ID"/>
        </w:rPr>
        <w:t xml:space="preserve"> di atas sangat berbeda dengan kondisi penerapan </w:t>
      </w:r>
      <w:r w:rsidRPr="000264D9">
        <w:rPr>
          <w:i/>
          <w:lang w:val="en-ID"/>
        </w:rPr>
        <w:t>off season</w:t>
      </w:r>
      <w:r>
        <w:rPr>
          <w:lang w:val="en-ID"/>
        </w:rPr>
        <w:t xml:space="preserve"> petani mangga di Indramayu. Jumlah  </w:t>
      </w:r>
      <w:r w:rsidRPr="00B13B8D">
        <w:rPr>
          <w:lang w:val="en-ID"/>
        </w:rPr>
        <w:t>petani yang sudah menerapkan off season</w:t>
      </w:r>
      <w:r>
        <w:rPr>
          <w:lang w:val="en-ID"/>
        </w:rPr>
        <w:t xml:space="preserve"> di Kabupaten Indramayu</w:t>
      </w:r>
      <w:r w:rsidRPr="00B13B8D">
        <w:rPr>
          <w:lang w:val="en-ID"/>
        </w:rPr>
        <w:t xml:space="preserve"> mencapai 89% (Rasmikayati dkk, 2018).</w:t>
      </w:r>
      <w:r>
        <w:rPr>
          <w:lang w:val="en-ID"/>
        </w:rPr>
        <w:t xml:space="preserve"> </w:t>
      </w:r>
      <w:r w:rsidRPr="008E5E7A">
        <w:rPr>
          <w:sz w:val="22"/>
          <w:szCs w:val="22"/>
          <w:lang w:val="en-ID"/>
        </w:rPr>
        <w:t xml:space="preserve">Beberapa alasan yang menjadi pertimbangan petani dalam melakukan </w:t>
      </w:r>
      <w:r w:rsidRPr="00E1136F">
        <w:rPr>
          <w:i/>
          <w:sz w:val="22"/>
          <w:szCs w:val="22"/>
          <w:lang w:val="en-ID"/>
        </w:rPr>
        <w:t>off season</w:t>
      </w:r>
      <w:r w:rsidRPr="008E5E7A">
        <w:rPr>
          <w:sz w:val="22"/>
          <w:szCs w:val="22"/>
          <w:lang w:val="en-ID"/>
        </w:rPr>
        <w:t xml:space="preserve"> adalah karena modal, keterbatasan waktu, dan adanya kekhawatiran petani akan gagal panen. Namun alasan utama petani tidak menggunakan teknologi </w:t>
      </w:r>
      <w:r w:rsidRPr="008E5E7A">
        <w:rPr>
          <w:i/>
          <w:sz w:val="22"/>
          <w:szCs w:val="22"/>
          <w:lang w:val="en-ID"/>
        </w:rPr>
        <w:t>off season</w:t>
      </w:r>
      <w:r w:rsidRPr="008E5E7A">
        <w:rPr>
          <w:sz w:val="22"/>
          <w:szCs w:val="22"/>
          <w:lang w:val="en-ID"/>
        </w:rPr>
        <w:t xml:space="preserve"> adalah karena permasalahan biaya. Menurut petani biaya usahatani mangga dengan menggunakan </w:t>
      </w:r>
      <w:r w:rsidRPr="008E5E7A">
        <w:rPr>
          <w:i/>
          <w:sz w:val="22"/>
          <w:szCs w:val="22"/>
          <w:lang w:val="en-ID"/>
        </w:rPr>
        <w:t xml:space="preserve">off season </w:t>
      </w:r>
      <w:r w:rsidRPr="008E5E7A">
        <w:rPr>
          <w:sz w:val="22"/>
          <w:szCs w:val="22"/>
          <w:lang w:val="en-ID"/>
        </w:rPr>
        <w:t xml:space="preserve">dapat mencapai 3 kali lipat dibanding biaya normal. Biaya usahatani padi normal berkisar Rp 3.000.000 per 1 ha lahan. Sedangkan pada saat </w:t>
      </w:r>
      <w:r w:rsidRPr="008E5E7A">
        <w:rPr>
          <w:i/>
          <w:sz w:val="22"/>
          <w:szCs w:val="22"/>
          <w:lang w:val="en-ID"/>
        </w:rPr>
        <w:t>off season</w:t>
      </w:r>
      <w:r w:rsidRPr="008E5E7A">
        <w:rPr>
          <w:sz w:val="22"/>
          <w:szCs w:val="22"/>
          <w:lang w:val="en-ID"/>
        </w:rPr>
        <w:t xml:space="preserve"> biaya yang dikeluarkan mencapai lebih dari Rp 10.000.000 per hektar. Biaya yang dikeluarkan untuk melakukan </w:t>
      </w:r>
      <w:r w:rsidRPr="008E5E7A">
        <w:rPr>
          <w:i/>
          <w:sz w:val="22"/>
          <w:szCs w:val="22"/>
          <w:lang w:val="en-ID"/>
        </w:rPr>
        <w:t>off season</w:t>
      </w:r>
      <w:r w:rsidRPr="008E5E7A">
        <w:rPr>
          <w:sz w:val="22"/>
          <w:szCs w:val="22"/>
          <w:lang w:val="en-ID"/>
        </w:rPr>
        <w:t xml:space="preserve"> cukup besar karena diperlukan pemeliharaan yang intensif agar berhasil. Apabila pemeliharaan dilakukan tidak maksimal maka akan timbul resiko kegagalan yang akan menimpa petani. Terdapat beberapa perbedaan dalam pemeliharaan usahatani mangga </w:t>
      </w:r>
      <w:r w:rsidRPr="008E5E7A">
        <w:rPr>
          <w:i/>
          <w:sz w:val="22"/>
          <w:szCs w:val="22"/>
          <w:lang w:val="en-ID"/>
        </w:rPr>
        <w:t>off season</w:t>
      </w:r>
      <w:r w:rsidRPr="008E5E7A">
        <w:rPr>
          <w:sz w:val="22"/>
          <w:szCs w:val="22"/>
          <w:lang w:val="en-ID"/>
        </w:rPr>
        <w:t xml:space="preserve"> dan normal. Pada pemeliharaan </w:t>
      </w:r>
      <w:r w:rsidRPr="008E5E7A">
        <w:rPr>
          <w:i/>
          <w:sz w:val="22"/>
          <w:szCs w:val="22"/>
          <w:lang w:val="en-ID"/>
        </w:rPr>
        <w:t>off season</w:t>
      </w:r>
      <w:r w:rsidRPr="008E5E7A">
        <w:rPr>
          <w:sz w:val="22"/>
          <w:szCs w:val="22"/>
          <w:lang w:val="en-ID"/>
        </w:rPr>
        <w:t xml:space="preserve"> tanaman mangga harus dipastikan mendapat asuan air yang cukup, dan dilakukan pemupukan serta penyemprotan hama secara teratur. Pemupukan pada musim </w:t>
      </w:r>
      <w:r w:rsidRPr="008E5E7A">
        <w:rPr>
          <w:i/>
          <w:sz w:val="22"/>
          <w:szCs w:val="22"/>
          <w:lang w:val="en-ID"/>
        </w:rPr>
        <w:t>off season</w:t>
      </w:r>
      <w:r w:rsidRPr="008E5E7A">
        <w:rPr>
          <w:sz w:val="22"/>
          <w:szCs w:val="22"/>
          <w:lang w:val="en-ID"/>
        </w:rPr>
        <w:t xml:space="preserve"> dilakukan hampir satu kali dalam seminggu. Petani juga menggnakan zat pengatur tumbuh atau ZPT untuk merangsang tanaman berbunga.</w:t>
      </w:r>
    </w:p>
    <w:p w:rsidR="002D37E1" w:rsidRDefault="002D37E1" w:rsidP="002D37E1">
      <w:pPr>
        <w:tabs>
          <w:tab w:val="left" w:pos="450"/>
        </w:tabs>
        <w:jc w:val="both"/>
        <w:rPr>
          <w:sz w:val="22"/>
          <w:szCs w:val="22"/>
          <w:lang w:val="en-ID"/>
        </w:rPr>
      </w:pPr>
      <w:r>
        <w:rPr>
          <w:sz w:val="22"/>
          <w:szCs w:val="22"/>
          <w:lang w:val="en-ID"/>
        </w:rPr>
        <w:tab/>
      </w:r>
      <w:r w:rsidRPr="008E5E7A">
        <w:rPr>
          <w:sz w:val="22"/>
          <w:szCs w:val="22"/>
          <w:lang w:val="en-ID"/>
        </w:rPr>
        <w:t xml:space="preserve">Meskipun biaya usahatani yang dikeluarkan petani dengan penerapan </w:t>
      </w:r>
      <w:r w:rsidRPr="008E5E7A">
        <w:rPr>
          <w:i/>
          <w:sz w:val="22"/>
          <w:szCs w:val="22"/>
          <w:lang w:val="en-ID"/>
        </w:rPr>
        <w:t>off season</w:t>
      </w:r>
      <w:r w:rsidRPr="008E5E7A">
        <w:rPr>
          <w:sz w:val="22"/>
          <w:szCs w:val="22"/>
          <w:lang w:val="en-ID"/>
        </w:rPr>
        <w:t xml:space="preserve"> tinggi, hasil panen yang diperoleh dapat menutup seluruh biaya usahatani. Petani dengan luas lahan yang sama memiliki perbedaan pendapatan hingga 2 kali lipat pada petani </w:t>
      </w:r>
      <w:r w:rsidRPr="008E5E7A">
        <w:rPr>
          <w:i/>
          <w:sz w:val="22"/>
          <w:szCs w:val="22"/>
          <w:lang w:val="en-ID"/>
        </w:rPr>
        <w:t>off season</w:t>
      </w:r>
      <w:r w:rsidRPr="008E5E7A">
        <w:rPr>
          <w:sz w:val="22"/>
          <w:szCs w:val="22"/>
          <w:lang w:val="en-ID"/>
        </w:rPr>
        <w:t xml:space="preserve"> dibanding petani yang hanya melakukan budidaya mangga dalam 1 musim. Hal tersebut dikarenakan harga jual saat </w:t>
      </w:r>
      <w:r w:rsidRPr="008E5E7A">
        <w:rPr>
          <w:i/>
          <w:sz w:val="22"/>
          <w:szCs w:val="22"/>
          <w:lang w:val="en-ID"/>
        </w:rPr>
        <w:t>off season</w:t>
      </w:r>
      <w:r w:rsidRPr="008E5E7A">
        <w:rPr>
          <w:sz w:val="22"/>
          <w:szCs w:val="22"/>
          <w:lang w:val="en-ID"/>
        </w:rPr>
        <w:t xml:space="preserve"> dan panen raya sangat berbeda jauh. Pada musim panen raya harga mangga berkisar Rp 7.000 per kilogram, sedangkan pada saat </w:t>
      </w:r>
      <w:r w:rsidRPr="008E5E7A">
        <w:rPr>
          <w:i/>
          <w:sz w:val="22"/>
          <w:szCs w:val="22"/>
          <w:lang w:val="en-ID"/>
        </w:rPr>
        <w:t>off season</w:t>
      </w:r>
      <w:r w:rsidRPr="008E5E7A">
        <w:rPr>
          <w:sz w:val="22"/>
          <w:szCs w:val="22"/>
          <w:lang w:val="en-ID"/>
        </w:rPr>
        <w:t xml:space="preserve"> harga mangga mencapai Rp 21.000 pada tingkat petani. Selain tingginya harga jual yang diperoleh petani, petani juga memiliki pasar yang lebih luas karena permintaan mangga banyak sedangkan produk yang tersedia terbatas.</w:t>
      </w:r>
    </w:p>
    <w:p w:rsidR="002D37E1" w:rsidRPr="002D37E1" w:rsidRDefault="002D37E1" w:rsidP="002D37E1">
      <w:pPr>
        <w:tabs>
          <w:tab w:val="left" w:pos="450"/>
        </w:tabs>
        <w:jc w:val="both"/>
        <w:rPr>
          <w:sz w:val="22"/>
          <w:szCs w:val="22"/>
          <w:lang w:val="en-ID"/>
        </w:rPr>
      </w:pPr>
      <w:r>
        <w:rPr>
          <w:sz w:val="22"/>
          <w:szCs w:val="22"/>
          <w:lang w:val="en-ID"/>
        </w:rPr>
        <w:tab/>
      </w:r>
      <w:r w:rsidRPr="008E5E7A">
        <w:rPr>
          <w:sz w:val="22"/>
          <w:szCs w:val="22"/>
        </w:rPr>
        <w:t xml:space="preserve">Menurut pendapat petani, kelompok tani memberi dukungan dalam penerapan </w:t>
      </w:r>
      <w:r w:rsidRPr="008E5E7A">
        <w:rPr>
          <w:i/>
          <w:sz w:val="22"/>
          <w:szCs w:val="22"/>
        </w:rPr>
        <w:t>off seson</w:t>
      </w:r>
      <w:r w:rsidRPr="008E5E7A">
        <w:rPr>
          <w:sz w:val="22"/>
          <w:szCs w:val="22"/>
        </w:rPr>
        <w:t xml:space="preserve"> diantaranya melalui proses pembelajaran serta bantuan saprotan. Selain itu apabila petani baru pertama menerapkan </w:t>
      </w:r>
      <w:r w:rsidRPr="008E5E7A">
        <w:rPr>
          <w:i/>
          <w:sz w:val="22"/>
          <w:szCs w:val="22"/>
        </w:rPr>
        <w:t>off season</w:t>
      </w:r>
      <w:r w:rsidRPr="008E5E7A">
        <w:rPr>
          <w:sz w:val="22"/>
          <w:szCs w:val="22"/>
        </w:rPr>
        <w:t xml:space="preserve"> akan mendapat bimbingan dari penyuluh maupun sesama anggota yang sudah berpengalaman. Namun untuk permasalahan utama yaitu permodalan, saat ini belum mendapat penyelesaian yang baik. Petani berharap lembaga terkait mengadakan bantuan permodalan untuk petani menerapkan teknologi </w:t>
      </w:r>
      <w:r w:rsidRPr="008E5E7A">
        <w:rPr>
          <w:i/>
          <w:sz w:val="22"/>
          <w:szCs w:val="22"/>
        </w:rPr>
        <w:t>off season.</w:t>
      </w:r>
      <w:r w:rsidRPr="008E5E7A">
        <w:rPr>
          <w:sz w:val="22"/>
          <w:szCs w:val="22"/>
        </w:rPr>
        <w:t xml:space="preserve"> Selain itu petani juga berharap terdapat lembaga keuangan yang lebih ramah terhadap petani tanpa menggunakan prosedur yang dianggap rumit oleh petani.</w:t>
      </w:r>
    </w:p>
    <w:p w:rsidR="002D37E1" w:rsidRPr="008E5E7A" w:rsidRDefault="002D37E1" w:rsidP="002D37E1">
      <w:pPr>
        <w:tabs>
          <w:tab w:val="left" w:pos="281"/>
        </w:tabs>
        <w:ind w:firstLine="567"/>
        <w:jc w:val="both"/>
        <w:rPr>
          <w:sz w:val="22"/>
          <w:szCs w:val="22"/>
          <w:lang w:val="en-ID"/>
        </w:rPr>
      </w:pPr>
    </w:p>
    <w:p w:rsidR="002D37E1" w:rsidRDefault="002D37E1" w:rsidP="002D37E1">
      <w:pPr>
        <w:jc w:val="both"/>
        <w:rPr>
          <w:b/>
          <w:i/>
          <w:sz w:val="22"/>
          <w:szCs w:val="22"/>
        </w:rPr>
      </w:pPr>
      <w:r w:rsidRPr="008E5E7A">
        <w:rPr>
          <w:b/>
          <w:sz w:val="22"/>
          <w:szCs w:val="22"/>
        </w:rPr>
        <w:t>Hubungan Karakteristik Anggota Kelompok Tani dengan Penerapan Teknologi</w:t>
      </w:r>
      <w:r w:rsidRPr="008E5E7A">
        <w:rPr>
          <w:b/>
          <w:i/>
          <w:sz w:val="22"/>
          <w:szCs w:val="22"/>
        </w:rPr>
        <w:t xml:space="preserve"> Off Season</w:t>
      </w:r>
    </w:p>
    <w:p w:rsidR="002D37E1" w:rsidRPr="008E5E7A" w:rsidRDefault="002D37E1" w:rsidP="002D37E1">
      <w:pPr>
        <w:jc w:val="both"/>
        <w:rPr>
          <w:b/>
          <w:i/>
          <w:sz w:val="22"/>
          <w:szCs w:val="22"/>
        </w:rPr>
      </w:pPr>
    </w:p>
    <w:p w:rsidR="002D37E1" w:rsidRPr="000B2A27" w:rsidRDefault="002D37E1" w:rsidP="000B2A27">
      <w:pPr>
        <w:pStyle w:val="ListParagraph"/>
        <w:numPr>
          <w:ilvl w:val="0"/>
          <w:numId w:val="19"/>
        </w:numPr>
        <w:ind w:left="360"/>
        <w:jc w:val="both"/>
        <w:rPr>
          <w:b/>
          <w:sz w:val="22"/>
          <w:szCs w:val="22"/>
        </w:rPr>
      </w:pPr>
      <w:r w:rsidRPr="000B2A27">
        <w:rPr>
          <w:b/>
          <w:sz w:val="22"/>
          <w:szCs w:val="22"/>
        </w:rPr>
        <w:t>Umur Petani</w:t>
      </w:r>
    </w:p>
    <w:p w:rsidR="002D37E1" w:rsidRPr="008E5E7A" w:rsidRDefault="002D37E1" w:rsidP="002D37E1">
      <w:pPr>
        <w:ind w:firstLine="567"/>
        <w:jc w:val="both"/>
        <w:rPr>
          <w:i/>
          <w:sz w:val="22"/>
          <w:szCs w:val="22"/>
        </w:rPr>
      </w:pPr>
      <w:r w:rsidRPr="008E5E7A">
        <w:rPr>
          <w:sz w:val="22"/>
          <w:szCs w:val="22"/>
        </w:rPr>
        <w:t xml:space="preserve">Berdasarkan tabel di bawah ini, usia tidak berkaitan dengan penerapan </w:t>
      </w:r>
      <w:r w:rsidRPr="008E5E7A">
        <w:rPr>
          <w:i/>
          <w:sz w:val="22"/>
          <w:szCs w:val="22"/>
        </w:rPr>
        <w:t xml:space="preserve">off season </w:t>
      </w:r>
      <w:r w:rsidRPr="008E5E7A">
        <w:rPr>
          <w:sz w:val="22"/>
          <w:szCs w:val="22"/>
        </w:rPr>
        <w:t>oleh petani responden di kedua kelompok tani</w:t>
      </w:r>
      <w:r>
        <w:rPr>
          <w:sz w:val="22"/>
          <w:szCs w:val="22"/>
          <w:lang w:val="en-ID"/>
        </w:rPr>
        <w:t xml:space="preserve"> dengan nilai </w:t>
      </w:r>
      <w:r>
        <w:rPr>
          <w:sz w:val="22"/>
          <w:lang w:val="en-ID"/>
        </w:rPr>
        <w:t xml:space="preserve"> </w:t>
      </w:r>
      <w:r w:rsidRPr="00FE1E92">
        <w:rPr>
          <w:i/>
          <w:sz w:val="22"/>
          <w:lang w:val="en-ID"/>
        </w:rPr>
        <w:t>Fisher</w:t>
      </w:r>
      <w:r>
        <w:rPr>
          <w:i/>
          <w:sz w:val="22"/>
          <w:lang w:val="en-ID"/>
        </w:rPr>
        <w:t>’s</w:t>
      </w:r>
      <w:r w:rsidRPr="00FE1E92">
        <w:rPr>
          <w:i/>
          <w:sz w:val="22"/>
          <w:lang w:val="en-ID"/>
        </w:rPr>
        <w:t xml:space="preserve"> Exact</w:t>
      </w:r>
      <w:r>
        <w:rPr>
          <w:sz w:val="22"/>
          <w:lang w:val="en-ID"/>
        </w:rPr>
        <w:t xml:space="preserve">  0,614</w:t>
      </w:r>
      <w:r w:rsidRPr="008E5E7A">
        <w:rPr>
          <w:sz w:val="22"/>
          <w:szCs w:val="22"/>
        </w:rPr>
        <w:t xml:space="preserve">. Petani yang paling banyak melakukan </w:t>
      </w:r>
      <w:r w:rsidRPr="008E5E7A">
        <w:rPr>
          <w:i/>
          <w:sz w:val="22"/>
          <w:szCs w:val="22"/>
        </w:rPr>
        <w:t>off season</w:t>
      </w:r>
      <w:r w:rsidRPr="008E5E7A">
        <w:rPr>
          <w:sz w:val="22"/>
          <w:szCs w:val="22"/>
        </w:rPr>
        <w:t xml:space="preserve"> di kedua kelompok berada pada usia 46-64 tahun yang masih tergolong dalam usia produktif. Sedangkan masih terdapat pula petani yang sudah tidak produktif, atau petani yang berusia diatas 64 tahun namun tetap melakukan </w:t>
      </w:r>
      <w:r w:rsidRPr="008E5E7A">
        <w:rPr>
          <w:i/>
          <w:sz w:val="22"/>
          <w:szCs w:val="22"/>
        </w:rPr>
        <w:t xml:space="preserve">off season. </w:t>
      </w:r>
    </w:p>
    <w:p w:rsidR="002D37E1" w:rsidRPr="008E5E7A" w:rsidRDefault="002D37E1" w:rsidP="002D37E1">
      <w:pPr>
        <w:ind w:firstLine="567"/>
        <w:jc w:val="both"/>
        <w:rPr>
          <w:i/>
          <w:sz w:val="22"/>
          <w:szCs w:val="22"/>
        </w:rPr>
      </w:pPr>
    </w:p>
    <w:p w:rsidR="002D37E1" w:rsidRPr="008E5E7A" w:rsidRDefault="002D37E1" w:rsidP="002D37E1">
      <w:pPr>
        <w:ind w:firstLine="993"/>
        <w:jc w:val="both"/>
        <w:rPr>
          <w:sz w:val="22"/>
          <w:szCs w:val="22"/>
        </w:rPr>
      </w:pPr>
      <w:r w:rsidRPr="008E5E7A">
        <w:rPr>
          <w:sz w:val="22"/>
          <w:szCs w:val="22"/>
        </w:rPr>
        <w:t xml:space="preserve">Tabel 5. </w:t>
      </w:r>
      <w:r w:rsidRPr="008E5E7A">
        <w:rPr>
          <w:i/>
          <w:sz w:val="22"/>
          <w:szCs w:val="22"/>
        </w:rPr>
        <w:t xml:space="preserve">Crosstabulation </w:t>
      </w:r>
      <w:r w:rsidRPr="008E5E7A">
        <w:rPr>
          <w:sz w:val="22"/>
          <w:szCs w:val="22"/>
        </w:rPr>
        <w:t xml:space="preserve">antara Umur Petani dan Penerapan </w:t>
      </w:r>
      <w:r w:rsidRPr="008E5E7A">
        <w:rPr>
          <w:i/>
          <w:sz w:val="22"/>
          <w:szCs w:val="22"/>
        </w:rPr>
        <w:t>Off Season</w:t>
      </w:r>
    </w:p>
    <w:tbl>
      <w:tblPr>
        <w:tblW w:w="8438"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61"/>
        <w:gridCol w:w="1321"/>
        <w:gridCol w:w="1090"/>
        <w:gridCol w:w="1091"/>
        <w:gridCol w:w="1090"/>
        <w:gridCol w:w="1090"/>
        <w:gridCol w:w="1095"/>
      </w:tblGrid>
      <w:tr w:rsidR="002D37E1" w:rsidRPr="008E5E7A" w:rsidTr="002D37E1">
        <w:trPr>
          <w:trHeight w:val="193"/>
        </w:trPr>
        <w:tc>
          <w:tcPr>
            <w:tcW w:w="1661" w:type="dxa"/>
            <w:vMerge w:val="restart"/>
            <w:tcBorders>
              <w:left w:val="nil"/>
              <w:bottom w:val="nil"/>
            </w:tcBorders>
            <w:shd w:val="clear" w:color="auto" w:fill="auto"/>
          </w:tcPr>
          <w:p w:rsidR="002D37E1" w:rsidRPr="008E5E7A" w:rsidRDefault="002D37E1" w:rsidP="002D37E1">
            <w:pPr>
              <w:jc w:val="center"/>
              <w:rPr>
                <w:b/>
                <w:sz w:val="22"/>
              </w:rPr>
            </w:pPr>
            <w:r w:rsidRPr="008E5E7A">
              <w:rPr>
                <w:b/>
                <w:sz w:val="22"/>
              </w:rPr>
              <w:t>Umur</w:t>
            </w:r>
          </w:p>
        </w:tc>
        <w:tc>
          <w:tcPr>
            <w:tcW w:w="6777" w:type="dxa"/>
            <w:gridSpan w:val="6"/>
            <w:tcBorders>
              <w:bottom w:val="single" w:sz="4" w:space="0" w:color="auto"/>
              <w:right w:val="nil"/>
            </w:tcBorders>
            <w:shd w:val="clear" w:color="auto" w:fill="auto"/>
          </w:tcPr>
          <w:p w:rsidR="002D37E1" w:rsidRPr="008E5E7A" w:rsidRDefault="002D37E1" w:rsidP="002D37E1">
            <w:pPr>
              <w:jc w:val="center"/>
              <w:rPr>
                <w:b/>
                <w:sz w:val="22"/>
              </w:rPr>
            </w:pPr>
            <w:r w:rsidRPr="008E5E7A">
              <w:rPr>
                <w:b/>
                <w:sz w:val="22"/>
              </w:rPr>
              <w:t xml:space="preserve">Penerapan </w:t>
            </w:r>
            <w:r w:rsidRPr="008E5E7A">
              <w:rPr>
                <w:b/>
                <w:i/>
                <w:sz w:val="22"/>
              </w:rPr>
              <w:t>Off Season</w:t>
            </w:r>
          </w:p>
        </w:tc>
      </w:tr>
      <w:tr w:rsidR="002D37E1" w:rsidRPr="008E5E7A" w:rsidTr="002D37E1">
        <w:trPr>
          <w:trHeight w:val="193"/>
        </w:trPr>
        <w:tc>
          <w:tcPr>
            <w:tcW w:w="1661" w:type="dxa"/>
            <w:vMerge/>
            <w:tcBorders>
              <w:top w:val="nil"/>
              <w:left w:val="nil"/>
              <w:bottom w:val="nil"/>
            </w:tcBorders>
            <w:shd w:val="clear" w:color="auto" w:fill="auto"/>
          </w:tcPr>
          <w:p w:rsidR="002D37E1" w:rsidRPr="008E5E7A" w:rsidRDefault="002D37E1" w:rsidP="002D37E1">
            <w:pPr>
              <w:jc w:val="center"/>
              <w:rPr>
                <w:b/>
                <w:sz w:val="22"/>
              </w:rPr>
            </w:pPr>
          </w:p>
        </w:tc>
        <w:tc>
          <w:tcPr>
            <w:tcW w:w="3502" w:type="dxa"/>
            <w:gridSpan w:val="3"/>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Datar Indah</w:t>
            </w:r>
          </w:p>
        </w:tc>
        <w:tc>
          <w:tcPr>
            <w:tcW w:w="3275" w:type="dxa"/>
            <w:gridSpan w:val="3"/>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Samoja</w:t>
            </w:r>
          </w:p>
        </w:tc>
      </w:tr>
      <w:tr w:rsidR="002D37E1" w:rsidRPr="008E5E7A" w:rsidTr="002D37E1">
        <w:trPr>
          <w:trHeight w:val="193"/>
        </w:trPr>
        <w:tc>
          <w:tcPr>
            <w:tcW w:w="1661" w:type="dxa"/>
            <w:vMerge/>
            <w:tcBorders>
              <w:top w:val="nil"/>
              <w:left w:val="nil"/>
              <w:bottom w:val="single" w:sz="4" w:space="0" w:color="auto"/>
            </w:tcBorders>
            <w:shd w:val="clear" w:color="auto" w:fill="auto"/>
          </w:tcPr>
          <w:p w:rsidR="002D37E1" w:rsidRPr="008E5E7A" w:rsidRDefault="002D37E1" w:rsidP="002D37E1">
            <w:pPr>
              <w:jc w:val="center"/>
              <w:rPr>
                <w:b/>
                <w:sz w:val="22"/>
              </w:rPr>
            </w:pPr>
          </w:p>
        </w:tc>
        <w:tc>
          <w:tcPr>
            <w:tcW w:w="1321"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1" w:type="dxa"/>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Total</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5" w:type="dxa"/>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Total</w:t>
            </w:r>
          </w:p>
        </w:tc>
      </w:tr>
      <w:tr w:rsidR="002D37E1" w:rsidRPr="008E5E7A" w:rsidTr="002D37E1">
        <w:trPr>
          <w:trHeight w:val="209"/>
        </w:trPr>
        <w:tc>
          <w:tcPr>
            <w:tcW w:w="1661" w:type="dxa"/>
            <w:tcBorders>
              <w:top w:val="single" w:sz="4" w:space="0" w:color="auto"/>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31-45</w:t>
            </w:r>
          </w:p>
        </w:tc>
        <w:tc>
          <w:tcPr>
            <w:tcW w:w="1321"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4</w:t>
            </w:r>
          </w:p>
        </w:tc>
        <w:tc>
          <w:tcPr>
            <w:tcW w:w="1091"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8</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5</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9</w:t>
            </w:r>
          </w:p>
        </w:tc>
        <w:tc>
          <w:tcPr>
            <w:tcW w:w="1095" w:type="dxa"/>
            <w:tcBorders>
              <w:top w:val="single" w:sz="4" w:space="0" w:color="auto"/>
              <w:bottom w:val="nil"/>
              <w:right w:val="nil"/>
            </w:tcBorders>
            <w:shd w:val="clear" w:color="auto" w:fill="auto"/>
          </w:tcPr>
          <w:p w:rsidR="002D37E1" w:rsidRPr="008E5E7A" w:rsidRDefault="002D37E1" w:rsidP="002D37E1">
            <w:pPr>
              <w:jc w:val="center"/>
              <w:rPr>
                <w:sz w:val="22"/>
              </w:rPr>
            </w:pPr>
            <w:r w:rsidRPr="008E5E7A">
              <w:rPr>
                <w:sz w:val="22"/>
              </w:rPr>
              <w:t>14</w:t>
            </w:r>
          </w:p>
        </w:tc>
      </w:tr>
      <w:tr w:rsidR="002D37E1" w:rsidRPr="008E5E7A" w:rsidTr="002D37E1">
        <w:trPr>
          <w:trHeight w:val="222"/>
        </w:trPr>
        <w:tc>
          <w:tcPr>
            <w:tcW w:w="1661"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b/>
                <w:color w:val="000000"/>
                <w:sz w:val="22"/>
              </w:rPr>
            </w:pPr>
            <w:r w:rsidRPr="008E5E7A">
              <w:rPr>
                <w:b/>
                <w:color w:val="000000"/>
                <w:sz w:val="22"/>
              </w:rPr>
              <w:t>46-64</w:t>
            </w:r>
          </w:p>
        </w:tc>
        <w:tc>
          <w:tcPr>
            <w:tcW w:w="1321" w:type="dxa"/>
            <w:tcBorders>
              <w:top w:val="nil"/>
              <w:bottom w:val="nil"/>
            </w:tcBorders>
            <w:shd w:val="clear" w:color="auto" w:fill="auto"/>
          </w:tcPr>
          <w:p w:rsidR="002D37E1" w:rsidRPr="008E5E7A" w:rsidRDefault="002D37E1" w:rsidP="002D37E1">
            <w:pPr>
              <w:jc w:val="center"/>
              <w:rPr>
                <w:b/>
                <w:sz w:val="22"/>
              </w:rPr>
            </w:pPr>
            <w:r w:rsidRPr="008E5E7A">
              <w:rPr>
                <w:b/>
                <w:sz w:val="22"/>
              </w:rPr>
              <w:t>39</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39</w:t>
            </w:r>
          </w:p>
        </w:tc>
        <w:tc>
          <w:tcPr>
            <w:tcW w:w="1091" w:type="dxa"/>
            <w:tcBorders>
              <w:top w:val="nil"/>
              <w:bottom w:val="nil"/>
            </w:tcBorders>
            <w:shd w:val="clear" w:color="auto" w:fill="auto"/>
          </w:tcPr>
          <w:p w:rsidR="002D37E1" w:rsidRPr="008E5E7A" w:rsidRDefault="002D37E1" w:rsidP="002D37E1">
            <w:pPr>
              <w:jc w:val="center"/>
              <w:rPr>
                <w:b/>
                <w:sz w:val="22"/>
              </w:rPr>
            </w:pPr>
            <w:r w:rsidRPr="008E5E7A">
              <w:rPr>
                <w:b/>
                <w:sz w:val="22"/>
              </w:rPr>
              <w:t>78</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50</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36</w:t>
            </w:r>
          </w:p>
        </w:tc>
        <w:tc>
          <w:tcPr>
            <w:tcW w:w="1095" w:type="dxa"/>
            <w:tcBorders>
              <w:top w:val="nil"/>
              <w:bottom w:val="nil"/>
              <w:right w:val="nil"/>
            </w:tcBorders>
            <w:shd w:val="clear" w:color="auto" w:fill="auto"/>
          </w:tcPr>
          <w:p w:rsidR="002D37E1" w:rsidRPr="008E5E7A" w:rsidRDefault="002D37E1" w:rsidP="002D37E1">
            <w:pPr>
              <w:jc w:val="center"/>
              <w:rPr>
                <w:b/>
                <w:sz w:val="22"/>
              </w:rPr>
            </w:pPr>
            <w:r w:rsidRPr="008E5E7A">
              <w:rPr>
                <w:b/>
                <w:sz w:val="22"/>
              </w:rPr>
              <w:t>86</w:t>
            </w:r>
          </w:p>
        </w:tc>
      </w:tr>
      <w:tr w:rsidR="002D37E1" w:rsidRPr="008E5E7A" w:rsidTr="002D37E1">
        <w:trPr>
          <w:trHeight w:val="222"/>
        </w:trPr>
        <w:tc>
          <w:tcPr>
            <w:tcW w:w="1661"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65</w:t>
            </w:r>
          </w:p>
        </w:tc>
        <w:tc>
          <w:tcPr>
            <w:tcW w:w="1321"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10</w:t>
            </w:r>
          </w:p>
        </w:tc>
        <w:tc>
          <w:tcPr>
            <w:tcW w:w="1091" w:type="dxa"/>
            <w:tcBorders>
              <w:top w:val="nil"/>
              <w:bottom w:val="nil"/>
            </w:tcBorders>
            <w:shd w:val="clear" w:color="auto" w:fill="auto"/>
          </w:tcPr>
          <w:p w:rsidR="002D37E1" w:rsidRPr="008E5E7A" w:rsidRDefault="002D37E1" w:rsidP="002D37E1">
            <w:pPr>
              <w:jc w:val="center"/>
              <w:rPr>
                <w:sz w:val="22"/>
              </w:rPr>
            </w:pPr>
            <w:r w:rsidRPr="008E5E7A">
              <w:rPr>
                <w:sz w:val="22"/>
              </w:rPr>
              <w:t>14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5" w:type="dxa"/>
            <w:tcBorders>
              <w:top w:val="nil"/>
              <w:bottom w:val="nil"/>
              <w:right w:val="nil"/>
            </w:tcBorders>
            <w:shd w:val="clear" w:color="auto" w:fill="auto"/>
          </w:tcPr>
          <w:p w:rsidR="002D37E1" w:rsidRPr="008E5E7A" w:rsidRDefault="002D37E1" w:rsidP="002D37E1">
            <w:pPr>
              <w:jc w:val="center"/>
              <w:rPr>
                <w:sz w:val="22"/>
              </w:rPr>
            </w:pPr>
            <w:r w:rsidRPr="008E5E7A">
              <w:rPr>
                <w:sz w:val="22"/>
              </w:rPr>
              <w:t>0</w:t>
            </w:r>
          </w:p>
        </w:tc>
      </w:tr>
      <w:tr w:rsidR="002D37E1" w:rsidRPr="008E5E7A" w:rsidTr="002D37E1">
        <w:trPr>
          <w:trHeight w:val="169"/>
        </w:trPr>
        <w:tc>
          <w:tcPr>
            <w:tcW w:w="1661" w:type="dxa"/>
            <w:tcBorders>
              <w:top w:val="nil"/>
              <w:left w:val="nil"/>
              <w:bottom w:val="single" w:sz="4" w:space="0" w:color="auto"/>
            </w:tcBorders>
            <w:shd w:val="clear" w:color="auto" w:fill="auto"/>
          </w:tcPr>
          <w:p w:rsidR="002D37E1" w:rsidRPr="008E5E7A" w:rsidRDefault="002D37E1" w:rsidP="002D37E1">
            <w:pPr>
              <w:jc w:val="center"/>
              <w:rPr>
                <w:sz w:val="22"/>
              </w:rPr>
            </w:pPr>
            <w:r w:rsidRPr="008E5E7A">
              <w:rPr>
                <w:sz w:val="22"/>
              </w:rPr>
              <w:t>Total</w:t>
            </w:r>
          </w:p>
        </w:tc>
        <w:tc>
          <w:tcPr>
            <w:tcW w:w="1321"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47</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53</w:t>
            </w:r>
          </w:p>
        </w:tc>
        <w:tc>
          <w:tcPr>
            <w:tcW w:w="1091"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100</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55</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45</w:t>
            </w:r>
          </w:p>
        </w:tc>
        <w:tc>
          <w:tcPr>
            <w:tcW w:w="1095" w:type="dxa"/>
            <w:tcBorders>
              <w:top w:val="nil"/>
              <w:bottom w:val="single" w:sz="4" w:space="0" w:color="auto"/>
              <w:right w:val="nil"/>
            </w:tcBorders>
            <w:shd w:val="clear" w:color="auto" w:fill="auto"/>
          </w:tcPr>
          <w:p w:rsidR="002D37E1" w:rsidRPr="008E5E7A" w:rsidRDefault="002D37E1" w:rsidP="002D37E1">
            <w:pPr>
              <w:jc w:val="center"/>
              <w:rPr>
                <w:sz w:val="22"/>
              </w:rPr>
            </w:pPr>
            <w:r w:rsidRPr="008E5E7A">
              <w:rPr>
                <w:sz w:val="22"/>
              </w:rPr>
              <w:t>100</w:t>
            </w:r>
          </w:p>
        </w:tc>
      </w:tr>
      <w:tr w:rsidR="002D37E1" w:rsidRPr="008E5E7A" w:rsidTr="002D37E1">
        <w:trPr>
          <w:trHeight w:val="169"/>
        </w:trPr>
        <w:tc>
          <w:tcPr>
            <w:tcW w:w="1661" w:type="dxa"/>
            <w:tcBorders>
              <w:top w:val="single" w:sz="4" w:space="0" w:color="auto"/>
              <w:left w:val="nil"/>
            </w:tcBorders>
            <w:shd w:val="clear" w:color="auto" w:fill="auto"/>
          </w:tcPr>
          <w:p w:rsidR="002D37E1" w:rsidRPr="00725096" w:rsidRDefault="002D37E1" w:rsidP="002D37E1">
            <w:pPr>
              <w:jc w:val="center"/>
              <w:rPr>
                <w:sz w:val="22"/>
                <w:lang w:val="en-ID"/>
              </w:rPr>
            </w:pPr>
            <w:r w:rsidRPr="00FE1E92">
              <w:rPr>
                <w:i/>
                <w:sz w:val="22"/>
                <w:lang w:val="en-ID"/>
              </w:rPr>
              <w:t>Fisher</w:t>
            </w:r>
            <w:r>
              <w:rPr>
                <w:i/>
                <w:sz w:val="22"/>
                <w:lang w:val="en-ID"/>
              </w:rPr>
              <w:t>’s</w:t>
            </w:r>
            <w:r w:rsidRPr="00FE1E92">
              <w:rPr>
                <w:i/>
                <w:sz w:val="22"/>
                <w:lang w:val="en-ID"/>
              </w:rPr>
              <w:t xml:space="preserve"> Exact</w:t>
            </w:r>
            <w:r>
              <w:rPr>
                <w:sz w:val="22"/>
                <w:lang w:val="en-ID"/>
              </w:rPr>
              <w:t xml:space="preserve">  (Sig.)</w:t>
            </w:r>
          </w:p>
        </w:tc>
        <w:tc>
          <w:tcPr>
            <w:tcW w:w="6777" w:type="dxa"/>
            <w:gridSpan w:val="6"/>
            <w:tcBorders>
              <w:top w:val="single" w:sz="4" w:space="0" w:color="auto"/>
              <w:right w:val="nil"/>
            </w:tcBorders>
            <w:shd w:val="clear" w:color="auto" w:fill="auto"/>
          </w:tcPr>
          <w:p w:rsidR="002D37E1" w:rsidRPr="00CD3C75" w:rsidRDefault="002D37E1" w:rsidP="002D37E1">
            <w:pPr>
              <w:jc w:val="center"/>
              <w:rPr>
                <w:sz w:val="22"/>
                <w:lang w:val="en-ID"/>
              </w:rPr>
            </w:pPr>
            <w:r>
              <w:rPr>
                <w:sz w:val="22"/>
                <w:lang w:val="en-ID"/>
              </w:rPr>
              <w:t>0, 614</w:t>
            </w:r>
          </w:p>
        </w:tc>
      </w:tr>
    </w:tbl>
    <w:p w:rsidR="002D37E1" w:rsidRPr="008E5E7A" w:rsidRDefault="002D37E1" w:rsidP="002D37E1">
      <w:pPr>
        <w:ind w:firstLine="567"/>
        <w:jc w:val="both"/>
        <w:rPr>
          <w:sz w:val="22"/>
          <w:szCs w:val="22"/>
        </w:rPr>
      </w:pPr>
    </w:p>
    <w:p w:rsidR="002D37E1" w:rsidRDefault="002D37E1" w:rsidP="002D37E1">
      <w:pPr>
        <w:ind w:firstLine="567"/>
        <w:jc w:val="both"/>
        <w:rPr>
          <w:sz w:val="22"/>
          <w:szCs w:val="22"/>
          <w:lang w:val="en-ID"/>
        </w:rPr>
      </w:pPr>
      <w:r w:rsidRPr="008E5E7A">
        <w:rPr>
          <w:sz w:val="22"/>
          <w:szCs w:val="22"/>
        </w:rPr>
        <w:t xml:space="preserve">Hasil penelitian diatas sesuai </w:t>
      </w:r>
      <w:r w:rsidRPr="002A542C">
        <w:rPr>
          <w:sz w:val="22"/>
          <w:szCs w:val="22"/>
        </w:rPr>
        <w:t xml:space="preserve">dengan penelitian Kusumo dkk (2018) yang menunjukkan bahwa umur tidak memberikan pengaruh yang signifikan terhadap keputusan petani untuk melakukan teknologi </w:t>
      </w:r>
      <w:r w:rsidRPr="002A542C">
        <w:rPr>
          <w:i/>
          <w:sz w:val="22"/>
          <w:szCs w:val="22"/>
        </w:rPr>
        <w:t>off season</w:t>
      </w:r>
      <w:r w:rsidRPr="002A542C">
        <w:rPr>
          <w:sz w:val="22"/>
          <w:szCs w:val="22"/>
        </w:rPr>
        <w:t xml:space="preserve">. Petani muda biasanya lebih cenderung memiliki keterbukaan dan semangat yang tinggi, sebagaimana yang diungkapkan Putri dalam Rachmah (2019) dimana petani muda cenderung lebih memiliki semangat dan rasa ingin tahu yang tinggi sehingga berpeluang </w:t>
      </w:r>
      <w:r w:rsidRPr="0086456D">
        <w:rPr>
          <w:sz w:val="22"/>
          <w:szCs w:val="22"/>
        </w:rPr>
        <w:t xml:space="preserve">lebih tinggi dalam adopsi teknologi usahatani. Penerapan teknologi </w:t>
      </w:r>
      <w:r w:rsidRPr="0086456D">
        <w:rPr>
          <w:i/>
          <w:sz w:val="22"/>
          <w:szCs w:val="22"/>
        </w:rPr>
        <w:t>off season</w:t>
      </w:r>
      <w:r w:rsidRPr="0086456D">
        <w:rPr>
          <w:sz w:val="22"/>
          <w:szCs w:val="22"/>
        </w:rPr>
        <w:t xml:space="preserve"> mengharuskan petani melakukan perawatan yang intensif pada kebun yang dikelola. Perawatan yang intensif akan menyita waktu, biaya dan tenaga yang lebih banyak dari petani. Usia merupakan salah satu unsur yang berpengaruh terhadap kemampuan petani dalam mengelola lahan. Namun, berdasarkan tabel di atas petani yang sudah melebihi umur produktif juga tetap melakukan usahatani mangga dengan teknologi </w:t>
      </w:r>
      <w:r w:rsidRPr="0086456D">
        <w:rPr>
          <w:i/>
          <w:sz w:val="22"/>
          <w:szCs w:val="22"/>
        </w:rPr>
        <w:t>off season.</w:t>
      </w:r>
      <w:r w:rsidRPr="0086456D">
        <w:rPr>
          <w:sz w:val="22"/>
          <w:szCs w:val="22"/>
        </w:rPr>
        <w:t xml:space="preserve"> </w:t>
      </w:r>
      <w:r>
        <w:rPr>
          <w:sz w:val="22"/>
          <w:szCs w:val="22"/>
          <w:lang w:val="en-ID"/>
        </w:rPr>
        <w:t xml:space="preserve">Petani yang berumur tua masih melakukan </w:t>
      </w:r>
      <w:r>
        <w:rPr>
          <w:i/>
          <w:sz w:val="22"/>
          <w:szCs w:val="22"/>
          <w:lang w:val="en-ID"/>
        </w:rPr>
        <w:t xml:space="preserve">off season </w:t>
      </w:r>
      <w:r>
        <w:rPr>
          <w:sz w:val="22"/>
          <w:szCs w:val="22"/>
          <w:lang w:val="en-ID"/>
        </w:rPr>
        <w:t xml:space="preserve">karena merasa dirinya masih mampu dan penghasilan dari </w:t>
      </w:r>
      <w:r>
        <w:rPr>
          <w:i/>
          <w:sz w:val="22"/>
          <w:szCs w:val="22"/>
          <w:lang w:val="en-ID"/>
        </w:rPr>
        <w:t xml:space="preserve">off season </w:t>
      </w:r>
      <w:r>
        <w:rPr>
          <w:sz w:val="22"/>
          <w:szCs w:val="22"/>
          <w:lang w:val="en-ID"/>
        </w:rPr>
        <w:t>memberi keuntungan yang lebih besar.</w:t>
      </w:r>
    </w:p>
    <w:p w:rsidR="002D37E1" w:rsidRPr="0044261F" w:rsidRDefault="002D37E1" w:rsidP="002D37E1">
      <w:pPr>
        <w:ind w:firstLine="567"/>
        <w:jc w:val="both"/>
        <w:rPr>
          <w:sz w:val="22"/>
          <w:szCs w:val="22"/>
          <w:lang w:val="en-ID"/>
        </w:rPr>
      </w:pPr>
    </w:p>
    <w:p w:rsidR="002D37E1" w:rsidRPr="0086456D" w:rsidRDefault="002D37E1" w:rsidP="002D37E1">
      <w:pPr>
        <w:ind w:firstLine="567"/>
        <w:jc w:val="both"/>
        <w:rPr>
          <w:sz w:val="22"/>
          <w:szCs w:val="22"/>
        </w:rPr>
      </w:pPr>
    </w:p>
    <w:p w:rsidR="002D37E1" w:rsidRPr="000B2A27" w:rsidRDefault="002D37E1" w:rsidP="000B2A27">
      <w:pPr>
        <w:pStyle w:val="ListParagraph"/>
        <w:numPr>
          <w:ilvl w:val="0"/>
          <w:numId w:val="19"/>
        </w:numPr>
        <w:ind w:left="360"/>
        <w:jc w:val="both"/>
        <w:rPr>
          <w:b/>
          <w:sz w:val="22"/>
          <w:szCs w:val="22"/>
        </w:rPr>
      </w:pPr>
      <w:r w:rsidRPr="000B2A27">
        <w:rPr>
          <w:b/>
          <w:sz w:val="22"/>
          <w:szCs w:val="22"/>
        </w:rPr>
        <w:t>Tingkat Pendidikan Petani</w:t>
      </w:r>
    </w:p>
    <w:p w:rsidR="002D37E1" w:rsidRPr="00E40F1F" w:rsidRDefault="002D37E1" w:rsidP="002D37E1">
      <w:pPr>
        <w:ind w:firstLine="567"/>
        <w:jc w:val="both"/>
        <w:rPr>
          <w:sz w:val="22"/>
          <w:szCs w:val="22"/>
          <w:lang w:val="en-ID"/>
        </w:rPr>
      </w:pPr>
      <w:r>
        <w:rPr>
          <w:sz w:val="22"/>
          <w:szCs w:val="22"/>
          <w:lang w:val="en-ID"/>
        </w:rPr>
        <w:t xml:space="preserve">Berdasarkan uji </w:t>
      </w:r>
      <w:r w:rsidRPr="00FE1E92">
        <w:rPr>
          <w:i/>
          <w:sz w:val="22"/>
          <w:lang w:val="en-ID"/>
        </w:rPr>
        <w:t>Fisher</w:t>
      </w:r>
      <w:r>
        <w:rPr>
          <w:i/>
          <w:sz w:val="22"/>
          <w:lang w:val="en-ID"/>
        </w:rPr>
        <w:t>’s</w:t>
      </w:r>
      <w:r w:rsidRPr="00FE1E92">
        <w:rPr>
          <w:i/>
          <w:sz w:val="22"/>
          <w:lang w:val="en-ID"/>
        </w:rPr>
        <w:t xml:space="preserve"> Exact</w:t>
      </w:r>
      <w:r>
        <w:rPr>
          <w:sz w:val="22"/>
          <w:lang w:val="en-ID"/>
        </w:rPr>
        <w:t xml:space="preserve">  </w:t>
      </w:r>
      <w:r>
        <w:rPr>
          <w:sz w:val="22"/>
          <w:szCs w:val="22"/>
          <w:lang w:val="en-ID"/>
        </w:rPr>
        <w:t xml:space="preserve">pada tabel dibawah, menunjukkan adanya hubungan antara tingkat pendidikan petani </w:t>
      </w:r>
      <w:r w:rsidRPr="0086456D">
        <w:rPr>
          <w:sz w:val="22"/>
          <w:szCs w:val="22"/>
        </w:rPr>
        <w:t xml:space="preserve">dengan penerapan </w:t>
      </w:r>
      <w:r w:rsidRPr="0086456D">
        <w:rPr>
          <w:i/>
          <w:sz w:val="22"/>
          <w:szCs w:val="22"/>
        </w:rPr>
        <w:t>off season</w:t>
      </w:r>
      <w:r>
        <w:rPr>
          <w:sz w:val="22"/>
          <w:szCs w:val="22"/>
        </w:rPr>
        <w:t xml:space="preserve">. Hal tersebut </w:t>
      </w:r>
      <w:r w:rsidRPr="0086456D">
        <w:rPr>
          <w:sz w:val="22"/>
          <w:szCs w:val="22"/>
        </w:rPr>
        <w:t xml:space="preserve">sesuai dengan </w:t>
      </w:r>
      <w:r w:rsidRPr="002A542C">
        <w:rPr>
          <w:sz w:val="22"/>
          <w:szCs w:val="22"/>
        </w:rPr>
        <w:t xml:space="preserve">penelitian Sumarno dan Hiola </w:t>
      </w:r>
      <w:r w:rsidRPr="0086456D">
        <w:rPr>
          <w:sz w:val="22"/>
          <w:szCs w:val="22"/>
        </w:rPr>
        <w:t>(2017) yang menyatakan bahwa pendidikan memiliki pengaruh d</w:t>
      </w:r>
      <w:r>
        <w:rPr>
          <w:sz w:val="22"/>
          <w:szCs w:val="22"/>
          <w:lang w:val="en-ID"/>
        </w:rPr>
        <w:t>a</w:t>
      </w:r>
      <w:r w:rsidRPr="0086456D">
        <w:rPr>
          <w:sz w:val="22"/>
          <w:szCs w:val="22"/>
        </w:rPr>
        <w:t xml:space="preserve">lam adopsi teknologi oleh petani, dimana semakin </w:t>
      </w:r>
      <w:r w:rsidRPr="008E5E7A">
        <w:rPr>
          <w:sz w:val="22"/>
          <w:szCs w:val="22"/>
        </w:rPr>
        <w:t>tingggi pendidikan maka petani semakin berpeluang untuk menerapkan adopsi teknologi PTT (Pengelolaan Tanaman Terpadu).</w:t>
      </w:r>
      <w:r>
        <w:rPr>
          <w:sz w:val="22"/>
          <w:szCs w:val="22"/>
          <w:lang w:val="en-ID"/>
        </w:rPr>
        <w:t xml:space="preserve"> </w:t>
      </w:r>
    </w:p>
    <w:p w:rsidR="002D37E1" w:rsidRPr="008E5E7A" w:rsidRDefault="002D37E1" w:rsidP="002D37E1">
      <w:pPr>
        <w:ind w:firstLine="567"/>
        <w:jc w:val="both"/>
        <w:rPr>
          <w:sz w:val="22"/>
          <w:szCs w:val="22"/>
        </w:rPr>
      </w:pPr>
      <w:r w:rsidRPr="008E5E7A">
        <w:rPr>
          <w:sz w:val="22"/>
          <w:szCs w:val="22"/>
        </w:rPr>
        <w:t xml:space="preserve"> </w:t>
      </w:r>
    </w:p>
    <w:p w:rsidR="002D37E1" w:rsidRPr="00F96238" w:rsidRDefault="002D37E1" w:rsidP="000B2A27">
      <w:pPr>
        <w:jc w:val="center"/>
        <w:rPr>
          <w:i/>
          <w:sz w:val="22"/>
          <w:szCs w:val="22"/>
        </w:rPr>
      </w:pPr>
      <w:r w:rsidRPr="008E5E7A">
        <w:rPr>
          <w:sz w:val="22"/>
          <w:szCs w:val="22"/>
        </w:rPr>
        <w:t xml:space="preserve">Tabel 6. </w:t>
      </w:r>
      <w:r w:rsidRPr="008E5E7A">
        <w:rPr>
          <w:i/>
          <w:sz w:val="22"/>
          <w:szCs w:val="22"/>
        </w:rPr>
        <w:t xml:space="preserve">Crosstabulation </w:t>
      </w:r>
      <w:r w:rsidRPr="008E5E7A">
        <w:rPr>
          <w:sz w:val="22"/>
          <w:szCs w:val="22"/>
        </w:rPr>
        <w:t xml:space="preserve">antara Tingkat Pendidikan Petani dan Penerapan </w:t>
      </w:r>
      <w:r w:rsidRPr="008E5E7A">
        <w:rPr>
          <w:i/>
          <w:sz w:val="22"/>
          <w:szCs w:val="22"/>
        </w:rPr>
        <w:t>Off Season</w:t>
      </w:r>
    </w:p>
    <w:tbl>
      <w:tblPr>
        <w:tblW w:w="8283" w:type="dxa"/>
        <w:tblInd w:w="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955"/>
        <w:gridCol w:w="806"/>
        <w:gridCol w:w="1103"/>
        <w:gridCol w:w="1106"/>
        <w:gridCol w:w="1103"/>
        <w:gridCol w:w="1103"/>
        <w:gridCol w:w="1107"/>
      </w:tblGrid>
      <w:tr w:rsidR="002D37E1" w:rsidRPr="008E5E7A" w:rsidTr="002D37E1">
        <w:trPr>
          <w:trHeight w:val="238"/>
        </w:trPr>
        <w:tc>
          <w:tcPr>
            <w:tcW w:w="1955" w:type="dxa"/>
            <w:vMerge w:val="restart"/>
            <w:tcBorders>
              <w:left w:val="nil"/>
              <w:bottom w:val="nil"/>
            </w:tcBorders>
            <w:shd w:val="clear" w:color="auto" w:fill="auto"/>
          </w:tcPr>
          <w:p w:rsidR="002D37E1" w:rsidRPr="008E5E7A" w:rsidRDefault="002D37E1" w:rsidP="002D37E1">
            <w:pPr>
              <w:jc w:val="center"/>
              <w:rPr>
                <w:b/>
                <w:sz w:val="22"/>
              </w:rPr>
            </w:pPr>
            <w:r w:rsidRPr="008E5E7A">
              <w:rPr>
                <w:b/>
                <w:sz w:val="22"/>
              </w:rPr>
              <w:t>Pendidikan</w:t>
            </w:r>
          </w:p>
        </w:tc>
        <w:tc>
          <w:tcPr>
            <w:tcW w:w="6328" w:type="dxa"/>
            <w:gridSpan w:val="6"/>
            <w:tcBorders>
              <w:bottom w:val="single" w:sz="4" w:space="0" w:color="auto"/>
              <w:right w:val="nil"/>
            </w:tcBorders>
            <w:shd w:val="clear" w:color="auto" w:fill="auto"/>
          </w:tcPr>
          <w:p w:rsidR="002D37E1" w:rsidRPr="008E5E7A" w:rsidRDefault="002D37E1" w:rsidP="002D37E1">
            <w:pPr>
              <w:jc w:val="center"/>
              <w:rPr>
                <w:b/>
                <w:sz w:val="22"/>
              </w:rPr>
            </w:pPr>
            <w:r w:rsidRPr="008E5E7A">
              <w:rPr>
                <w:b/>
                <w:sz w:val="22"/>
              </w:rPr>
              <w:t xml:space="preserve">Penerapan </w:t>
            </w:r>
            <w:r w:rsidRPr="008E5E7A">
              <w:rPr>
                <w:b/>
                <w:i/>
                <w:sz w:val="22"/>
              </w:rPr>
              <w:t>Off Season</w:t>
            </w:r>
          </w:p>
        </w:tc>
      </w:tr>
      <w:tr w:rsidR="002D37E1" w:rsidRPr="008E5E7A" w:rsidTr="002D37E1">
        <w:trPr>
          <w:trHeight w:val="238"/>
        </w:trPr>
        <w:tc>
          <w:tcPr>
            <w:tcW w:w="1955" w:type="dxa"/>
            <w:vMerge/>
            <w:tcBorders>
              <w:top w:val="nil"/>
              <w:left w:val="nil"/>
              <w:bottom w:val="nil"/>
            </w:tcBorders>
            <w:shd w:val="clear" w:color="auto" w:fill="auto"/>
          </w:tcPr>
          <w:p w:rsidR="002D37E1" w:rsidRPr="008E5E7A" w:rsidRDefault="002D37E1" w:rsidP="002D37E1">
            <w:pPr>
              <w:jc w:val="center"/>
              <w:rPr>
                <w:b/>
                <w:sz w:val="22"/>
              </w:rPr>
            </w:pPr>
          </w:p>
        </w:tc>
        <w:tc>
          <w:tcPr>
            <w:tcW w:w="3015" w:type="dxa"/>
            <w:gridSpan w:val="3"/>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Datar Indah</w:t>
            </w:r>
          </w:p>
        </w:tc>
        <w:tc>
          <w:tcPr>
            <w:tcW w:w="3313" w:type="dxa"/>
            <w:gridSpan w:val="3"/>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Samoja</w:t>
            </w:r>
          </w:p>
        </w:tc>
      </w:tr>
      <w:tr w:rsidR="002D37E1" w:rsidRPr="008E5E7A" w:rsidTr="002D37E1">
        <w:trPr>
          <w:trHeight w:val="238"/>
        </w:trPr>
        <w:tc>
          <w:tcPr>
            <w:tcW w:w="1955" w:type="dxa"/>
            <w:vMerge/>
            <w:tcBorders>
              <w:top w:val="nil"/>
              <w:left w:val="nil"/>
              <w:bottom w:val="single" w:sz="4" w:space="0" w:color="auto"/>
            </w:tcBorders>
            <w:shd w:val="clear" w:color="auto" w:fill="auto"/>
          </w:tcPr>
          <w:p w:rsidR="002D37E1" w:rsidRPr="008E5E7A" w:rsidRDefault="002D37E1" w:rsidP="002D37E1">
            <w:pPr>
              <w:jc w:val="center"/>
              <w:rPr>
                <w:b/>
                <w:sz w:val="22"/>
              </w:rPr>
            </w:pPr>
          </w:p>
        </w:tc>
        <w:tc>
          <w:tcPr>
            <w:tcW w:w="806"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103"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106" w:type="dxa"/>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Total</w:t>
            </w:r>
          </w:p>
        </w:tc>
        <w:tc>
          <w:tcPr>
            <w:tcW w:w="1103"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103"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107" w:type="dxa"/>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Total</w:t>
            </w:r>
          </w:p>
        </w:tc>
      </w:tr>
      <w:tr w:rsidR="002D37E1" w:rsidRPr="008E5E7A" w:rsidTr="002D37E1">
        <w:trPr>
          <w:trHeight w:val="257"/>
        </w:trPr>
        <w:tc>
          <w:tcPr>
            <w:tcW w:w="1955" w:type="dxa"/>
            <w:tcBorders>
              <w:top w:val="single" w:sz="4" w:space="0" w:color="auto"/>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Tidak sekolah</w:t>
            </w:r>
          </w:p>
        </w:tc>
        <w:tc>
          <w:tcPr>
            <w:tcW w:w="806"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13</w:t>
            </w:r>
          </w:p>
        </w:tc>
        <w:tc>
          <w:tcPr>
            <w:tcW w:w="1106"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13</w:t>
            </w:r>
          </w:p>
        </w:tc>
        <w:tc>
          <w:tcPr>
            <w:tcW w:w="1103"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5</w:t>
            </w:r>
          </w:p>
        </w:tc>
        <w:tc>
          <w:tcPr>
            <w:tcW w:w="1103"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5</w:t>
            </w:r>
          </w:p>
        </w:tc>
        <w:tc>
          <w:tcPr>
            <w:tcW w:w="1107" w:type="dxa"/>
            <w:tcBorders>
              <w:top w:val="single" w:sz="4" w:space="0" w:color="auto"/>
              <w:bottom w:val="nil"/>
              <w:right w:val="nil"/>
            </w:tcBorders>
            <w:shd w:val="clear" w:color="auto" w:fill="auto"/>
          </w:tcPr>
          <w:p w:rsidR="002D37E1" w:rsidRPr="008E5E7A" w:rsidRDefault="002D37E1" w:rsidP="002D37E1">
            <w:pPr>
              <w:jc w:val="center"/>
              <w:rPr>
                <w:sz w:val="22"/>
              </w:rPr>
            </w:pPr>
            <w:r w:rsidRPr="008E5E7A">
              <w:rPr>
                <w:sz w:val="22"/>
              </w:rPr>
              <w:t>10</w:t>
            </w:r>
          </w:p>
        </w:tc>
      </w:tr>
      <w:tr w:rsidR="002D37E1" w:rsidRPr="008E5E7A" w:rsidTr="002D37E1">
        <w:trPr>
          <w:trHeight w:val="273"/>
        </w:trPr>
        <w:tc>
          <w:tcPr>
            <w:tcW w:w="195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b/>
                <w:color w:val="000000"/>
                <w:sz w:val="22"/>
              </w:rPr>
            </w:pPr>
            <w:r w:rsidRPr="008E5E7A">
              <w:rPr>
                <w:b/>
                <w:color w:val="000000"/>
                <w:sz w:val="22"/>
              </w:rPr>
              <w:t>SD</w:t>
            </w:r>
          </w:p>
        </w:tc>
        <w:tc>
          <w:tcPr>
            <w:tcW w:w="806" w:type="dxa"/>
            <w:tcBorders>
              <w:top w:val="nil"/>
              <w:bottom w:val="nil"/>
            </w:tcBorders>
            <w:shd w:val="clear" w:color="auto" w:fill="auto"/>
          </w:tcPr>
          <w:p w:rsidR="002D37E1" w:rsidRPr="008E5E7A" w:rsidRDefault="002D37E1" w:rsidP="002D37E1">
            <w:pPr>
              <w:jc w:val="center"/>
              <w:rPr>
                <w:b/>
                <w:sz w:val="22"/>
              </w:rPr>
            </w:pPr>
            <w:r w:rsidRPr="008E5E7A">
              <w:rPr>
                <w:b/>
                <w:sz w:val="22"/>
              </w:rPr>
              <w:t>44</w:t>
            </w:r>
          </w:p>
        </w:tc>
        <w:tc>
          <w:tcPr>
            <w:tcW w:w="1103" w:type="dxa"/>
            <w:tcBorders>
              <w:top w:val="nil"/>
              <w:bottom w:val="nil"/>
            </w:tcBorders>
            <w:shd w:val="clear" w:color="auto" w:fill="auto"/>
          </w:tcPr>
          <w:p w:rsidR="002D37E1" w:rsidRPr="008E5E7A" w:rsidRDefault="002D37E1" w:rsidP="002D37E1">
            <w:pPr>
              <w:jc w:val="center"/>
              <w:rPr>
                <w:b/>
                <w:sz w:val="22"/>
              </w:rPr>
            </w:pPr>
            <w:r w:rsidRPr="008E5E7A">
              <w:rPr>
                <w:b/>
                <w:sz w:val="22"/>
              </w:rPr>
              <w:t>30</w:t>
            </w:r>
          </w:p>
        </w:tc>
        <w:tc>
          <w:tcPr>
            <w:tcW w:w="1106" w:type="dxa"/>
            <w:tcBorders>
              <w:top w:val="nil"/>
              <w:bottom w:val="nil"/>
            </w:tcBorders>
            <w:shd w:val="clear" w:color="auto" w:fill="auto"/>
          </w:tcPr>
          <w:p w:rsidR="002D37E1" w:rsidRPr="008E5E7A" w:rsidRDefault="002D37E1" w:rsidP="002D37E1">
            <w:pPr>
              <w:jc w:val="center"/>
              <w:rPr>
                <w:b/>
                <w:sz w:val="22"/>
              </w:rPr>
            </w:pPr>
            <w:r w:rsidRPr="008E5E7A">
              <w:rPr>
                <w:b/>
                <w:sz w:val="22"/>
              </w:rPr>
              <w:t>74</w:t>
            </w:r>
          </w:p>
        </w:tc>
        <w:tc>
          <w:tcPr>
            <w:tcW w:w="1103" w:type="dxa"/>
            <w:tcBorders>
              <w:top w:val="nil"/>
              <w:bottom w:val="nil"/>
            </w:tcBorders>
            <w:shd w:val="clear" w:color="auto" w:fill="auto"/>
          </w:tcPr>
          <w:p w:rsidR="002D37E1" w:rsidRPr="008E5E7A" w:rsidRDefault="002D37E1" w:rsidP="002D37E1">
            <w:pPr>
              <w:jc w:val="center"/>
              <w:rPr>
                <w:b/>
                <w:sz w:val="22"/>
              </w:rPr>
            </w:pPr>
            <w:r w:rsidRPr="008E5E7A">
              <w:rPr>
                <w:b/>
                <w:sz w:val="22"/>
              </w:rPr>
              <w:t>22</w:t>
            </w:r>
          </w:p>
        </w:tc>
        <w:tc>
          <w:tcPr>
            <w:tcW w:w="1103" w:type="dxa"/>
            <w:tcBorders>
              <w:top w:val="nil"/>
              <w:bottom w:val="nil"/>
            </w:tcBorders>
            <w:shd w:val="clear" w:color="auto" w:fill="auto"/>
          </w:tcPr>
          <w:p w:rsidR="002D37E1" w:rsidRPr="008E5E7A" w:rsidRDefault="002D37E1" w:rsidP="002D37E1">
            <w:pPr>
              <w:jc w:val="center"/>
              <w:rPr>
                <w:b/>
                <w:sz w:val="22"/>
              </w:rPr>
            </w:pPr>
            <w:r w:rsidRPr="008E5E7A">
              <w:rPr>
                <w:b/>
                <w:sz w:val="22"/>
              </w:rPr>
              <w:t>32</w:t>
            </w:r>
          </w:p>
        </w:tc>
        <w:tc>
          <w:tcPr>
            <w:tcW w:w="1107" w:type="dxa"/>
            <w:tcBorders>
              <w:top w:val="nil"/>
              <w:bottom w:val="nil"/>
              <w:right w:val="nil"/>
            </w:tcBorders>
            <w:shd w:val="clear" w:color="auto" w:fill="auto"/>
          </w:tcPr>
          <w:p w:rsidR="002D37E1" w:rsidRPr="008E5E7A" w:rsidRDefault="002D37E1" w:rsidP="002D37E1">
            <w:pPr>
              <w:jc w:val="center"/>
              <w:rPr>
                <w:b/>
                <w:sz w:val="22"/>
              </w:rPr>
            </w:pPr>
            <w:r w:rsidRPr="008E5E7A">
              <w:rPr>
                <w:b/>
                <w:sz w:val="22"/>
              </w:rPr>
              <w:t>54</w:t>
            </w:r>
          </w:p>
        </w:tc>
      </w:tr>
      <w:tr w:rsidR="002D37E1" w:rsidRPr="008E5E7A" w:rsidTr="002D37E1">
        <w:trPr>
          <w:trHeight w:val="273"/>
        </w:trPr>
        <w:tc>
          <w:tcPr>
            <w:tcW w:w="195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SMP</w:t>
            </w:r>
          </w:p>
        </w:tc>
        <w:tc>
          <w:tcPr>
            <w:tcW w:w="806"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9</w:t>
            </w:r>
          </w:p>
        </w:tc>
        <w:tc>
          <w:tcPr>
            <w:tcW w:w="1106" w:type="dxa"/>
            <w:tcBorders>
              <w:top w:val="nil"/>
              <w:bottom w:val="nil"/>
            </w:tcBorders>
            <w:shd w:val="clear" w:color="auto" w:fill="auto"/>
          </w:tcPr>
          <w:p w:rsidR="002D37E1" w:rsidRPr="008E5E7A" w:rsidRDefault="002D37E1" w:rsidP="002D37E1">
            <w:pPr>
              <w:jc w:val="center"/>
              <w:rPr>
                <w:sz w:val="22"/>
              </w:rPr>
            </w:pPr>
            <w:r w:rsidRPr="008E5E7A">
              <w:rPr>
                <w:sz w:val="22"/>
              </w:rPr>
              <w:t>13</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9</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9</w:t>
            </w:r>
          </w:p>
        </w:tc>
        <w:tc>
          <w:tcPr>
            <w:tcW w:w="1107" w:type="dxa"/>
            <w:tcBorders>
              <w:top w:val="nil"/>
              <w:bottom w:val="nil"/>
              <w:right w:val="nil"/>
            </w:tcBorders>
            <w:shd w:val="clear" w:color="auto" w:fill="auto"/>
          </w:tcPr>
          <w:p w:rsidR="002D37E1" w:rsidRPr="008E5E7A" w:rsidRDefault="002D37E1" w:rsidP="002D37E1">
            <w:pPr>
              <w:jc w:val="center"/>
              <w:rPr>
                <w:sz w:val="22"/>
              </w:rPr>
            </w:pPr>
            <w:r w:rsidRPr="008E5E7A">
              <w:rPr>
                <w:sz w:val="22"/>
              </w:rPr>
              <w:t>18</w:t>
            </w:r>
          </w:p>
        </w:tc>
      </w:tr>
      <w:tr w:rsidR="002D37E1" w:rsidRPr="008E5E7A" w:rsidTr="002D37E1">
        <w:trPr>
          <w:trHeight w:val="273"/>
        </w:trPr>
        <w:tc>
          <w:tcPr>
            <w:tcW w:w="195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SMA</w:t>
            </w:r>
          </w:p>
        </w:tc>
        <w:tc>
          <w:tcPr>
            <w:tcW w:w="806"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6"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18</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7" w:type="dxa"/>
            <w:tcBorders>
              <w:top w:val="nil"/>
              <w:bottom w:val="nil"/>
              <w:right w:val="nil"/>
            </w:tcBorders>
            <w:shd w:val="clear" w:color="auto" w:fill="auto"/>
          </w:tcPr>
          <w:p w:rsidR="002D37E1" w:rsidRPr="008E5E7A" w:rsidRDefault="002D37E1" w:rsidP="002D37E1">
            <w:pPr>
              <w:jc w:val="center"/>
              <w:rPr>
                <w:sz w:val="22"/>
              </w:rPr>
            </w:pPr>
            <w:r w:rsidRPr="008E5E7A">
              <w:rPr>
                <w:sz w:val="22"/>
              </w:rPr>
              <w:t>18</w:t>
            </w:r>
          </w:p>
        </w:tc>
      </w:tr>
      <w:tr w:rsidR="002D37E1" w:rsidRPr="008E5E7A" w:rsidTr="002D37E1">
        <w:trPr>
          <w:trHeight w:val="273"/>
        </w:trPr>
        <w:tc>
          <w:tcPr>
            <w:tcW w:w="195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Diploma/Sarjana</w:t>
            </w:r>
          </w:p>
        </w:tc>
        <w:tc>
          <w:tcPr>
            <w:tcW w:w="806"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6"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3"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107" w:type="dxa"/>
            <w:tcBorders>
              <w:top w:val="nil"/>
              <w:bottom w:val="nil"/>
              <w:right w:val="nil"/>
            </w:tcBorders>
            <w:shd w:val="clear" w:color="auto" w:fill="auto"/>
          </w:tcPr>
          <w:p w:rsidR="002D37E1" w:rsidRPr="008E5E7A" w:rsidRDefault="002D37E1" w:rsidP="002D37E1">
            <w:pPr>
              <w:jc w:val="center"/>
              <w:rPr>
                <w:sz w:val="22"/>
              </w:rPr>
            </w:pPr>
            <w:r w:rsidRPr="008E5E7A">
              <w:rPr>
                <w:sz w:val="22"/>
              </w:rPr>
              <w:t>0</w:t>
            </w:r>
          </w:p>
        </w:tc>
      </w:tr>
      <w:tr w:rsidR="002D37E1" w:rsidRPr="008E5E7A" w:rsidTr="002D37E1">
        <w:trPr>
          <w:trHeight w:val="209"/>
        </w:trPr>
        <w:tc>
          <w:tcPr>
            <w:tcW w:w="1955" w:type="dxa"/>
            <w:tcBorders>
              <w:top w:val="nil"/>
              <w:left w:val="nil"/>
              <w:bottom w:val="single" w:sz="4" w:space="0" w:color="auto"/>
            </w:tcBorders>
            <w:shd w:val="clear" w:color="auto" w:fill="auto"/>
          </w:tcPr>
          <w:p w:rsidR="002D37E1" w:rsidRPr="008E5E7A" w:rsidRDefault="002D37E1" w:rsidP="002D37E1">
            <w:pPr>
              <w:jc w:val="center"/>
              <w:rPr>
                <w:sz w:val="22"/>
              </w:rPr>
            </w:pPr>
            <w:r w:rsidRPr="008E5E7A">
              <w:rPr>
                <w:sz w:val="22"/>
              </w:rPr>
              <w:t>Total</w:t>
            </w:r>
          </w:p>
        </w:tc>
        <w:tc>
          <w:tcPr>
            <w:tcW w:w="806"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48</w:t>
            </w:r>
          </w:p>
        </w:tc>
        <w:tc>
          <w:tcPr>
            <w:tcW w:w="1103"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52</w:t>
            </w:r>
          </w:p>
        </w:tc>
        <w:tc>
          <w:tcPr>
            <w:tcW w:w="1106"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100</w:t>
            </w:r>
          </w:p>
        </w:tc>
        <w:tc>
          <w:tcPr>
            <w:tcW w:w="1103"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54</w:t>
            </w:r>
          </w:p>
        </w:tc>
        <w:tc>
          <w:tcPr>
            <w:tcW w:w="1103"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46</w:t>
            </w:r>
          </w:p>
        </w:tc>
        <w:tc>
          <w:tcPr>
            <w:tcW w:w="1107" w:type="dxa"/>
            <w:tcBorders>
              <w:top w:val="nil"/>
              <w:bottom w:val="single" w:sz="4" w:space="0" w:color="auto"/>
              <w:right w:val="nil"/>
            </w:tcBorders>
            <w:shd w:val="clear" w:color="auto" w:fill="auto"/>
          </w:tcPr>
          <w:p w:rsidR="002D37E1" w:rsidRPr="008E5E7A" w:rsidRDefault="002D37E1" w:rsidP="002D37E1">
            <w:pPr>
              <w:jc w:val="center"/>
              <w:rPr>
                <w:sz w:val="22"/>
              </w:rPr>
            </w:pPr>
            <w:r w:rsidRPr="008E5E7A">
              <w:rPr>
                <w:sz w:val="22"/>
              </w:rPr>
              <w:t>100</w:t>
            </w:r>
          </w:p>
        </w:tc>
      </w:tr>
      <w:tr w:rsidR="002D37E1" w:rsidRPr="008E5E7A" w:rsidTr="002D37E1">
        <w:trPr>
          <w:trHeight w:val="209"/>
        </w:trPr>
        <w:tc>
          <w:tcPr>
            <w:tcW w:w="1955" w:type="dxa"/>
            <w:tcBorders>
              <w:top w:val="single" w:sz="4" w:space="0" w:color="auto"/>
              <w:left w:val="nil"/>
            </w:tcBorders>
            <w:shd w:val="clear" w:color="auto" w:fill="auto"/>
          </w:tcPr>
          <w:p w:rsidR="002D37E1" w:rsidRPr="008E5E7A" w:rsidRDefault="002D37E1" w:rsidP="002D37E1">
            <w:pPr>
              <w:jc w:val="center"/>
              <w:rPr>
                <w:sz w:val="22"/>
              </w:rPr>
            </w:pPr>
            <w:r w:rsidRPr="00FE1E92">
              <w:rPr>
                <w:i/>
                <w:sz w:val="22"/>
                <w:lang w:val="en-ID"/>
              </w:rPr>
              <w:t>Fisher</w:t>
            </w:r>
            <w:r>
              <w:rPr>
                <w:i/>
                <w:sz w:val="22"/>
                <w:lang w:val="en-ID"/>
              </w:rPr>
              <w:t>’s</w:t>
            </w:r>
            <w:r w:rsidRPr="00FE1E92">
              <w:rPr>
                <w:i/>
                <w:sz w:val="22"/>
                <w:lang w:val="en-ID"/>
              </w:rPr>
              <w:t xml:space="preserve"> Exact</w:t>
            </w:r>
            <w:r>
              <w:rPr>
                <w:sz w:val="22"/>
                <w:lang w:val="en-ID"/>
              </w:rPr>
              <w:t xml:space="preserve">  (Sig.)</w:t>
            </w:r>
          </w:p>
        </w:tc>
        <w:tc>
          <w:tcPr>
            <w:tcW w:w="806" w:type="dxa"/>
            <w:tcBorders>
              <w:top w:val="single" w:sz="4" w:space="0" w:color="auto"/>
            </w:tcBorders>
            <w:shd w:val="clear" w:color="auto" w:fill="auto"/>
          </w:tcPr>
          <w:p w:rsidR="002D37E1" w:rsidRPr="008E5E7A" w:rsidRDefault="002D37E1" w:rsidP="002D37E1">
            <w:pPr>
              <w:jc w:val="center"/>
              <w:rPr>
                <w:sz w:val="22"/>
              </w:rPr>
            </w:pPr>
          </w:p>
        </w:tc>
        <w:tc>
          <w:tcPr>
            <w:tcW w:w="1103" w:type="dxa"/>
            <w:tcBorders>
              <w:top w:val="single" w:sz="4" w:space="0" w:color="auto"/>
            </w:tcBorders>
            <w:shd w:val="clear" w:color="auto" w:fill="auto"/>
          </w:tcPr>
          <w:p w:rsidR="002D37E1" w:rsidRPr="00456A3D" w:rsidRDefault="002D37E1" w:rsidP="002D37E1">
            <w:pPr>
              <w:jc w:val="center"/>
              <w:rPr>
                <w:sz w:val="22"/>
                <w:lang w:val="en-ID"/>
              </w:rPr>
            </w:pPr>
          </w:p>
        </w:tc>
        <w:tc>
          <w:tcPr>
            <w:tcW w:w="1106" w:type="dxa"/>
            <w:tcBorders>
              <w:top w:val="single" w:sz="4" w:space="0" w:color="auto"/>
            </w:tcBorders>
            <w:shd w:val="clear" w:color="auto" w:fill="auto"/>
          </w:tcPr>
          <w:p w:rsidR="002D37E1" w:rsidRPr="00456A3D" w:rsidRDefault="002D37E1" w:rsidP="002D37E1">
            <w:pPr>
              <w:jc w:val="center"/>
              <w:rPr>
                <w:sz w:val="22"/>
                <w:lang w:val="en-ID"/>
              </w:rPr>
            </w:pPr>
            <w:r>
              <w:rPr>
                <w:sz w:val="22"/>
                <w:lang w:val="en-ID"/>
              </w:rPr>
              <w:t>0,128</w:t>
            </w:r>
          </w:p>
        </w:tc>
        <w:tc>
          <w:tcPr>
            <w:tcW w:w="1103" w:type="dxa"/>
            <w:tcBorders>
              <w:top w:val="single" w:sz="4" w:space="0" w:color="auto"/>
            </w:tcBorders>
            <w:shd w:val="clear" w:color="auto" w:fill="auto"/>
          </w:tcPr>
          <w:p w:rsidR="002D37E1" w:rsidRPr="008E5E7A" w:rsidRDefault="002D37E1" w:rsidP="002D37E1">
            <w:pPr>
              <w:jc w:val="center"/>
              <w:rPr>
                <w:sz w:val="22"/>
              </w:rPr>
            </w:pPr>
          </w:p>
        </w:tc>
        <w:tc>
          <w:tcPr>
            <w:tcW w:w="1103" w:type="dxa"/>
            <w:tcBorders>
              <w:top w:val="single" w:sz="4" w:space="0" w:color="auto"/>
            </w:tcBorders>
            <w:shd w:val="clear" w:color="auto" w:fill="auto"/>
          </w:tcPr>
          <w:p w:rsidR="002D37E1" w:rsidRPr="008E5E7A" w:rsidRDefault="002D37E1" w:rsidP="002D37E1">
            <w:pPr>
              <w:jc w:val="center"/>
              <w:rPr>
                <w:sz w:val="22"/>
              </w:rPr>
            </w:pPr>
          </w:p>
        </w:tc>
        <w:tc>
          <w:tcPr>
            <w:tcW w:w="1107" w:type="dxa"/>
            <w:tcBorders>
              <w:top w:val="single" w:sz="4" w:space="0" w:color="auto"/>
              <w:right w:val="nil"/>
            </w:tcBorders>
            <w:shd w:val="clear" w:color="auto" w:fill="auto"/>
          </w:tcPr>
          <w:p w:rsidR="002D37E1" w:rsidRPr="008E5E7A" w:rsidRDefault="002D37E1" w:rsidP="002D37E1">
            <w:pPr>
              <w:jc w:val="center"/>
              <w:rPr>
                <w:sz w:val="22"/>
              </w:rPr>
            </w:pPr>
          </w:p>
        </w:tc>
      </w:tr>
    </w:tbl>
    <w:p w:rsidR="002D37E1" w:rsidRPr="008E5E7A" w:rsidRDefault="002D37E1" w:rsidP="002D37E1">
      <w:pPr>
        <w:ind w:firstLine="567"/>
        <w:jc w:val="both"/>
        <w:rPr>
          <w:sz w:val="22"/>
          <w:szCs w:val="22"/>
        </w:rPr>
      </w:pPr>
      <w:r w:rsidRPr="008E5E7A">
        <w:rPr>
          <w:sz w:val="22"/>
          <w:szCs w:val="22"/>
        </w:rPr>
        <w:tab/>
      </w:r>
    </w:p>
    <w:p w:rsidR="002D37E1" w:rsidRPr="008E5E7A" w:rsidRDefault="002D37E1" w:rsidP="002D37E1">
      <w:pPr>
        <w:ind w:firstLine="567"/>
        <w:jc w:val="both"/>
        <w:rPr>
          <w:sz w:val="22"/>
          <w:szCs w:val="22"/>
        </w:rPr>
      </w:pPr>
      <w:r w:rsidRPr="0086456D">
        <w:rPr>
          <w:sz w:val="22"/>
          <w:szCs w:val="22"/>
        </w:rPr>
        <w:t xml:space="preserve">Mayoritas petani mangga responden memiliki pendidikan pada tingkat Sekolah Dasar dan tergolong dalam tingkat pendidikan rendah. Namun meskipun mayoritas petani memiliki pendidikan rendah, presentase petani yang melakukan </w:t>
      </w:r>
      <w:r w:rsidRPr="0086456D">
        <w:rPr>
          <w:i/>
          <w:sz w:val="22"/>
          <w:szCs w:val="22"/>
        </w:rPr>
        <w:t>off season</w:t>
      </w:r>
      <w:r w:rsidRPr="0086456D">
        <w:rPr>
          <w:sz w:val="22"/>
          <w:szCs w:val="22"/>
        </w:rPr>
        <w:t xml:space="preserve"> di kedua kelompok tani hampir mencapai 50% dari total </w:t>
      </w:r>
      <w:r>
        <w:rPr>
          <w:sz w:val="22"/>
          <w:szCs w:val="22"/>
        </w:rPr>
        <w:t xml:space="preserve">anggota. </w:t>
      </w:r>
      <w:r w:rsidRPr="008E5E7A">
        <w:rPr>
          <w:sz w:val="22"/>
          <w:szCs w:val="22"/>
        </w:rPr>
        <w:t xml:space="preserve">Petani mendapatkan pengetahuan budidaya, termasuk cara penerapan </w:t>
      </w:r>
      <w:r w:rsidRPr="008E5E7A">
        <w:rPr>
          <w:i/>
          <w:sz w:val="22"/>
          <w:szCs w:val="22"/>
        </w:rPr>
        <w:t xml:space="preserve">off season </w:t>
      </w:r>
      <w:r w:rsidRPr="008E5E7A">
        <w:rPr>
          <w:sz w:val="22"/>
          <w:szCs w:val="22"/>
        </w:rPr>
        <w:t xml:space="preserve">melalui penyuluhan yang diikuti. Hal tersebut merupakan salah satu keuntungan yang diperoleh petani yang bergabung dengan kelompok tani, dimana salah satu fungsi kelompok tani adalah sebagai kelas belajar. Penyuluhan mengenai </w:t>
      </w:r>
      <w:r w:rsidRPr="008E5E7A">
        <w:rPr>
          <w:i/>
          <w:sz w:val="22"/>
          <w:szCs w:val="22"/>
        </w:rPr>
        <w:t>off season</w:t>
      </w:r>
      <w:r w:rsidRPr="008E5E7A">
        <w:rPr>
          <w:sz w:val="22"/>
          <w:szCs w:val="22"/>
        </w:rPr>
        <w:t xml:space="preserve"> beberapa kali diadakan oleh lembaga pemerintah setempat. Selain mendapatkan pengetahuan dari penyuluhan, petani juga menjadikan kelompok tani sebagi media komunikasi antar petani. Petani dapat berbagi permasalahan atau kendala yang dihadapi untuk selanjutnya dimusyawarahkan bersama. Komunikasi petani dalam kelompok juga berupa </w:t>
      </w:r>
      <w:r>
        <w:rPr>
          <w:sz w:val="22"/>
          <w:szCs w:val="22"/>
          <w:lang w:val="en-ID"/>
        </w:rPr>
        <w:t>berbagi</w:t>
      </w:r>
      <w:r w:rsidRPr="008E5E7A">
        <w:rPr>
          <w:sz w:val="22"/>
          <w:szCs w:val="22"/>
        </w:rPr>
        <w:t xml:space="preserve"> penemuan input pertanian atau cara perawatan terbaru untuk menunjang penerapan </w:t>
      </w:r>
      <w:r w:rsidRPr="008E5E7A">
        <w:rPr>
          <w:i/>
          <w:sz w:val="22"/>
          <w:szCs w:val="22"/>
        </w:rPr>
        <w:t>off season</w:t>
      </w:r>
      <w:r w:rsidRPr="008E5E7A">
        <w:rPr>
          <w:sz w:val="22"/>
          <w:szCs w:val="22"/>
        </w:rPr>
        <w:t xml:space="preserve">. Beberapa petani sudah menerapkan teknologi </w:t>
      </w:r>
      <w:r w:rsidRPr="008E5E7A">
        <w:rPr>
          <w:i/>
          <w:sz w:val="22"/>
          <w:szCs w:val="22"/>
        </w:rPr>
        <w:t>off season</w:t>
      </w:r>
      <w:r w:rsidRPr="008E5E7A">
        <w:rPr>
          <w:sz w:val="22"/>
          <w:szCs w:val="22"/>
        </w:rPr>
        <w:t xml:space="preserve"> sejak lama, namun terdapat pula petani yang baru mulai mencoba teknologi </w:t>
      </w:r>
      <w:r w:rsidRPr="008E5E7A">
        <w:rPr>
          <w:i/>
          <w:sz w:val="22"/>
          <w:szCs w:val="22"/>
        </w:rPr>
        <w:t>off season</w:t>
      </w:r>
      <w:r w:rsidRPr="008E5E7A">
        <w:rPr>
          <w:sz w:val="22"/>
          <w:szCs w:val="22"/>
        </w:rPr>
        <w:t xml:space="preserve">. Petani yang baru mencoba biasanya banyak bertukar pikiran dan berkonsultasi dengan petani yang sudah lama menerapkan </w:t>
      </w:r>
      <w:r w:rsidRPr="008E5E7A">
        <w:rPr>
          <w:i/>
          <w:sz w:val="22"/>
          <w:szCs w:val="22"/>
        </w:rPr>
        <w:t>off season.</w:t>
      </w:r>
      <w:r w:rsidRPr="008E5E7A">
        <w:rPr>
          <w:sz w:val="22"/>
          <w:szCs w:val="22"/>
        </w:rPr>
        <w:t xml:space="preserve"> Petani juga didampingi oleh penyuluh yang rutin mengadakan penyuluhan dan kunjungan ke petani. Sehingga petani dapat terus mengembangkan penerapan </w:t>
      </w:r>
      <w:r w:rsidRPr="008E5E7A">
        <w:rPr>
          <w:i/>
          <w:sz w:val="22"/>
          <w:szCs w:val="22"/>
        </w:rPr>
        <w:t>off season</w:t>
      </w:r>
      <w:r w:rsidRPr="008E5E7A">
        <w:rPr>
          <w:sz w:val="22"/>
          <w:szCs w:val="22"/>
        </w:rPr>
        <w:t xml:space="preserve"> dan apabila menemui permasalahan dapat segera diatasi. </w:t>
      </w:r>
    </w:p>
    <w:p w:rsidR="002D37E1" w:rsidRPr="008E5E7A" w:rsidRDefault="002D37E1" w:rsidP="002D37E1">
      <w:pPr>
        <w:ind w:firstLine="567"/>
        <w:jc w:val="both"/>
        <w:rPr>
          <w:sz w:val="22"/>
          <w:szCs w:val="22"/>
        </w:rPr>
      </w:pPr>
    </w:p>
    <w:p w:rsidR="002D37E1" w:rsidRPr="000B2A27" w:rsidRDefault="002D37E1" w:rsidP="000B2A27">
      <w:pPr>
        <w:pStyle w:val="ListParagraph"/>
        <w:numPr>
          <w:ilvl w:val="0"/>
          <w:numId w:val="19"/>
        </w:numPr>
        <w:ind w:left="360"/>
        <w:jc w:val="both"/>
        <w:rPr>
          <w:b/>
          <w:sz w:val="22"/>
          <w:szCs w:val="22"/>
        </w:rPr>
      </w:pPr>
      <w:r w:rsidRPr="000B2A27">
        <w:rPr>
          <w:b/>
          <w:sz w:val="22"/>
          <w:szCs w:val="22"/>
        </w:rPr>
        <w:t>Pengalaman Usahatani Petani</w:t>
      </w:r>
    </w:p>
    <w:p w:rsidR="002D37E1" w:rsidRPr="0086456D" w:rsidRDefault="002D37E1" w:rsidP="002D37E1">
      <w:pPr>
        <w:ind w:firstLine="567"/>
        <w:jc w:val="both"/>
        <w:rPr>
          <w:sz w:val="22"/>
          <w:szCs w:val="22"/>
        </w:rPr>
      </w:pPr>
      <w:r w:rsidRPr="008E5E7A">
        <w:rPr>
          <w:sz w:val="22"/>
          <w:szCs w:val="22"/>
        </w:rPr>
        <w:t xml:space="preserve">Pengalaaman usahatani tidak berhubungan dengan keputusan petani dalam penerapan </w:t>
      </w:r>
      <w:r w:rsidRPr="008E5E7A">
        <w:rPr>
          <w:i/>
          <w:sz w:val="22"/>
          <w:szCs w:val="22"/>
        </w:rPr>
        <w:t>off season</w:t>
      </w:r>
      <w:r>
        <w:rPr>
          <w:sz w:val="22"/>
          <w:szCs w:val="22"/>
        </w:rPr>
        <w:t xml:space="preserve"> di kedua kelompok tani. </w:t>
      </w:r>
      <w:r w:rsidRPr="008E5E7A">
        <w:rPr>
          <w:sz w:val="22"/>
          <w:szCs w:val="22"/>
        </w:rPr>
        <w:t xml:space="preserve">Mayoritas petani responden memiliki pengalaman usahatani 10-20 tahun. Namun diantaranya terdapat petani yang sudah menerapkan </w:t>
      </w:r>
      <w:r w:rsidRPr="008E5E7A">
        <w:rPr>
          <w:i/>
          <w:sz w:val="22"/>
          <w:szCs w:val="22"/>
        </w:rPr>
        <w:t>off season</w:t>
      </w:r>
      <w:r w:rsidRPr="008E5E7A">
        <w:rPr>
          <w:sz w:val="22"/>
          <w:szCs w:val="22"/>
        </w:rPr>
        <w:t xml:space="preserve"> dan petani yang tidak menerapkan dengan perbndingan yang hampir sama. Hal tersebut sesuai dengan hasil </w:t>
      </w:r>
      <w:r w:rsidRPr="002A542C">
        <w:rPr>
          <w:sz w:val="22"/>
          <w:szCs w:val="22"/>
        </w:rPr>
        <w:t xml:space="preserve">penelitian </w:t>
      </w:r>
      <w:r w:rsidRPr="002A542C">
        <w:rPr>
          <w:sz w:val="22"/>
        </w:rPr>
        <w:t xml:space="preserve">Dewi </w:t>
      </w:r>
      <w:r w:rsidRPr="0086456D">
        <w:rPr>
          <w:sz w:val="22"/>
        </w:rPr>
        <w:t>dkk</w:t>
      </w:r>
      <w:r w:rsidRPr="0086456D">
        <w:rPr>
          <w:sz w:val="22"/>
          <w:szCs w:val="22"/>
        </w:rPr>
        <w:t xml:space="preserve">, </w:t>
      </w:r>
      <w:r w:rsidRPr="008E5E7A">
        <w:rPr>
          <w:sz w:val="22"/>
          <w:szCs w:val="22"/>
        </w:rPr>
        <w:t xml:space="preserve">dimana lama usahatani seorang petani tidak berpengaruh terhadap penerapan </w:t>
      </w:r>
      <w:r w:rsidRPr="0086456D">
        <w:rPr>
          <w:sz w:val="22"/>
          <w:szCs w:val="22"/>
        </w:rPr>
        <w:t xml:space="preserve">teknologi budidaya padi organik karena mayoritas petani sudah berpengalaman </w:t>
      </w:r>
      <w:r>
        <w:rPr>
          <w:sz w:val="22"/>
          <w:szCs w:val="22"/>
        </w:rPr>
        <w:t>dalam menjalankan usahataninya.</w:t>
      </w:r>
    </w:p>
    <w:p w:rsidR="002D37E1" w:rsidRDefault="002D37E1" w:rsidP="002D37E1">
      <w:pPr>
        <w:ind w:firstLine="567"/>
        <w:jc w:val="both"/>
        <w:rPr>
          <w:sz w:val="22"/>
          <w:szCs w:val="22"/>
        </w:rPr>
      </w:pPr>
    </w:p>
    <w:p w:rsidR="000B2A27" w:rsidRPr="0086456D" w:rsidRDefault="000B2A27" w:rsidP="002D37E1">
      <w:pPr>
        <w:ind w:firstLine="567"/>
        <w:jc w:val="both"/>
        <w:rPr>
          <w:sz w:val="22"/>
          <w:szCs w:val="22"/>
        </w:rPr>
      </w:pPr>
    </w:p>
    <w:p w:rsidR="002D37E1" w:rsidRPr="0086456D" w:rsidRDefault="002D37E1" w:rsidP="000B2A27">
      <w:pPr>
        <w:jc w:val="center"/>
        <w:rPr>
          <w:sz w:val="22"/>
          <w:szCs w:val="22"/>
        </w:rPr>
      </w:pPr>
      <w:r w:rsidRPr="0086456D">
        <w:rPr>
          <w:sz w:val="22"/>
          <w:szCs w:val="22"/>
        </w:rPr>
        <w:t xml:space="preserve">Tabel 7. </w:t>
      </w:r>
      <w:r w:rsidRPr="0086456D">
        <w:rPr>
          <w:i/>
          <w:sz w:val="22"/>
          <w:szCs w:val="22"/>
        </w:rPr>
        <w:t xml:space="preserve">Crosstabulation </w:t>
      </w:r>
      <w:r w:rsidRPr="0086456D">
        <w:rPr>
          <w:sz w:val="22"/>
          <w:szCs w:val="22"/>
        </w:rPr>
        <w:t xml:space="preserve">antara Pengalaman Usahatani dan Penerapan </w:t>
      </w:r>
      <w:r w:rsidRPr="0086456D">
        <w:rPr>
          <w:i/>
          <w:sz w:val="22"/>
          <w:szCs w:val="22"/>
        </w:rPr>
        <w:t>Off Season</w:t>
      </w:r>
    </w:p>
    <w:tbl>
      <w:tblPr>
        <w:tblW w:w="8250" w:type="dxa"/>
        <w:tblInd w:w="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52"/>
        <w:gridCol w:w="1099"/>
        <w:gridCol w:w="1099"/>
        <w:gridCol w:w="1100"/>
        <w:gridCol w:w="1099"/>
        <w:gridCol w:w="1099"/>
        <w:gridCol w:w="1102"/>
      </w:tblGrid>
      <w:tr w:rsidR="002D37E1" w:rsidRPr="0086456D" w:rsidTr="002D37E1">
        <w:trPr>
          <w:trHeight w:val="248"/>
        </w:trPr>
        <w:tc>
          <w:tcPr>
            <w:tcW w:w="1652" w:type="dxa"/>
            <w:vMerge w:val="restart"/>
            <w:tcBorders>
              <w:left w:val="nil"/>
              <w:bottom w:val="nil"/>
            </w:tcBorders>
            <w:shd w:val="clear" w:color="auto" w:fill="auto"/>
          </w:tcPr>
          <w:p w:rsidR="002D37E1" w:rsidRPr="0086456D" w:rsidRDefault="002D37E1" w:rsidP="002D37E1">
            <w:pPr>
              <w:jc w:val="center"/>
              <w:rPr>
                <w:b/>
                <w:sz w:val="22"/>
              </w:rPr>
            </w:pPr>
            <w:r w:rsidRPr="0086456D">
              <w:rPr>
                <w:b/>
                <w:sz w:val="22"/>
              </w:rPr>
              <w:t>Pengalaman Usahatani</w:t>
            </w:r>
          </w:p>
        </w:tc>
        <w:tc>
          <w:tcPr>
            <w:tcW w:w="6598" w:type="dxa"/>
            <w:gridSpan w:val="6"/>
            <w:tcBorders>
              <w:bottom w:val="single" w:sz="4" w:space="0" w:color="auto"/>
              <w:right w:val="nil"/>
            </w:tcBorders>
            <w:shd w:val="clear" w:color="auto" w:fill="auto"/>
          </w:tcPr>
          <w:p w:rsidR="002D37E1" w:rsidRPr="0086456D" w:rsidRDefault="002D37E1" w:rsidP="002D37E1">
            <w:pPr>
              <w:jc w:val="center"/>
              <w:rPr>
                <w:b/>
                <w:sz w:val="22"/>
              </w:rPr>
            </w:pPr>
            <w:r w:rsidRPr="0086456D">
              <w:rPr>
                <w:b/>
                <w:sz w:val="22"/>
              </w:rPr>
              <w:t xml:space="preserve">Penerapan </w:t>
            </w:r>
            <w:r w:rsidRPr="0086456D">
              <w:rPr>
                <w:b/>
                <w:i/>
                <w:sz w:val="22"/>
              </w:rPr>
              <w:t>Off Season</w:t>
            </w:r>
          </w:p>
        </w:tc>
      </w:tr>
      <w:tr w:rsidR="002D37E1" w:rsidRPr="0086456D" w:rsidTr="002D37E1">
        <w:trPr>
          <w:trHeight w:val="248"/>
        </w:trPr>
        <w:tc>
          <w:tcPr>
            <w:tcW w:w="1652" w:type="dxa"/>
            <w:vMerge/>
            <w:tcBorders>
              <w:top w:val="nil"/>
              <w:left w:val="nil"/>
              <w:bottom w:val="nil"/>
            </w:tcBorders>
            <w:shd w:val="clear" w:color="auto" w:fill="auto"/>
          </w:tcPr>
          <w:p w:rsidR="002D37E1" w:rsidRPr="0086456D" w:rsidRDefault="002D37E1" w:rsidP="002D37E1">
            <w:pPr>
              <w:jc w:val="center"/>
              <w:rPr>
                <w:b/>
                <w:sz w:val="22"/>
              </w:rPr>
            </w:pPr>
          </w:p>
        </w:tc>
        <w:tc>
          <w:tcPr>
            <w:tcW w:w="3298" w:type="dxa"/>
            <w:gridSpan w:val="3"/>
            <w:tcBorders>
              <w:top w:val="single" w:sz="4" w:space="0" w:color="auto"/>
              <w:bottom w:val="single" w:sz="4" w:space="0" w:color="auto"/>
            </w:tcBorders>
            <w:shd w:val="clear" w:color="auto" w:fill="auto"/>
          </w:tcPr>
          <w:p w:rsidR="002D37E1" w:rsidRPr="0086456D" w:rsidRDefault="002D37E1" w:rsidP="002D37E1">
            <w:pPr>
              <w:jc w:val="center"/>
              <w:rPr>
                <w:b/>
                <w:sz w:val="22"/>
              </w:rPr>
            </w:pPr>
            <w:r w:rsidRPr="0086456D">
              <w:rPr>
                <w:b/>
                <w:sz w:val="22"/>
              </w:rPr>
              <w:t>Datar Indah</w:t>
            </w:r>
          </w:p>
        </w:tc>
        <w:tc>
          <w:tcPr>
            <w:tcW w:w="3299" w:type="dxa"/>
            <w:gridSpan w:val="3"/>
            <w:tcBorders>
              <w:top w:val="single" w:sz="4" w:space="0" w:color="auto"/>
              <w:bottom w:val="single" w:sz="4" w:space="0" w:color="auto"/>
              <w:right w:val="nil"/>
            </w:tcBorders>
            <w:shd w:val="clear" w:color="auto" w:fill="auto"/>
          </w:tcPr>
          <w:p w:rsidR="002D37E1" w:rsidRPr="0086456D" w:rsidRDefault="002D37E1" w:rsidP="002D37E1">
            <w:pPr>
              <w:jc w:val="center"/>
              <w:rPr>
                <w:b/>
                <w:sz w:val="22"/>
              </w:rPr>
            </w:pPr>
            <w:r w:rsidRPr="0086456D">
              <w:rPr>
                <w:b/>
                <w:sz w:val="22"/>
              </w:rPr>
              <w:t>Samoja</w:t>
            </w:r>
          </w:p>
        </w:tc>
      </w:tr>
      <w:tr w:rsidR="002D37E1" w:rsidRPr="0086456D" w:rsidTr="002D37E1">
        <w:trPr>
          <w:trHeight w:val="248"/>
        </w:trPr>
        <w:tc>
          <w:tcPr>
            <w:tcW w:w="1652" w:type="dxa"/>
            <w:vMerge/>
            <w:tcBorders>
              <w:top w:val="nil"/>
              <w:left w:val="nil"/>
              <w:bottom w:val="single" w:sz="4" w:space="0" w:color="auto"/>
            </w:tcBorders>
            <w:shd w:val="clear" w:color="auto" w:fill="auto"/>
          </w:tcPr>
          <w:p w:rsidR="002D37E1" w:rsidRPr="0086456D" w:rsidRDefault="002D37E1" w:rsidP="002D37E1">
            <w:pPr>
              <w:jc w:val="center"/>
              <w:rPr>
                <w:b/>
                <w:sz w:val="22"/>
              </w:rPr>
            </w:pPr>
          </w:p>
        </w:tc>
        <w:tc>
          <w:tcPr>
            <w:tcW w:w="1099" w:type="dxa"/>
            <w:tcBorders>
              <w:top w:val="single" w:sz="4" w:space="0" w:color="auto"/>
              <w:bottom w:val="single" w:sz="4" w:space="0" w:color="auto"/>
            </w:tcBorders>
            <w:shd w:val="clear" w:color="auto" w:fill="auto"/>
          </w:tcPr>
          <w:p w:rsidR="002D37E1" w:rsidRPr="0086456D" w:rsidRDefault="002D37E1" w:rsidP="002D37E1">
            <w:pPr>
              <w:jc w:val="center"/>
              <w:rPr>
                <w:b/>
                <w:i/>
                <w:sz w:val="22"/>
              </w:rPr>
            </w:pPr>
            <w:r w:rsidRPr="0086456D">
              <w:rPr>
                <w:b/>
                <w:i/>
                <w:sz w:val="22"/>
              </w:rPr>
              <w:t>Off season</w:t>
            </w:r>
          </w:p>
        </w:tc>
        <w:tc>
          <w:tcPr>
            <w:tcW w:w="1099" w:type="dxa"/>
            <w:tcBorders>
              <w:top w:val="single" w:sz="4" w:space="0" w:color="auto"/>
              <w:bottom w:val="single" w:sz="4" w:space="0" w:color="auto"/>
            </w:tcBorders>
            <w:shd w:val="clear" w:color="auto" w:fill="auto"/>
          </w:tcPr>
          <w:p w:rsidR="002D37E1" w:rsidRPr="0086456D" w:rsidRDefault="002D37E1" w:rsidP="002D37E1">
            <w:pPr>
              <w:jc w:val="center"/>
              <w:rPr>
                <w:b/>
                <w:i/>
                <w:sz w:val="22"/>
              </w:rPr>
            </w:pPr>
            <w:r w:rsidRPr="0086456D">
              <w:rPr>
                <w:b/>
                <w:i/>
                <w:sz w:val="22"/>
              </w:rPr>
              <w:t>Non off season</w:t>
            </w:r>
          </w:p>
        </w:tc>
        <w:tc>
          <w:tcPr>
            <w:tcW w:w="1100" w:type="dxa"/>
            <w:tcBorders>
              <w:top w:val="single" w:sz="4" w:space="0" w:color="auto"/>
              <w:bottom w:val="single" w:sz="4" w:space="0" w:color="auto"/>
            </w:tcBorders>
            <w:shd w:val="clear" w:color="auto" w:fill="auto"/>
          </w:tcPr>
          <w:p w:rsidR="002D37E1" w:rsidRPr="0086456D" w:rsidRDefault="002D37E1" w:rsidP="002D37E1">
            <w:pPr>
              <w:jc w:val="center"/>
              <w:rPr>
                <w:b/>
                <w:sz w:val="22"/>
              </w:rPr>
            </w:pPr>
            <w:r w:rsidRPr="0086456D">
              <w:rPr>
                <w:b/>
                <w:sz w:val="22"/>
              </w:rPr>
              <w:t>Total</w:t>
            </w:r>
          </w:p>
        </w:tc>
        <w:tc>
          <w:tcPr>
            <w:tcW w:w="1099" w:type="dxa"/>
            <w:tcBorders>
              <w:top w:val="single" w:sz="4" w:space="0" w:color="auto"/>
              <w:bottom w:val="single" w:sz="4" w:space="0" w:color="auto"/>
            </w:tcBorders>
            <w:shd w:val="clear" w:color="auto" w:fill="auto"/>
          </w:tcPr>
          <w:p w:rsidR="002D37E1" w:rsidRPr="0086456D" w:rsidRDefault="002D37E1" w:rsidP="002D37E1">
            <w:pPr>
              <w:jc w:val="center"/>
              <w:rPr>
                <w:b/>
                <w:i/>
                <w:sz w:val="22"/>
              </w:rPr>
            </w:pPr>
            <w:r w:rsidRPr="0086456D">
              <w:rPr>
                <w:b/>
                <w:i/>
                <w:sz w:val="22"/>
              </w:rPr>
              <w:t>Off season</w:t>
            </w:r>
          </w:p>
        </w:tc>
        <w:tc>
          <w:tcPr>
            <w:tcW w:w="1099" w:type="dxa"/>
            <w:tcBorders>
              <w:top w:val="single" w:sz="4" w:space="0" w:color="auto"/>
              <w:bottom w:val="single" w:sz="4" w:space="0" w:color="auto"/>
            </w:tcBorders>
            <w:shd w:val="clear" w:color="auto" w:fill="auto"/>
          </w:tcPr>
          <w:p w:rsidR="002D37E1" w:rsidRPr="0086456D" w:rsidRDefault="002D37E1" w:rsidP="002D37E1">
            <w:pPr>
              <w:jc w:val="center"/>
              <w:rPr>
                <w:b/>
                <w:i/>
                <w:sz w:val="22"/>
              </w:rPr>
            </w:pPr>
            <w:r w:rsidRPr="0086456D">
              <w:rPr>
                <w:b/>
                <w:i/>
                <w:sz w:val="22"/>
              </w:rPr>
              <w:t>Non off season</w:t>
            </w:r>
          </w:p>
        </w:tc>
        <w:tc>
          <w:tcPr>
            <w:tcW w:w="1101" w:type="dxa"/>
            <w:tcBorders>
              <w:top w:val="single" w:sz="4" w:space="0" w:color="auto"/>
              <w:bottom w:val="single" w:sz="4" w:space="0" w:color="auto"/>
              <w:right w:val="nil"/>
            </w:tcBorders>
            <w:shd w:val="clear" w:color="auto" w:fill="auto"/>
          </w:tcPr>
          <w:p w:rsidR="002D37E1" w:rsidRPr="0086456D" w:rsidRDefault="002D37E1" w:rsidP="002D37E1">
            <w:pPr>
              <w:jc w:val="center"/>
              <w:rPr>
                <w:b/>
                <w:sz w:val="22"/>
              </w:rPr>
            </w:pPr>
            <w:r w:rsidRPr="0086456D">
              <w:rPr>
                <w:b/>
                <w:sz w:val="22"/>
              </w:rPr>
              <w:t>Total</w:t>
            </w:r>
          </w:p>
        </w:tc>
      </w:tr>
      <w:tr w:rsidR="002D37E1" w:rsidRPr="0086456D" w:rsidTr="002D37E1">
        <w:trPr>
          <w:trHeight w:val="266"/>
        </w:trPr>
        <w:tc>
          <w:tcPr>
            <w:tcW w:w="1652" w:type="dxa"/>
            <w:tcBorders>
              <w:top w:val="single" w:sz="4" w:space="0" w:color="auto"/>
              <w:left w:val="nil"/>
              <w:bottom w:val="nil"/>
            </w:tcBorders>
            <w:shd w:val="clear" w:color="auto" w:fill="auto"/>
          </w:tcPr>
          <w:p w:rsidR="002D37E1" w:rsidRPr="0086456D" w:rsidRDefault="002D37E1" w:rsidP="002D37E1">
            <w:pPr>
              <w:autoSpaceDE w:val="0"/>
              <w:autoSpaceDN w:val="0"/>
              <w:adjustRightInd w:val="0"/>
              <w:ind w:right="60"/>
              <w:jc w:val="center"/>
              <w:rPr>
                <w:sz w:val="22"/>
              </w:rPr>
            </w:pPr>
            <w:r w:rsidRPr="0086456D">
              <w:rPr>
                <w:sz w:val="22"/>
              </w:rPr>
              <w:t>&lt; 10 tahun</w:t>
            </w:r>
          </w:p>
        </w:tc>
        <w:tc>
          <w:tcPr>
            <w:tcW w:w="1099" w:type="dxa"/>
            <w:tcBorders>
              <w:top w:val="single" w:sz="4" w:space="0" w:color="auto"/>
              <w:bottom w:val="nil"/>
            </w:tcBorders>
            <w:shd w:val="clear" w:color="auto" w:fill="auto"/>
          </w:tcPr>
          <w:p w:rsidR="002D37E1" w:rsidRPr="0086456D" w:rsidRDefault="002D37E1" w:rsidP="002D37E1">
            <w:pPr>
              <w:jc w:val="center"/>
              <w:rPr>
                <w:sz w:val="22"/>
              </w:rPr>
            </w:pPr>
            <w:r w:rsidRPr="0086456D">
              <w:rPr>
                <w:sz w:val="22"/>
              </w:rPr>
              <w:t>0</w:t>
            </w:r>
          </w:p>
        </w:tc>
        <w:tc>
          <w:tcPr>
            <w:tcW w:w="1099" w:type="dxa"/>
            <w:tcBorders>
              <w:top w:val="single" w:sz="4" w:space="0" w:color="auto"/>
              <w:bottom w:val="nil"/>
            </w:tcBorders>
            <w:shd w:val="clear" w:color="auto" w:fill="auto"/>
          </w:tcPr>
          <w:p w:rsidR="002D37E1" w:rsidRPr="0086456D" w:rsidRDefault="002D37E1" w:rsidP="002D37E1">
            <w:pPr>
              <w:jc w:val="center"/>
              <w:rPr>
                <w:sz w:val="22"/>
              </w:rPr>
            </w:pPr>
            <w:r w:rsidRPr="0086456D">
              <w:rPr>
                <w:sz w:val="22"/>
              </w:rPr>
              <w:t>0</w:t>
            </w:r>
          </w:p>
        </w:tc>
        <w:tc>
          <w:tcPr>
            <w:tcW w:w="1100" w:type="dxa"/>
            <w:tcBorders>
              <w:top w:val="single" w:sz="4" w:space="0" w:color="auto"/>
              <w:bottom w:val="nil"/>
            </w:tcBorders>
            <w:shd w:val="clear" w:color="auto" w:fill="auto"/>
          </w:tcPr>
          <w:p w:rsidR="002D37E1" w:rsidRPr="0086456D" w:rsidRDefault="002D37E1" w:rsidP="002D37E1">
            <w:pPr>
              <w:jc w:val="center"/>
              <w:rPr>
                <w:sz w:val="22"/>
              </w:rPr>
            </w:pPr>
            <w:r w:rsidRPr="0086456D">
              <w:rPr>
                <w:sz w:val="22"/>
              </w:rPr>
              <w:t>0</w:t>
            </w:r>
          </w:p>
        </w:tc>
        <w:tc>
          <w:tcPr>
            <w:tcW w:w="1099" w:type="dxa"/>
            <w:tcBorders>
              <w:top w:val="single" w:sz="4" w:space="0" w:color="auto"/>
              <w:bottom w:val="nil"/>
            </w:tcBorders>
            <w:shd w:val="clear" w:color="auto" w:fill="auto"/>
          </w:tcPr>
          <w:p w:rsidR="002D37E1" w:rsidRPr="0086456D" w:rsidRDefault="002D37E1" w:rsidP="002D37E1">
            <w:pPr>
              <w:jc w:val="center"/>
              <w:rPr>
                <w:sz w:val="22"/>
              </w:rPr>
            </w:pPr>
            <w:r w:rsidRPr="0086456D">
              <w:rPr>
                <w:sz w:val="22"/>
              </w:rPr>
              <w:t>9</w:t>
            </w:r>
          </w:p>
        </w:tc>
        <w:tc>
          <w:tcPr>
            <w:tcW w:w="1099" w:type="dxa"/>
            <w:tcBorders>
              <w:top w:val="single" w:sz="4" w:space="0" w:color="auto"/>
              <w:bottom w:val="nil"/>
            </w:tcBorders>
            <w:shd w:val="clear" w:color="auto" w:fill="auto"/>
          </w:tcPr>
          <w:p w:rsidR="002D37E1" w:rsidRPr="0086456D" w:rsidRDefault="002D37E1" w:rsidP="002D37E1">
            <w:pPr>
              <w:jc w:val="center"/>
              <w:rPr>
                <w:sz w:val="22"/>
              </w:rPr>
            </w:pPr>
            <w:r w:rsidRPr="0086456D">
              <w:rPr>
                <w:sz w:val="22"/>
              </w:rPr>
              <w:t>4</w:t>
            </w:r>
          </w:p>
        </w:tc>
        <w:tc>
          <w:tcPr>
            <w:tcW w:w="1101" w:type="dxa"/>
            <w:tcBorders>
              <w:top w:val="single" w:sz="4" w:space="0" w:color="auto"/>
              <w:bottom w:val="nil"/>
              <w:right w:val="nil"/>
            </w:tcBorders>
            <w:shd w:val="clear" w:color="auto" w:fill="auto"/>
          </w:tcPr>
          <w:p w:rsidR="002D37E1" w:rsidRPr="0086456D" w:rsidRDefault="002D37E1" w:rsidP="002D37E1">
            <w:pPr>
              <w:jc w:val="center"/>
              <w:rPr>
                <w:sz w:val="22"/>
              </w:rPr>
            </w:pPr>
            <w:r w:rsidRPr="0086456D">
              <w:rPr>
                <w:sz w:val="22"/>
              </w:rPr>
              <w:t>13</w:t>
            </w:r>
          </w:p>
        </w:tc>
      </w:tr>
      <w:tr w:rsidR="002D37E1" w:rsidRPr="0086456D" w:rsidTr="002D37E1">
        <w:trPr>
          <w:trHeight w:val="285"/>
        </w:trPr>
        <w:tc>
          <w:tcPr>
            <w:tcW w:w="1652" w:type="dxa"/>
            <w:tcBorders>
              <w:top w:val="nil"/>
              <w:left w:val="nil"/>
              <w:bottom w:val="nil"/>
            </w:tcBorders>
            <w:shd w:val="clear" w:color="auto" w:fill="auto"/>
          </w:tcPr>
          <w:p w:rsidR="002D37E1" w:rsidRPr="0086456D" w:rsidRDefault="002D37E1" w:rsidP="002D37E1">
            <w:pPr>
              <w:autoSpaceDE w:val="0"/>
              <w:autoSpaceDN w:val="0"/>
              <w:adjustRightInd w:val="0"/>
              <w:ind w:right="60"/>
              <w:jc w:val="center"/>
              <w:rPr>
                <w:b/>
                <w:sz w:val="22"/>
              </w:rPr>
            </w:pPr>
            <w:r w:rsidRPr="0086456D">
              <w:rPr>
                <w:b/>
                <w:sz w:val="22"/>
              </w:rPr>
              <w:t>10-20 tahun</w:t>
            </w:r>
          </w:p>
        </w:tc>
        <w:tc>
          <w:tcPr>
            <w:tcW w:w="1099" w:type="dxa"/>
            <w:tcBorders>
              <w:top w:val="nil"/>
              <w:bottom w:val="nil"/>
            </w:tcBorders>
            <w:shd w:val="clear" w:color="auto" w:fill="auto"/>
          </w:tcPr>
          <w:p w:rsidR="002D37E1" w:rsidRPr="0086456D" w:rsidRDefault="002D37E1" w:rsidP="002D37E1">
            <w:pPr>
              <w:jc w:val="center"/>
              <w:rPr>
                <w:b/>
                <w:sz w:val="22"/>
              </w:rPr>
            </w:pPr>
            <w:r w:rsidRPr="0086456D">
              <w:rPr>
                <w:b/>
                <w:sz w:val="22"/>
              </w:rPr>
              <w:t>44</w:t>
            </w:r>
          </w:p>
        </w:tc>
        <w:tc>
          <w:tcPr>
            <w:tcW w:w="1099" w:type="dxa"/>
            <w:tcBorders>
              <w:top w:val="nil"/>
              <w:bottom w:val="nil"/>
            </w:tcBorders>
            <w:shd w:val="clear" w:color="auto" w:fill="auto"/>
          </w:tcPr>
          <w:p w:rsidR="002D37E1" w:rsidRPr="0086456D" w:rsidRDefault="002D37E1" w:rsidP="002D37E1">
            <w:pPr>
              <w:jc w:val="center"/>
              <w:rPr>
                <w:b/>
                <w:sz w:val="22"/>
              </w:rPr>
            </w:pPr>
            <w:r w:rsidRPr="0086456D">
              <w:rPr>
                <w:b/>
                <w:sz w:val="22"/>
              </w:rPr>
              <w:t>52</w:t>
            </w:r>
          </w:p>
        </w:tc>
        <w:tc>
          <w:tcPr>
            <w:tcW w:w="1100" w:type="dxa"/>
            <w:tcBorders>
              <w:top w:val="nil"/>
              <w:bottom w:val="nil"/>
            </w:tcBorders>
            <w:shd w:val="clear" w:color="auto" w:fill="auto"/>
          </w:tcPr>
          <w:p w:rsidR="002D37E1" w:rsidRPr="0086456D" w:rsidRDefault="002D37E1" w:rsidP="002D37E1">
            <w:pPr>
              <w:jc w:val="center"/>
              <w:rPr>
                <w:b/>
                <w:sz w:val="22"/>
              </w:rPr>
            </w:pPr>
            <w:r w:rsidRPr="0086456D">
              <w:rPr>
                <w:b/>
                <w:sz w:val="22"/>
              </w:rPr>
              <w:t>96</w:t>
            </w:r>
          </w:p>
        </w:tc>
        <w:tc>
          <w:tcPr>
            <w:tcW w:w="1099" w:type="dxa"/>
            <w:tcBorders>
              <w:top w:val="nil"/>
              <w:bottom w:val="nil"/>
            </w:tcBorders>
            <w:shd w:val="clear" w:color="auto" w:fill="auto"/>
          </w:tcPr>
          <w:p w:rsidR="002D37E1" w:rsidRPr="0086456D" w:rsidRDefault="002D37E1" w:rsidP="002D37E1">
            <w:pPr>
              <w:jc w:val="center"/>
              <w:rPr>
                <w:b/>
                <w:sz w:val="22"/>
              </w:rPr>
            </w:pPr>
            <w:r w:rsidRPr="0086456D">
              <w:rPr>
                <w:b/>
                <w:sz w:val="22"/>
              </w:rPr>
              <w:t>46</w:t>
            </w:r>
          </w:p>
        </w:tc>
        <w:tc>
          <w:tcPr>
            <w:tcW w:w="1099" w:type="dxa"/>
            <w:tcBorders>
              <w:top w:val="nil"/>
              <w:bottom w:val="nil"/>
            </w:tcBorders>
            <w:shd w:val="clear" w:color="auto" w:fill="auto"/>
          </w:tcPr>
          <w:p w:rsidR="002D37E1" w:rsidRPr="0086456D" w:rsidRDefault="002D37E1" w:rsidP="002D37E1">
            <w:pPr>
              <w:jc w:val="center"/>
              <w:rPr>
                <w:b/>
                <w:sz w:val="22"/>
              </w:rPr>
            </w:pPr>
            <w:r w:rsidRPr="0086456D">
              <w:rPr>
                <w:b/>
                <w:sz w:val="22"/>
              </w:rPr>
              <w:t>41</w:t>
            </w:r>
          </w:p>
        </w:tc>
        <w:tc>
          <w:tcPr>
            <w:tcW w:w="1101" w:type="dxa"/>
            <w:tcBorders>
              <w:top w:val="nil"/>
              <w:bottom w:val="nil"/>
              <w:right w:val="nil"/>
            </w:tcBorders>
            <w:shd w:val="clear" w:color="auto" w:fill="auto"/>
          </w:tcPr>
          <w:p w:rsidR="002D37E1" w:rsidRPr="0086456D" w:rsidRDefault="002D37E1" w:rsidP="002D37E1">
            <w:pPr>
              <w:jc w:val="center"/>
              <w:rPr>
                <w:b/>
                <w:sz w:val="22"/>
              </w:rPr>
            </w:pPr>
            <w:r w:rsidRPr="0086456D">
              <w:rPr>
                <w:b/>
                <w:sz w:val="22"/>
              </w:rPr>
              <w:t>87</w:t>
            </w:r>
          </w:p>
        </w:tc>
      </w:tr>
      <w:tr w:rsidR="002D37E1" w:rsidRPr="0086456D" w:rsidTr="002D37E1">
        <w:trPr>
          <w:trHeight w:val="285"/>
        </w:trPr>
        <w:tc>
          <w:tcPr>
            <w:tcW w:w="1652" w:type="dxa"/>
            <w:tcBorders>
              <w:top w:val="nil"/>
              <w:left w:val="nil"/>
              <w:bottom w:val="nil"/>
            </w:tcBorders>
            <w:shd w:val="clear" w:color="auto" w:fill="auto"/>
          </w:tcPr>
          <w:p w:rsidR="002D37E1" w:rsidRPr="0086456D" w:rsidRDefault="002D37E1" w:rsidP="002D37E1">
            <w:pPr>
              <w:autoSpaceDE w:val="0"/>
              <w:autoSpaceDN w:val="0"/>
              <w:adjustRightInd w:val="0"/>
              <w:ind w:right="60"/>
              <w:jc w:val="center"/>
              <w:rPr>
                <w:sz w:val="22"/>
              </w:rPr>
            </w:pPr>
            <w:r w:rsidRPr="0086456D">
              <w:rPr>
                <w:sz w:val="22"/>
              </w:rPr>
              <w:t>&gt;20 tahun</w:t>
            </w:r>
          </w:p>
        </w:tc>
        <w:tc>
          <w:tcPr>
            <w:tcW w:w="1099" w:type="dxa"/>
            <w:tcBorders>
              <w:top w:val="nil"/>
              <w:bottom w:val="nil"/>
            </w:tcBorders>
            <w:shd w:val="clear" w:color="auto" w:fill="auto"/>
          </w:tcPr>
          <w:p w:rsidR="002D37E1" w:rsidRPr="0086456D" w:rsidRDefault="002D37E1" w:rsidP="002D37E1">
            <w:pPr>
              <w:jc w:val="center"/>
              <w:rPr>
                <w:sz w:val="22"/>
              </w:rPr>
            </w:pPr>
            <w:r w:rsidRPr="0086456D">
              <w:rPr>
                <w:sz w:val="22"/>
              </w:rPr>
              <w:t>4</w:t>
            </w:r>
          </w:p>
        </w:tc>
        <w:tc>
          <w:tcPr>
            <w:tcW w:w="1099" w:type="dxa"/>
            <w:tcBorders>
              <w:top w:val="nil"/>
              <w:bottom w:val="nil"/>
            </w:tcBorders>
            <w:shd w:val="clear" w:color="auto" w:fill="auto"/>
          </w:tcPr>
          <w:p w:rsidR="002D37E1" w:rsidRPr="0086456D" w:rsidRDefault="002D37E1" w:rsidP="002D37E1">
            <w:pPr>
              <w:jc w:val="center"/>
              <w:rPr>
                <w:sz w:val="22"/>
              </w:rPr>
            </w:pPr>
            <w:r w:rsidRPr="0086456D">
              <w:rPr>
                <w:sz w:val="22"/>
              </w:rPr>
              <w:t>0</w:t>
            </w:r>
          </w:p>
        </w:tc>
        <w:tc>
          <w:tcPr>
            <w:tcW w:w="1100" w:type="dxa"/>
            <w:tcBorders>
              <w:top w:val="nil"/>
              <w:bottom w:val="nil"/>
            </w:tcBorders>
            <w:shd w:val="clear" w:color="auto" w:fill="auto"/>
          </w:tcPr>
          <w:p w:rsidR="002D37E1" w:rsidRPr="0086456D" w:rsidRDefault="002D37E1" w:rsidP="002D37E1">
            <w:pPr>
              <w:jc w:val="center"/>
              <w:rPr>
                <w:sz w:val="22"/>
              </w:rPr>
            </w:pPr>
            <w:r w:rsidRPr="0086456D">
              <w:rPr>
                <w:sz w:val="22"/>
              </w:rPr>
              <w:t>4</w:t>
            </w:r>
          </w:p>
        </w:tc>
        <w:tc>
          <w:tcPr>
            <w:tcW w:w="1099" w:type="dxa"/>
            <w:tcBorders>
              <w:top w:val="nil"/>
              <w:bottom w:val="nil"/>
            </w:tcBorders>
            <w:shd w:val="clear" w:color="auto" w:fill="auto"/>
          </w:tcPr>
          <w:p w:rsidR="002D37E1" w:rsidRPr="0086456D" w:rsidRDefault="002D37E1" w:rsidP="002D37E1">
            <w:pPr>
              <w:jc w:val="center"/>
              <w:rPr>
                <w:sz w:val="22"/>
              </w:rPr>
            </w:pPr>
            <w:r w:rsidRPr="0086456D">
              <w:rPr>
                <w:sz w:val="22"/>
              </w:rPr>
              <w:t>0</w:t>
            </w:r>
          </w:p>
        </w:tc>
        <w:tc>
          <w:tcPr>
            <w:tcW w:w="1099" w:type="dxa"/>
            <w:tcBorders>
              <w:top w:val="nil"/>
              <w:bottom w:val="nil"/>
            </w:tcBorders>
            <w:shd w:val="clear" w:color="auto" w:fill="auto"/>
          </w:tcPr>
          <w:p w:rsidR="002D37E1" w:rsidRPr="0086456D" w:rsidRDefault="002D37E1" w:rsidP="002D37E1">
            <w:pPr>
              <w:jc w:val="center"/>
              <w:rPr>
                <w:sz w:val="22"/>
              </w:rPr>
            </w:pPr>
            <w:r w:rsidRPr="0086456D">
              <w:rPr>
                <w:sz w:val="22"/>
              </w:rPr>
              <w:t>0</w:t>
            </w:r>
          </w:p>
        </w:tc>
        <w:tc>
          <w:tcPr>
            <w:tcW w:w="1101" w:type="dxa"/>
            <w:tcBorders>
              <w:top w:val="nil"/>
              <w:bottom w:val="nil"/>
              <w:right w:val="nil"/>
            </w:tcBorders>
            <w:shd w:val="clear" w:color="auto" w:fill="auto"/>
          </w:tcPr>
          <w:p w:rsidR="002D37E1" w:rsidRPr="0086456D" w:rsidRDefault="002D37E1" w:rsidP="002D37E1">
            <w:pPr>
              <w:jc w:val="center"/>
              <w:rPr>
                <w:sz w:val="22"/>
              </w:rPr>
            </w:pPr>
            <w:r w:rsidRPr="0086456D">
              <w:rPr>
                <w:sz w:val="22"/>
              </w:rPr>
              <w:t>0</w:t>
            </w:r>
          </w:p>
        </w:tc>
      </w:tr>
      <w:tr w:rsidR="002D37E1" w:rsidRPr="0086456D" w:rsidTr="002D37E1">
        <w:trPr>
          <w:trHeight w:val="217"/>
        </w:trPr>
        <w:tc>
          <w:tcPr>
            <w:tcW w:w="1652" w:type="dxa"/>
            <w:tcBorders>
              <w:top w:val="nil"/>
              <w:left w:val="nil"/>
              <w:bottom w:val="single" w:sz="4" w:space="0" w:color="auto"/>
            </w:tcBorders>
            <w:shd w:val="clear" w:color="auto" w:fill="auto"/>
          </w:tcPr>
          <w:p w:rsidR="002D37E1" w:rsidRPr="0086456D" w:rsidRDefault="002D37E1" w:rsidP="002D37E1">
            <w:pPr>
              <w:jc w:val="center"/>
              <w:rPr>
                <w:sz w:val="22"/>
              </w:rPr>
            </w:pPr>
            <w:r w:rsidRPr="0086456D">
              <w:rPr>
                <w:sz w:val="22"/>
              </w:rPr>
              <w:t>Total</w:t>
            </w:r>
          </w:p>
        </w:tc>
        <w:tc>
          <w:tcPr>
            <w:tcW w:w="1099" w:type="dxa"/>
            <w:tcBorders>
              <w:top w:val="nil"/>
              <w:bottom w:val="single" w:sz="4" w:space="0" w:color="auto"/>
            </w:tcBorders>
            <w:shd w:val="clear" w:color="auto" w:fill="auto"/>
          </w:tcPr>
          <w:p w:rsidR="002D37E1" w:rsidRPr="0086456D" w:rsidRDefault="002D37E1" w:rsidP="002D37E1">
            <w:pPr>
              <w:jc w:val="center"/>
              <w:rPr>
                <w:sz w:val="22"/>
              </w:rPr>
            </w:pPr>
            <w:r w:rsidRPr="0086456D">
              <w:rPr>
                <w:sz w:val="22"/>
              </w:rPr>
              <w:t>48</w:t>
            </w:r>
          </w:p>
        </w:tc>
        <w:tc>
          <w:tcPr>
            <w:tcW w:w="1099" w:type="dxa"/>
            <w:tcBorders>
              <w:top w:val="nil"/>
              <w:bottom w:val="single" w:sz="4" w:space="0" w:color="auto"/>
            </w:tcBorders>
            <w:shd w:val="clear" w:color="auto" w:fill="auto"/>
          </w:tcPr>
          <w:p w:rsidR="002D37E1" w:rsidRPr="0086456D" w:rsidRDefault="002D37E1" w:rsidP="002D37E1">
            <w:pPr>
              <w:jc w:val="center"/>
              <w:rPr>
                <w:sz w:val="22"/>
              </w:rPr>
            </w:pPr>
            <w:r w:rsidRPr="0086456D">
              <w:rPr>
                <w:sz w:val="22"/>
              </w:rPr>
              <w:t>52</w:t>
            </w:r>
          </w:p>
        </w:tc>
        <w:tc>
          <w:tcPr>
            <w:tcW w:w="1100" w:type="dxa"/>
            <w:tcBorders>
              <w:top w:val="nil"/>
              <w:bottom w:val="single" w:sz="4" w:space="0" w:color="auto"/>
            </w:tcBorders>
            <w:shd w:val="clear" w:color="auto" w:fill="auto"/>
          </w:tcPr>
          <w:p w:rsidR="002D37E1" w:rsidRPr="0086456D" w:rsidRDefault="002D37E1" w:rsidP="002D37E1">
            <w:pPr>
              <w:jc w:val="center"/>
              <w:rPr>
                <w:sz w:val="22"/>
              </w:rPr>
            </w:pPr>
            <w:r w:rsidRPr="0086456D">
              <w:rPr>
                <w:sz w:val="22"/>
              </w:rPr>
              <w:t>100</w:t>
            </w:r>
          </w:p>
        </w:tc>
        <w:tc>
          <w:tcPr>
            <w:tcW w:w="1099" w:type="dxa"/>
            <w:tcBorders>
              <w:top w:val="nil"/>
              <w:bottom w:val="single" w:sz="4" w:space="0" w:color="auto"/>
            </w:tcBorders>
            <w:shd w:val="clear" w:color="auto" w:fill="auto"/>
          </w:tcPr>
          <w:p w:rsidR="002D37E1" w:rsidRPr="0086456D" w:rsidRDefault="002D37E1" w:rsidP="002D37E1">
            <w:pPr>
              <w:jc w:val="center"/>
              <w:rPr>
                <w:sz w:val="22"/>
              </w:rPr>
            </w:pPr>
            <w:r w:rsidRPr="0086456D">
              <w:rPr>
                <w:sz w:val="22"/>
              </w:rPr>
              <w:t>55</w:t>
            </w:r>
          </w:p>
        </w:tc>
        <w:tc>
          <w:tcPr>
            <w:tcW w:w="1099" w:type="dxa"/>
            <w:tcBorders>
              <w:top w:val="nil"/>
              <w:bottom w:val="single" w:sz="4" w:space="0" w:color="auto"/>
            </w:tcBorders>
            <w:shd w:val="clear" w:color="auto" w:fill="auto"/>
          </w:tcPr>
          <w:p w:rsidR="002D37E1" w:rsidRPr="0086456D" w:rsidRDefault="002D37E1" w:rsidP="002D37E1">
            <w:pPr>
              <w:jc w:val="center"/>
              <w:rPr>
                <w:sz w:val="22"/>
              </w:rPr>
            </w:pPr>
            <w:r w:rsidRPr="0086456D">
              <w:rPr>
                <w:sz w:val="22"/>
              </w:rPr>
              <w:t>45</w:t>
            </w:r>
          </w:p>
        </w:tc>
        <w:tc>
          <w:tcPr>
            <w:tcW w:w="1101" w:type="dxa"/>
            <w:tcBorders>
              <w:top w:val="nil"/>
              <w:bottom w:val="single" w:sz="4" w:space="0" w:color="auto"/>
              <w:right w:val="nil"/>
            </w:tcBorders>
            <w:shd w:val="clear" w:color="auto" w:fill="auto"/>
          </w:tcPr>
          <w:p w:rsidR="002D37E1" w:rsidRPr="0086456D" w:rsidRDefault="002D37E1" w:rsidP="002D37E1">
            <w:pPr>
              <w:jc w:val="center"/>
              <w:rPr>
                <w:sz w:val="22"/>
              </w:rPr>
            </w:pPr>
            <w:r w:rsidRPr="0086456D">
              <w:rPr>
                <w:sz w:val="22"/>
              </w:rPr>
              <w:t>100</w:t>
            </w:r>
          </w:p>
        </w:tc>
      </w:tr>
      <w:tr w:rsidR="002D37E1" w:rsidRPr="0086456D" w:rsidTr="002D37E1">
        <w:trPr>
          <w:trHeight w:val="217"/>
        </w:trPr>
        <w:tc>
          <w:tcPr>
            <w:tcW w:w="1652" w:type="dxa"/>
            <w:tcBorders>
              <w:top w:val="single" w:sz="4" w:space="0" w:color="auto"/>
              <w:left w:val="nil"/>
            </w:tcBorders>
            <w:shd w:val="clear" w:color="auto" w:fill="auto"/>
          </w:tcPr>
          <w:p w:rsidR="002D37E1" w:rsidRPr="0086456D" w:rsidRDefault="002D37E1" w:rsidP="002D37E1">
            <w:pPr>
              <w:jc w:val="center"/>
              <w:rPr>
                <w:sz w:val="22"/>
              </w:rPr>
            </w:pPr>
            <w:r w:rsidRPr="00FE1E92">
              <w:rPr>
                <w:i/>
                <w:sz w:val="22"/>
                <w:lang w:val="en-ID"/>
              </w:rPr>
              <w:t>Fisher</w:t>
            </w:r>
            <w:r>
              <w:rPr>
                <w:i/>
                <w:sz w:val="22"/>
                <w:lang w:val="en-ID"/>
              </w:rPr>
              <w:t>’s</w:t>
            </w:r>
            <w:r w:rsidRPr="00FE1E92">
              <w:rPr>
                <w:i/>
                <w:sz w:val="22"/>
                <w:lang w:val="en-ID"/>
              </w:rPr>
              <w:t xml:space="preserve"> Exact</w:t>
            </w:r>
            <w:r>
              <w:rPr>
                <w:sz w:val="22"/>
                <w:lang w:val="en-ID"/>
              </w:rPr>
              <w:t xml:space="preserve">  (Sig.)</w:t>
            </w:r>
          </w:p>
        </w:tc>
        <w:tc>
          <w:tcPr>
            <w:tcW w:w="1099" w:type="dxa"/>
            <w:tcBorders>
              <w:top w:val="single" w:sz="4" w:space="0" w:color="auto"/>
            </w:tcBorders>
            <w:shd w:val="clear" w:color="auto" w:fill="auto"/>
          </w:tcPr>
          <w:p w:rsidR="002D37E1" w:rsidRPr="0086456D" w:rsidRDefault="002D37E1" w:rsidP="002D37E1">
            <w:pPr>
              <w:jc w:val="center"/>
              <w:rPr>
                <w:sz w:val="22"/>
              </w:rPr>
            </w:pPr>
          </w:p>
        </w:tc>
        <w:tc>
          <w:tcPr>
            <w:tcW w:w="1099" w:type="dxa"/>
            <w:tcBorders>
              <w:top w:val="single" w:sz="4" w:space="0" w:color="auto"/>
            </w:tcBorders>
            <w:shd w:val="clear" w:color="auto" w:fill="auto"/>
          </w:tcPr>
          <w:p w:rsidR="002D37E1" w:rsidRPr="0086456D" w:rsidRDefault="002D37E1" w:rsidP="002D37E1">
            <w:pPr>
              <w:jc w:val="center"/>
              <w:rPr>
                <w:sz w:val="22"/>
              </w:rPr>
            </w:pPr>
          </w:p>
        </w:tc>
        <w:tc>
          <w:tcPr>
            <w:tcW w:w="1100" w:type="dxa"/>
            <w:tcBorders>
              <w:top w:val="single" w:sz="4" w:space="0" w:color="auto"/>
            </w:tcBorders>
            <w:shd w:val="clear" w:color="auto" w:fill="auto"/>
          </w:tcPr>
          <w:p w:rsidR="002D37E1" w:rsidRPr="00456A3D" w:rsidRDefault="002D37E1" w:rsidP="002D37E1">
            <w:pPr>
              <w:jc w:val="center"/>
              <w:rPr>
                <w:sz w:val="22"/>
                <w:lang w:val="en-ID"/>
              </w:rPr>
            </w:pPr>
            <w:r>
              <w:rPr>
                <w:sz w:val="22"/>
                <w:lang w:val="en-ID"/>
              </w:rPr>
              <w:t>1,000</w:t>
            </w:r>
          </w:p>
        </w:tc>
        <w:tc>
          <w:tcPr>
            <w:tcW w:w="1099" w:type="dxa"/>
            <w:tcBorders>
              <w:top w:val="single" w:sz="4" w:space="0" w:color="auto"/>
            </w:tcBorders>
            <w:shd w:val="clear" w:color="auto" w:fill="auto"/>
          </w:tcPr>
          <w:p w:rsidR="002D37E1" w:rsidRPr="0086456D" w:rsidRDefault="002D37E1" w:rsidP="002D37E1">
            <w:pPr>
              <w:jc w:val="center"/>
              <w:rPr>
                <w:sz w:val="22"/>
              </w:rPr>
            </w:pPr>
          </w:p>
        </w:tc>
        <w:tc>
          <w:tcPr>
            <w:tcW w:w="1099" w:type="dxa"/>
            <w:tcBorders>
              <w:top w:val="single" w:sz="4" w:space="0" w:color="auto"/>
            </w:tcBorders>
            <w:shd w:val="clear" w:color="auto" w:fill="auto"/>
          </w:tcPr>
          <w:p w:rsidR="002D37E1" w:rsidRPr="0086456D" w:rsidRDefault="002D37E1" w:rsidP="002D37E1">
            <w:pPr>
              <w:jc w:val="center"/>
              <w:rPr>
                <w:sz w:val="22"/>
              </w:rPr>
            </w:pPr>
          </w:p>
        </w:tc>
        <w:tc>
          <w:tcPr>
            <w:tcW w:w="1101" w:type="dxa"/>
            <w:tcBorders>
              <w:top w:val="single" w:sz="4" w:space="0" w:color="auto"/>
              <w:right w:val="nil"/>
            </w:tcBorders>
            <w:shd w:val="clear" w:color="auto" w:fill="auto"/>
          </w:tcPr>
          <w:p w:rsidR="002D37E1" w:rsidRPr="0086456D" w:rsidRDefault="002D37E1" w:rsidP="002D37E1">
            <w:pPr>
              <w:jc w:val="center"/>
              <w:rPr>
                <w:sz w:val="22"/>
              </w:rPr>
            </w:pPr>
          </w:p>
        </w:tc>
      </w:tr>
    </w:tbl>
    <w:p w:rsidR="002D37E1" w:rsidRDefault="002D37E1" w:rsidP="002D37E1">
      <w:pPr>
        <w:ind w:firstLine="567"/>
        <w:jc w:val="both"/>
        <w:rPr>
          <w:sz w:val="22"/>
          <w:szCs w:val="22"/>
        </w:rPr>
      </w:pPr>
    </w:p>
    <w:p w:rsidR="002D37E1" w:rsidRDefault="002D37E1" w:rsidP="002D37E1">
      <w:pPr>
        <w:ind w:firstLine="567"/>
        <w:jc w:val="both"/>
        <w:rPr>
          <w:sz w:val="22"/>
          <w:szCs w:val="22"/>
        </w:rPr>
      </w:pPr>
      <w:r w:rsidRPr="0086456D">
        <w:rPr>
          <w:sz w:val="22"/>
          <w:szCs w:val="22"/>
        </w:rPr>
        <w:t xml:space="preserve">Berdasarkan lamanya berusaha tani mangga, petani termasuk dalam kategori petani yang cukup berpengalaman. Tidak semua petani berpengalaman melakukan teknologi </w:t>
      </w:r>
      <w:r w:rsidRPr="0086456D">
        <w:rPr>
          <w:i/>
          <w:sz w:val="22"/>
          <w:szCs w:val="22"/>
        </w:rPr>
        <w:t>off season.</w:t>
      </w:r>
      <w:r w:rsidRPr="0086456D">
        <w:rPr>
          <w:sz w:val="22"/>
          <w:szCs w:val="22"/>
        </w:rPr>
        <w:t xml:space="preserve"> Terdapat beberapa petani yang sebelumnya sudah berpengalaman menerapkan </w:t>
      </w:r>
      <w:r w:rsidRPr="0086456D">
        <w:rPr>
          <w:i/>
          <w:sz w:val="22"/>
          <w:szCs w:val="22"/>
        </w:rPr>
        <w:t>off season</w:t>
      </w:r>
      <w:r w:rsidRPr="0086456D">
        <w:rPr>
          <w:sz w:val="22"/>
          <w:szCs w:val="22"/>
        </w:rPr>
        <w:t xml:space="preserve"> lalu berhenti dikarenakan permasalahan biaya, namun terdapat pula petani yang sama sekali belum pernah mencoba untuk menerapkan </w:t>
      </w:r>
      <w:r w:rsidRPr="0086456D">
        <w:rPr>
          <w:i/>
          <w:sz w:val="22"/>
          <w:szCs w:val="22"/>
        </w:rPr>
        <w:t>off season.</w:t>
      </w:r>
      <w:r w:rsidRPr="0086456D">
        <w:rPr>
          <w:sz w:val="22"/>
          <w:szCs w:val="22"/>
        </w:rPr>
        <w:t xml:space="preserve"> Petani belum pernah mencoba mengaku takut apabila hasil yang diperoleh tidak sesuai dengan biaya yang sudah dikeluarkan. Berdasarkan pernyataan tersebut, beberapa petani masih tergolong dalam kategori </w:t>
      </w:r>
      <w:r w:rsidRPr="0086456D">
        <w:rPr>
          <w:i/>
          <w:sz w:val="22"/>
          <w:szCs w:val="22"/>
        </w:rPr>
        <w:t>risk averter</w:t>
      </w:r>
      <w:r w:rsidRPr="0086456D">
        <w:rPr>
          <w:sz w:val="22"/>
          <w:szCs w:val="22"/>
        </w:rPr>
        <w:t xml:space="preserve"> atau tidak berani mengambil resiko. Petani dengan sikap </w:t>
      </w:r>
      <w:r w:rsidRPr="00E40F1F">
        <w:rPr>
          <w:i/>
          <w:sz w:val="22"/>
          <w:szCs w:val="22"/>
        </w:rPr>
        <w:t>risk averter</w:t>
      </w:r>
      <w:r w:rsidRPr="0086456D">
        <w:rPr>
          <w:sz w:val="22"/>
          <w:szCs w:val="22"/>
        </w:rPr>
        <w:t xml:space="preserve"> cenderung menghindari kegiatan yang memerlukan investasi dengan nilai yang tinggi (Rachmah, 2019). </w:t>
      </w:r>
    </w:p>
    <w:p w:rsidR="002D37E1" w:rsidRPr="0086456D" w:rsidRDefault="002D37E1" w:rsidP="002D37E1">
      <w:pPr>
        <w:ind w:firstLine="567"/>
        <w:jc w:val="both"/>
        <w:rPr>
          <w:sz w:val="22"/>
          <w:szCs w:val="22"/>
        </w:rPr>
      </w:pPr>
    </w:p>
    <w:p w:rsidR="002D37E1" w:rsidRPr="000B2A27" w:rsidRDefault="002D37E1" w:rsidP="000B2A27">
      <w:pPr>
        <w:pStyle w:val="ListParagraph"/>
        <w:numPr>
          <w:ilvl w:val="0"/>
          <w:numId w:val="19"/>
        </w:numPr>
        <w:ind w:left="360"/>
        <w:jc w:val="both"/>
        <w:rPr>
          <w:b/>
          <w:sz w:val="22"/>
          <w:szCs w:val="22"/>
        </w:rPr>
      </w:pPr>
      <w:r w:rsidRPr="000B2A27">
        <w:rPr>
          <w:b/>
          <w:sz w:val="22"/>
          <w:szCs w:val="22"/>
        </w:rPr>
        <w:t>Sumbel Modal Petani</w:t>
      </w:r>
    </w:p>
    <w:p w:rsidR="002D37E1" w:rsidRPr="008E5E7A" w:rsidRDefault="002D37E1" w:rsidP="002D37E1">
      <w:pPr>
        <w:ind w:firstLine="567"/>
        <w:jc w:val="both"/>
        <w:rPr>
          <w:sz w:val="22"/>
          <w:szCs w:val="22"/>
        </w:rPr>
      </w:pPr>
      <w:r w:rsidRPr="008E5E7A">
        <w:rPr>
          <w:sz w:val="22"/>
          <w:szCs w:val="22"/>
        </w:rPr>
        <w:t>S</w:t>
      </w:r>
      <w:r>
        <w:rPr>
          <w:sz w:val="22"/>
          <w:szCs w:val="22"/>
        </w:rPr>
        <w:t xml:space="preserve">umber permodalan </w:t>
      </w:r>
      <w:r w:rsidRPr="008E5E7A">
        <w:rPr>
          <w:sz w:val="22"/>
          <w:szCs w:val="22"/>
        </w:rPr>
        <w:t xml:space="preserve">memiliki keterkaitan dengan penerapan </w:t>
      </w:r>
      <w:r w:rsidRPr="008E5E7A">
        <w:rPr>
          <w:i/>
          <w:sz w:val="22"/>
          <w:szCs w:val="22"/>
        </w:rPr>
        <w:t>off season</w:t>
      </w:r>
      <w:r w:rsidRPr="008E5E7A">
        <w:rPr>
          <w:sz w:val="22"/>
          <w:szCs w:val="22"/>
        </w:rPr>
        <w:t xml:space="preserve"> baik di Kelompok Datar Indah maupun Kelompok Samoja. </w:t>
      </w:r>
      <w:r>
        <w:rPr>
          <w:sz w:val="22"/>
          <w:szCs w:val="22"/>
          <w:lang w:val="en-ID"/>
        </w:rPr>
        <w:t xml:space="preserve">Petani yang menggunakan modal pribadi tidak seluruhnya menerapkan </w:t>
      </w:r>
      <w:r>
        <w:rPr>
          <w:i/>
          <w:sz w:val="22"/>
          <w:szCs w:val="22"/>
          <w:lang w:val="en-ID"/>
        </w:rPr>
        <w:t xml:space="preserve">off season, </w:t>
      </w:r>
      <w:r>
        <w:rPr>
          <w:sz w:val="22"/>
          <w:szCs w:val="22"/>
          <w:lang w:val="en-ID"/>
        </w:rPr>
        <w:t xml:space="preserve">namun petani yang melakukan pinjaman permodalan ke bank seluruhnya menerapkan </w:t>
      </w:r>
      <w:r>
        <w:rPr>
          <w:i/>
          <w:sz w:val="22"/>
          <w:szCs w:val="22"/>
          <w:lang w:val="en-ID"/>
        </w:rPr>
        <w:t xml:space="preserve">off season. </w:t>
      </w:r>
      <w:r>
        <w:rPr>
          <w:sz w:val="22"/>
          <w:szCs w:val="22"/>
          <w:lang w:val="en-ID"/>
        </w:rPr>
        <w:t xml:space="preserve">Sebagian besar </w:t>
      </w:r>
      <w:r w:rsidRPr="008E5E7A">
        <w:rPr>
          <w:sz w:val="22"/>
          <w:szCs w:val="22"/>
        </w:rPr>
        <w:t xml:space="preserve">responden melakukan usahatani mangga menggunakan modal pribadi. Padahal, modal merupakan salah satu faktor penting dalam menjalankan usahatani. Hal tersebut sesuai dengan </w:t>
      </w:r>
      <w:r w:rsidRPr="002A542C">
        <w:rPr>
          <w:sz w:val="22"/>
          <w:szCs w:val="22"/>
        </w:rPr>
        <w:t xml:space="preserve">pernyataan </w:t>
      </w:r>
      <w:r w:rsidRPr="002A542C">
        <w:rPr>
          <w:sz w:val="22"/>
        </w:rPr>
        <w:t>Sumarno dan Hiola</w:t>
      </w:r>
      <w:r w:rsidRPr="002A542C">
        <w:rPr>
          <w:sz w:val="22"/>
          <w:szCs w:val="22"/>
        </w:rPr>
        <w:t xml:space="preserve"> (2017) dimana </w:t>
      </w:r>
      <w:r w:rsidRPr="008E5E7A">
        <w:rPr>
          <w:sz w:val="22"/>
          <w:szCs w:val="22"/>
        </w:rPr>
        <w:t xml:space="preserve">meningkatnya modal usahatani memberikan peluang bagi petani untuk mengadopsi teknologi. </w:t>
      </w:r>
    </w:p>
    <w:p w:rsidR="002D37E1" w:rsidRPr="008E5E7A" w:rsidRDefault="002D37E1" w:rsidP="002D37E1">
      <w:pPr>
        <w:ind w:firstLine="567"/>
        <w:jc w:val="both"/>
        <w:rPr>
          <w:sz w:val="22"/>
          <w:szCs w:val="22"/>
        </w:rPr>
      </w:pPr>
    </w:p>
    <w:p w:rsidR="002D37E1" w:rsidRPr="008E5E7A" w:rsidRDefault="002D37E1" w:rsidP="002D37E1">
      <w:pPr>
        <w:ind w:firstLine="993"/>
        <w:jc w:val="both"/>
        <w:rPr>
          <w:sz w:val="22"/>
          <w:szCs w:val="22"/>
        </w:rPr>
      </w:pPr>
      <w:r w:rsidRPr="008E5E7A">
        <w:rPr>
          <w:sz w:val="22"/>
          <w:szCs w:val="22"/>
        </w:rPr>
        <w:t xml:space="preserve">Tabel 8. </w:t>
      </w:r>
      <w:r w:rsidRPr="008E5E7A">
        <w:rPr>
          <w:i/>
          <w:sz w:val="22"/>
          <w:szCs w:val="22"/>
        </w:rPr>
        <w:t xml:space="preserve">Crosstabulation </w:t>
      </w:r>
      <w:r w:rsidRPr="008E5E7A">
        <w:rPr>
          <w:sz w:val="22"/>
          <w:szCs w:val="22"/>
        </w:rPr>
        <w:t xml:space="preserve">antara Sumber Modal dan Penerapan </w:t>
      </w:r>
      <w:r w:rsidRPr="008E5E7A">
        <w:rPr>
          <w:i/>
          <w:sz w:val="22"/>
          <w:szCs w:val="22"/>
        </w:rPr>
        <w:t>Off Season</w:t>
      </w:r>
    </w:p>
    <w:tbl>
      <w:tblPr>
        <w:tblW w:w="8188" w:type="dxa"/>
        <w:tblInd w:w="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39"/>
        <w:gridCol w:w="1090"/>
        <w:gridCol w:w="1090"/>
        <w:gridCol w:w="1094"/>
        <w:gridCol w:w="1090"/>
        <w:gridCol w:w="1090"/>
        <w:gridCol w:w="1095"/>
      </w:tblGrid>
      <w:tr w:rsidR="002D37E1" w:rsidRPr="008E5E7A" w:rsidTr="002D37E1">
        <w:trPr>
          <w:trHeight w:val="244"/>
        </w:trPr>
        <w:tc>
          <w:tcPr>
            <w:tcW w:w="1639" w:type="dxa"/>
            <w:vMerge w:val="restart"/>
            <w:tcBorders>
              <w:left w:val="nil"/>
              <w:bottom w:val="nil"/>
            </w:tcBorders>
            <w:shd w:val="clear" w:color="auto" w:fill="auto"/>
          </w:tcPr>
          <w:p w:rsidR="002D37E1" w:rsidRPr="008E5E7A" w:rsidRDefault="002D37E1" w:rsidP="002D37E1">
            <w:pPr>
              <w:jc w:val="center"/>
              <w:rPr>
                <w:b/>
                <w:sz w:val="22"/>
              </w:rPr>
            </w:pPr>
            <w:r w:rsidRPr="008E5E7A">
              <w:rPr>
                <w:b/>
                <w:sz w:val="22"/>
              </w:rPr>
              <w:t>Sumber Modal</w:t>
            </w:r>
          </w:p>
        </w:tc>
        <w:tc>
          <w:tcPr>
            <w:tcW w:w="6549" w:type="dxa"/>
            <w:gridSpan w:val="6"/>
            <w:tcBorders>
              <w:bottom w:val="single" w:sz="4" w:space="0" w:color="auto"/>
              <w:right w:val="nil"/>
            </w:tcBorders>
            <w:shd w:val="clear" w:color="auto" w:fill="auto"/>
          </w:tcPr>
          <w:p w:rsidR="002D37E1" w:rsidRPr="008E5E7A" w:rsidRDefault="002D37E1" w:rsidP="002D37E1">
            <w:pPr>
              <w:jc w:val="center"/>
              <w:rPr>
                <w:b/>
                <w:sz w:val="22"/>
              </w:rPr>
            </w:pPr>
            <w:r w:rsidRPr="008E5E7A">
              <w:rPr>
                <w:b/>
                <w:sz w:val="22"/>
              </w:rPr>
              <w:t xml:space="preserve">Penerapan </w:t>
            </w:r>
            <w:r w:rsidRPr="008E5E7A">
              <w:rPr>
                <w:b/>
                <w:i/>
                <w:sz w:val="22"/>
              </w:rPr>
              <w:t>Off Season</w:t>
            </w:r>
          </w:p>
        </w:tc>
      </w:tr>
      <w:tr w:rsidR="002D37E1" w:rsidRPr="008E5E7A" w:rsidTr="002D37E1">
        <w:trPr>
          <w:trHeight w:val="244"/>
        </w:trPr>
        <w:tc>
          <w:tcPr>
            <w:tcW w:w="1639" w:type="dxa"/>
            <w:vMerge/>
            <w:tcBorders>
              <w:top w:val="nil"/>
              <w:left w:val="nil"/>
              <w:bottom w:val="nil"/>
            </w:tcBorders>
            <w:shd w:val="clear" w:color="auto" w:fill="auto"/>
          </w:tcPr>
          <w:p w:rsidR="002D37E1" w:rsidRPr="008E5E7A" w:rsidRDefault="002D37E1" w:rsidP="002D37E1">
            <w:pPr>
              <w:jc w:val="center"/>
              <w:rPr>
                <w:b/>
                <w:sz w:val="22"/>
              </w:rPr>
            </w:pPr>
          </w:p>
        </w:tc>
        <w:tc>
          <w:tcPr>
            <w:tcW w:w="3274" w:type="dxa"/>
            <w:gridSpan w:val="3"/>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Datar Indah</w:t>
            </w:r>
          </w:p>
        </w:tc>
        <w:tc>
          <w:tcPr>
            <w:tcW w:w="3275" w:type="dxa"/>
            <w:gridSpan w:val="3"/>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Samoja</w:t>
            </w:r>
          </w:p>
        </w:tc>
      </w:tr>
      <w:tr w:rsidR="002D37E1" w:rsidRPr="008E5E7A" w:rsidTr="002D37E1">
        <w:trPr>
          <w:trHeight w:val="244"/>
        </w:trPr>
        <w:tc>
          <w:tcPr>
            <w:tcW w:w="1639" w:type="dxa"/>
            <w:vMerge/>
            <w:tcBorders>
              <w:top w:val="nil"/>
              <w:left w:val="nil"/>
              <w:bottom w:val="single" w:sz="4" w:space="0" w:color="auto"/>
            </w:tcBorders>
            <w:shd w:val="clear" w:color="auto" w:fill="auto"/>
          </w:tcPr>
          <w:p w:rsidR="002D37E1" w:rsidRPr="008E5E7A" w:rsidRDefault="002D37E1" w:rsidP="002D37E1">
            <w:pPr>
              <w:jc w:val="center"/>
              <w:rPr>
                <w:b/>
                <w:sz w:val="22"/>
              </w:rPr>
            </w:pP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3" w:type="dxa"/>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Total</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4" w:type="dxa"/>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Total</w:t>
            </w:r>
          </w:p>
        </w:tc>
      </w:tr>
      <w:tr w:rsidR="002D37E1" w:rsidRPr="008E5E7A" w:rsidTr="002D37E1">
        <w:trPr>
          <w:trHeight w:val="263"/>
        </w:trPr>
        <w:tc>
          <w:tcPr>
            <w:tcW w:w="1639" w:type="dxa"/>
            <w:tcBorders>
              <w:top w:val="single" w:sz="4" w:space="0" w:color="auto"/>
              <w:left w:val="nil"/>
              <w:bottom w:val="nil"/>
            </w:tcBorders>
            <w:shd w:val="clear" w:color="auto" w:fill="auto"/>
          </w:tcPr>
          <w:p w:rsidR="002D37E1" w:rsidRPr="008E5E7A" w:rsidRDefault="002D37E1" w:rsidP="002D37E1">
            <w:pPr>
              <w:autoSpaceDE w:val="0"/>
              <w:autoSpaceDN w:val="0"/>
              <w:adjustRightInd w:val="0"/>
              <w:ind w:right="60"/>
              <w:jc w:val="center"/>
              <w:rPr>
                <w:b/>
                <w:color w:val="000000"/>
                <w:sz w:val="22"/>
              </w:rPr>
            </w:pPr>
            <w:r w:rsidRPr="008E5E7A">
              <w:rPr>
                <w:b/>
                <w:color w:val="000000"/>
                <w:sz w:val="22"/>
              </w:rPr>
              <w:t>Pribadi</w:t>
            </w:r>
          </w:p>
        </w:tc>
        <w:tc>
          <w:tcPr>
            <w:tcW w:w="1090"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44</w:t>
            </w:r>
          </w:p>
        </w:tc>
        <w:tc>
          <w:tcPr>
            <w:tcW w:w="1090"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52</w:t>
            </w:r>
          </w:p>
        </w:tc>
        <w:tc>
          <w:tcPr>
            <w:tcW w:w="1093"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96</w:t>
            </w:r>
          </w:p>
        </w:tc>
        <w:tc>
          <w:tcPr>
            <w:tcW w:w="1090"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50</w:t>
            </w:r>
          </w:p>
        </w:tc>
        <w:tc>
          <w:tcPr>
            <w:tcW w:w="1090"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45</w:t>
            </w:r>
          </w:p>
        </w:tc>
        <w:tc>
          <w:tcPr>
            <w:tcW w:w="1094" w:type="dxa"/>
            <w:tcBorders>
              <w:top w:val="single" w:sz="4" w:space="0" w:color="auto"/>
              <w:bottom w:val="nil"/>
              <w:right w:val="nil"/>
            </w:tcBorders>
            <w:shd w:val="clear" w:color="auto" w:fill="auto"/>
          </w:tcPr>
          <w:p w:rsidR="002D37E1" w:rsidRPr="008E5E7A" w:rsidRDefault="002D37E1" w:rsidP="002D37E1">
            <w:pPr>
              <w:jc w:val="center"/>
              <w:rPr>
                <w:b/>
                <w:sz w:val="22"/>
              </w:rPr>
            </w:pPr>
            <w:r w:rsidRPr="008E5E7A">
              <w:rPr>
                <w:b/>
                <w:sz w:val="22"/>
              </w:rPr>
              <w:t>95</w:t>
            </w:r>
          </w:p>
        </w:tc>
      </w:tr>
      <w:tr w:rsidR="002D37E1" w:rsidRPr="008E5E7A" w:rsidTr="002D37E1">
        <w:trPr>
          <w:trHeight w:val="282"/>
        </w:trPr>
        <w:tc>
          <w:tcPr>
            <w:tcW w:w="1639"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Pribadi dan bank</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3"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5</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right w:val="nil"/>
            </w:tcBorders>
            <w:shd w:val="clear" w:color="auto" w:fill="auto"/>
          </w:tcPr>
          <w:p w:rsidR="002D37E1" w:rsidRPr="008E5E7A" w:rsidRDefault="002D37E1" w:rsidP="002D37E1">
            <w:pPr>
              <w:jc w:val="center"/>
              <w:rPr>
                <w:sz w:val="22"/>
              </w:rPr>
            </w:pPr>
            <w:r w:rsidRPr="008E5E7A">
              <w:rPr>
                <w:sz w:val="22"/>
              </w:rPr>
              <w:t>5</w:t>
            </w:r>
          </w:p>
        </w:tc>
      </w:tr>
      <w:tr w:rsidR="002D37E1" w:rsidRPr="008E5E7A" w:rsidTr="002D37E1">
        <w:trPr>
          <w:trHeight w:val="215"/>
        </w:trPr>
        <w:tc>
          <w:tcPr>
            <w:tcW w:w="1639" w:type="dxa"/>
            <w:tcBorders>
              <w:top w:val="nil"/>
              <w:left w:val="nil"/>
              <w:bottom w:val="single" w:sz="4" w:space="0" w:color="auto"/>
            </w:tcBorders>
            <w:shd w:val="clear" w:color="auto" w:fill="auto"/>
          </w:tcPr>
          <w:p w:rsidR="002D37E1" w:rsidRPr="008E5E7A" w:rsidRDefault="002D37E1" w:rsidP="002D37E1">
            <w:pPr>
              <w:jc w:val="center"/>
              <w:rPr>
                <w:sz w:val="22"/>
              </w:rPr>
            </w:pPr>
            <w:r w:rsidRPr="008E5E7A">
              <w:rPr>
                <w:sz w:val="22"/>
              </w:rPr>
              <w:t>Total</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48</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52</w:t>
            </w:r>
          </w:p>
        </w:tc>
        <w:tc>
          <w:tcPr>
            <w:tcW w:w="1093"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100</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55</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45</w:t>
            </w:r>
          </w:p>
        </w:tc>
        <w:tc>
          <w:tcPr>
            <w:tcW w:w="1094" w:type="dxa"/>
            <w:tcBorders>
              <w:top w:val="nil"/>
              <w:bottom w:val="single" w:sz="4" w:space="0" w:color="auto"/>
              <w:right w:val="nil"/>
            </w:tcBorders>
            <w:shd w:val="clear" w:color="auto" w:fill="auto"/>
          </w:tcPr>
          <w:p w:rsidR="002D37E1" w:rsidRPr="008E5E7A" w:rsidRDefault="002D37E1" w:rsidP="002D37E1">
            <w:pPr>
              <w:jc w:val="center"/>
              <w:rPr>
                <w:sz w:val="22"/>
              </w:rPr>
            </w:pPr>
            <w:r w:rsidRPr="008E5E7A">
              <w:rPr>
                <w:sz w:val="22"/>
              </w:rPr>
              <w:t>100</w:t>
            </w:r>
          </w:p>
        </w:tc>
      </w:tr>
      <w:tr w:rsidR="002D37E1" w:rsidRPr="008E5E7A" w:rsidTr="002D37E1">
        <w:trPr>
          <w:trHeight w:val="215"/>
        </w:trPr>
        <w:tc>
          <w:tcPr>
            <w:tcW w:w="1639" w:type="dxa"/>
            <w:tcBorders>
              <w:top w:val="single" w:sz="4" w:space="0" w:color="auto"/>
              <w:left w:val="nil"/>
            </w:tcBorders>
            <w:shd w:val="clear" w:color="auto" w:fill="auto"/>
          </w:tcPr>
          <w:p w:rsidR="002D37E1" w:rsidRPr="008E5E7A" w:rsidRDefault="002D37E1" w:rsidP="002D37E1">
            <w:pPr>
              <w:jc w:val="center"/>
              <w:rPr>
                <w:sz w:val="22"/>
              </w:rPr>
            </w:pPr>
            <w:r w:rsidRPr="00FE1E92">
              <w:rPr>
                <w:i/>
                <w:sz w:val="22"/>
                <w:lang w:val="en-ID"/>
              </w:rPr>
              <w:t>Fisher Exact</w:t>
            </w:r>
            <w:r>
              <w:rPr>
                <w:sz w:val="22"/>
                <w:lang w:val="en-ID"/>
              </w:rPr>
              <w:t xml:space="preserve">  (Sig.)</w:t>
            </w: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3" w:type="dxa"/>
            <w:tcBorders>
              <w:top w:val="single" w:sz="4" w:space="0" w:color="auto"/>
            </w:tcBorders>
            <w:shd w:val="clear" w:color="auto" w:fill="auto"/>
          </w:tcPr>
          <w:p w:rsidR="002D37E1" w:rsidRPr="00456A3D" w:rsidRDefault="002D37E1" w:rsidP="002D37E1">
            <w:pPr>
              <w:jc w:val="center"/>
              <w:rPr>
                <w:sz w:val="22"/>
                <w:lang w:val="en-ID"/>
              </w:rPr>
            </w:pPr>
            <w:r>
              <w:rPr>
                <w:sz w:val="22"/>
                <w:lang w:val="en-ID"/>
              </w:rPr>
              <w:t>0,489</w:t>
            </w: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4" w:type="dxa"/>
            <w:tcBorders>
              <w:top w:val="single" w:sz="4" w:space="0" w:color="auto"/>
              <w:right w:val="nil"/>
            </w:tcBorders>
            <w:shd w:val="clear" w:color="auto" w:fill="auto"/>
          </w:tcPr>
          <w:p w:rsidR="002D37E1" w:rsidRPr="008E5E7A" w:rsidRDefault="002D37E1" w:rsidP="002D37E1">
            <w:pPr>
              <w:jc w:val="center"/>
              <w:rPr>
                <w:sz w:val="22"/>
              </w:rPr>
            </w:pPr>
          </w:p>
        </w:tc>
      </w:tr>
    </w:tbl>
    <w:p w:rsidR="002D37E1" w:rsidRDefault="002D37E1" w:rsidP="002D37E1">
      <w:pPr>
        <w:ind w:firstLine="567"/>
        <w:jc w:val="both"/>
        <w:rPr>
          <w:sz w:val="22"/>
          <w:szCs w:val="22"/>
        </w:rPr>
      </w:pPr>
    </w:p>
    <w:p w:rsidR="002D37E1" w:rsidRPr="008E5E7A" w:rsidRDefault="002D37E1" w:rsidP="002D37E1">
      <w:pPr>
        <w:ind w:firstLine="567"/>
        <w:jc w:val="both"/>
        <w:rPr>
          <w:sz w:val="22"/>
          <w:szCs w:val="22"/>
        </w:rPr>
      </w:pPr>
      <w:r w:rsidRPr="008E5E7A">
        <w:rPr>
          <w:sz w:val="22"/>
          <w:szCs w:val="22"/>
        </w:rPr>
        <w:t xml:space="preserve">Penerapan </w:t>
      </w:r>
      <w:r w:rsidRPr="008E5E7A">
        <w:rPr>
          <w:i/>
          <w:sz w:val="22"/>
          <w:szCs w:val="22"/>
        </w:rPr>
        <w:t>off season</w:t>
      </w:r>
      <w:r w:rsidRPr="008E5E7A">
        <w:rPr>
          <w:sz w:val="22"/>
          <w:szCs w:val="22"/>
        </w:rPr>
        <w:t xml:space="preserve"> memerlukan biaya yang mencapai 3 kali lipat dari usahatani mangga pada biasanya. Namun meskipun biaya usahatani tergolong tinggi</w:t>
      </w:r>
      <w:r>
        <w:rPr>
          <w:sz w:val="22"/>
          <w:szCs w:val="22"/>
          <w:lang w:val="en-ID"/>
        </w:rPr>
        <w:t>,</w:t>
      </w:r>
      <w:r w:rsidRPr="008E5E7A">
        <w:rPr>
          <w:sz w:val="22"/>
          <w:szCs w:val="22"/>
        </w:rPr>
        <w:t xml:space="preserve"> petani yang melakukan </w:t>
      </w:r>
      <w:r w:rsidRPr="008E5E7A">
        <w:rPr>
          <w:i/>
          <w:sz w:val="22"/>
          <w:szCs w:val="22"/>
        </w:rPr>
        <w:t>off season</w:t>
      </w:r>
      <w:r w:rsidRPr="008E5E7A">
        <w:rPr>
          <w:sz w:val="22"/>
          <w:szCs w:val="22"/>
        </w:rPr>
        <w:t xml:space="preserve"> mayoritas menggunakan modal pribadi untuk menutup biaya produksi</w:t>
      </w:r>
      <w:r>
        <w:rPr>
          <w:sz w:val="22"/>
          <w:szCs w:val="22"/>
          <w:lang w:val="en-ID"/>
        </w:rPr>
        <w:t xml:space="preserve">. </w:t>
      </w:r>
      <w:r w:rsidRPr="008E5E7A">
        <w:rPr>
          <w:sz w:val="22"/>
          <w:szCs w:val="22"/>
        </w:rPr>
        <w:t>Sebagian besar  petani yang mempunyai lahan sempit dan jumlah pohon &lt;50</w:t>
      </w:r>
      <w:r>
        <w:rPr>
          <w:sz w:val="22"/>
          <w:szCs w:val="22"/>
          <w:lang w:val="en-ID"/>
        </w:rPr>
        <w:t xml:space="preserve"> </w:t>
      </w:r>
      <w:r w:rsidRPr="008E5E7A">
        <w:rPr>
          <w:sz w:val="22"/>
          <w:szCs w:val="22"/>
        </w:rPr>
        <w:t>pohon menyebabkan petani lebih memilih untuk menggunakan modal pribadi</w:t>
      </w:r>
      <w:r>
        <w:rPr>
          <w:sz w:val="22"/>
          <w:szCs w:val="22"/>
          <w:lang w:val="en-ID"/>
        </w:rPr>
        <w:t xml:space="preserve"> dibanding melakukan pinjaman modal ke lembaga keuangan</w:t>
      </w:r>
      <w:r w:rsidRPr="008E5E7A">
        <w:rPr>
          <w:sz w:val="22"/>
          <w:szCs w:val="22"/>
        </w:rPr>
        <w:t>. Hal ini sesuai dengan peneliti</w:t>
      </w:r>
      <w:r w:rsidRPr="002A542C">
        <w:rPr>
          <w:sz w:val="22"/>
          <w:szCs w:val="22"/>
        </w:rPr>
        <w:t>an Rasmikayati dkk (2018), dimana petani yang jumlah pohonnya terbatas lebih mengandalkan mo</w:t>
      </w:r>
      <w:r w:rsidRPr="008E5E7A">
        <w:rPr>
          <w:sz w:val="22"/>
          <w:szCs w:val="22"/>
        </w:rPr>
        <w:t xml:space="preserve">dal sendiri, sedangkan petani yang jumlah pohonnnya banyak mempunyai akses yang lebih baik terhadap pinjaman bank untuk menambah dan meningkatkan kualitas dan </w:t>
      </w:r>
      <w:r>
        <w:rPr>
          <w:sz w:val="22"/>
          <w:szCs w:val="22"/>
        </w:rPr>
        <w:t xml:space="preserve">kuantitas produksi mangganya. </w:t>
      </w:r>
      <w:r w:rsidRPr="008E5E7A">
        <w:rPr>
          <w:sz w:val="22"/>
          <w:szCs w:val="22"/>
        </w:rPr>
        <w:t xml:space="preserve">Menurut pendapat petani mereka takut untuk melakukan pinjaman karena harus melewati prosedur dan memenuhi persayaratan yang ditetapkan. Petani juga khawatir tidak dapat membayar pinjaman sehingga kehilangan barang yang dijadikan jaminan. </w:t>
      </w:r>
    </w:p>
    <w:p w:rsidR="002D37E1" w:rsidRPr="008E5E7A" w:rsidRDefault="002D37E1" w:rsidP="002D37E1">
      <w:pPr>
        <w:ind w:firstLine="567"/>
        <w:jc w:val="both"/>
        <w:rPr>
          <w:sz w:val="22"/>
          <w:szCs w:val="22"/>
        </w:rPr>
      </w:pPr>
    </w:p>
    <w:p w:rsidR="000B2A27" w:rsidRPr="000B2A27" w:rsidRDefault="000B2A27" w:rsidP="000B2A27">
      <w:pPr>
        <w:pStyle w:val="ListParagraph"/>
        <w:numPr>
          <w:ilvl w:val="0"/>
          <w:numId w:val="19"/>
        </w:numPr>
        <w:ind w:left="360"/>
        <w:jc w:val="both"/>
        <w:rPr>
          <w:b/>
          <w:sz w:val="22"/>
          <w:szCs w:val="22"/>
        </w:rPr>
      </w:pPr>
      <w:r w:rsidRPr="000B2A27">
        <w:rPr>
          <w:b/>
          <w:sz w:val="22"/>
          <w:szCs w:val="22"/>
        </w:rPr>
        <w:t>Luas Lahan yang Dikuasai Petani</w:t>
      </w:r>
    </w:p>
    <w:p w:rsidR="002D37E1" w:rsidRPr="002A542C" w:rsidRDefault="002D37E1" w:rsidP="002D37E1">
      <w:pPr>
        <w:ind w:firstLine="567"/>
        <w:jc w:val="both"/>
        <w:rPr>
          <w:sz w:val="22"/>
          <w:szCs w:val="22"/>
        </w:rPr>
      </w:pPr>
      <w:r>
        <w:rPr>
          <w:sz w:val="22"/>
          <w:szCs w:val="22"/>
        </w:rPr>
        <w:t xml:space="preserve">Luas lahan </w:t>
      </w:r>
      <w:r w:rsidRPr="008E5E7A">
        <w:rPr>
          <w:sz w:val="22"/>
          <w:szCs w:val="22"/>
        </w:rPr>
        <w:t xml:space="preserve">memiliki keterkaitan dengan penerapan </w:t>
      </w:r>
      <w:r w:rsidRPr="008E5E7A">
        <w:rPr>
          <w:i/>
          <w:sz w:val="22"/>
          <w:szCs w:val="22"/>
        </w:rPr>
        <w:t>off season</w:t>
      </w:r>
      <w:r w:rsidRPr="008E5E7A">
        <w:rPr>
          <w:sz w:val="22"/>
          <w:szCs w:val="22"/>
        </w:rPr>
        <w:t xml:space="preserve"> pada usahatani mangga di kedua kelompok tani. Mayoritas petani responden memiliki luas lahan yang tergolong sempit, yaitu kurang dari 2 Ha. </w:t>
      </w:r>
      <w:r>
        <w:rPr>
          <w:sz w:val="22"/>
          <w:szCs w:val="22"/>
          <w:lang w:val="en-ID"/>
        </w:rPr>
        <w:t>Adanya</w:t>
      </w:r>
      <w:r>
        <w:rPr>
          <w:sz w:val="22"/>
          <w:szCs w:val="22"/>
        </w:rPr>
        <w:t xml:space="preserve"> hubungan</w:t>
      </w:r>
      <w:r w:rsidRPr="008E5E7A">
        <w:rPr>
          <w:sz w:val="22"/>
          <w:szCs w:val="22"/>
        </w:rPr>
        <w:t xml:space="preserve"> antara luas lahan dan adopsi teknologi </w:t>
      </w:r>
      <w:r>
        <w:rPr>
          <w:sz w:val="22"/>
          <w:szCs w:val="22"/>
          <w:lang w:val="en-ID"/>
        </w:rPr>
        <w:t xml:space="preserve">tidak </w:t>
      </w:r>
      <w:r w:rsidRPr="008E5E7A">
        <w:rPr>
          <w:sz w:val="22"/>
          <w:szCs w:val="22"/>
        </w:rPr>
        <w:t xml:space="preserve">sesuai dengan </w:t>
      </w:r>
      <w:r w:rsidRPr="002A542C">
        <w:rPr>
          <w:sz w:val="22"/>
          <w:szCs w:val="22"/>
        </w:rPr>
        <w:t xml:space="preserve">hasil penelitian </w:t>
      </w:r>
      <w:r w:rsidRPr="002A542C">
        <w:rPr>
          <w:sz w:val="22"/>
        </w:rPr>
        <w:t>Sumarno dan Hiola</w:t>
      </w:r>
      <w:r w:rsidRPr="002A542C">
        <w:rPr>
          <w:sz w:val="22"/>
          <w:szCs w:val="22"/>
        </w:rPr>
        <w:t xml:space="preserve"> (2017) </w:t>
      </w:r>
      <w:r w:rsidRPr="002A542C">
        <w:rPr>
          <w:sz w:val="22"/>
          <w:szCs w:val="22"/>
          <w:lang w:val="en-ID"/>
        </w:rPr>
        <w:t>yang menyatakan</w:t>
      </w:r>
      <w:r w:rsidRPr="002A542C">
        <w:rPr>
          <w:sz w:val="22"/>
          <w:szCs w:val="22"/>
        </w:rPr>
        <w:t xml:space="preserve"> luas lahan tidak berpengaruh signifikan terhadap proses adopsi teknologi padi organik. </w:t>
      </w:r>
    </w:p>
    <w:p w:rsidR="002D37E1" w:rsidRPr="008E5E7A" w:rsidRDefault="002D37E1" w:rsidP="002D37E1">
      <w:pPr>
        <w:ind w:firstLine="567"/>
        <w:jc w:val="both"/>
        <w:rPr>
          <w:sz w:val="22"/>
          <w:szCs w:val="22"/>
        </w:rPr>
      </w:pPr>
    </w:p>
    <w:p w:rsidR="002D37E1" w:rsidRPr="008E5E7A" w:rsidRDefault="002D37E1" w:rsidP="002D37E1">
      <w:pPr>
        <w:ind w:firstLine="993"/>
        <w:jc w:val="both"/>
        <w:rPr>
          <w:sz w:val="22"/>
          <w:szCs w:val="22"/>
        </w:rPr>
      </w:pPr>
      <w:r w:rsidRPr="008E5E7A">
        <w:rPr>
          <w:sz w:val="22"/>
          <w:szCs w:val="22"/>
        </w:rPr>
        <w:t xml:space="preserve">Tabel 9. </w:t>
      </w:r>
      <w:r w:rsidRPr="008E5E7A">
        <w:rPr>
          <w:i/>
          <w:sz w:val="22"/>
          <w:szCs w:val="22"/>
        </w:rPr>
        <w:t xml:space="preserve">Crosstabulation </w:t>
      </w:r>
      <w:r w:rsidRPr="008E5E7A">
        <w:rPr>
          <w:sz w:val="22"/>
          <w:szCs w:val="22"/>
        </w:rPr>
        <w:t xml:space="preserve">antara Luas Lahan dan Penerapan </w:t>
      </w:r>
      <w:r w:rsidRPr="008E5E7A">
        <w:rPr>
          <w:i/>
          <w:sz w:val="22"/>
          <w:szCs w:val="22"/>
        </w:rPr>
        <w:t>Off Season</w:t>
      </w:r>
    </w:p>
    <w:tbl>
      <w:tblPr>
        <w:tblW w:w="8188" w:type="dxa"/>
        <w:tblInd w:w="4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39"/>
        <w:gridCol w:w="1090"/>
        <w:gridCol w:w="1090"/>
        <w:gridCol w:w="1094"/>
        <w:gridCol w:w="1090"/>
        <w:gridCol w:w="1090"/>
        <w:gridCol w:w="1095"/>
      </w:tblGrid>
      <w:tr w:rsidR="002D37E1" w:rsidRPr="008E5E7A" w:rsidTr="002D37E1">
        <w:trPr>
          <w:trHeight w:val="237"/>
        </w:trPr>
        <w:tc>
          <w:tcPr>
            <w:tcW w:w="1639" w:type="dxa"/>
            <w:vMerge w:val="restart"/>
            <w:tcBorders>
              <w:left w:val="nil"/>
              <w:bottom w:val="nil"/>
            </w:tcBorders>
            <w:shd w:val="clear" w:color="auto" w:fill="auto"/>
          </w:tcPr>
          <w:p w:rsidR="002D37E1" w:rsidRPr="008E5E7A" w:rsidRDefault="002D37E1" w:rsidP="002D37E1">
            <w:pPr>
              <w:jc w:val="center"/>
              <w:rPr>
                <w:b/>
                <w:sz w:val="22"/>
              </w:rPr>
            </w:pPr>
            <w:r w:rsidRPr="008E5E7A">
              <w:rPr>
                <w:b/>
                <w:sz w:val="22"/>
              </w:rPr>
              <w:t>Luas Lahan</w:t>
            </w:r>
          </w:p>
        </w:tc>
        <w:tc>
          <w:tcPr>
            <w:tcW w:w="6549" w:type="dxa"/>
            <w:gridSpan w:val="6"/>
            <w:tcBorders>
              <w:bottom w:val="single" w:sz="4" w:space="0" w:color="auto"/>
              <w:right w:val="nil"/>
            </w:tcBorders>
            <w:shd w:val="clear" w:color="auto" w:fill="auto"/>
          </w:tcPr>
          <w:p w:rsidR="002D37E1" w:rsidRPr="008E5E7A" w:rsidRDefault="002D37E1" w:rsidP="002D37E1">
            <w:pPr>
              <w:jc w:val="center"/>
              <w:rPr>
                <w:b/>
                <w:sz w:val="22"/>
              </w:rPr>
            </w:pPr>
            <w:r w:rsidRPr="008E5E7A">
              <w:rPr>
                <w:b/>
                <w:sz w:val="22"/>
              </w:rPr>
              <w:t xml:space="preserve">Penerapan </w:t>
            </w:r>
            <w:r w:rsidRPr="008E5E7A">
              <w:rPr>
                <w:b/>
                <w:i/>
                <w:sz w:val="22"/>
              </w:rPr>
              <w:t>Off Season</w:t>
            </w:r>
          </w:p>
        </w:tc>
      </w:tr>
      <w:tr w:rsidR="002D37E1" w:rsidRPr="008E5E7A" w:rsidTr="002D37E1">
        <w:trPr>
          <w:trHeight w:val="237"/>
        </w:trPr>
        <w:tc>
          <w:tcPr>
            <w:tcW w:w="1639" w:type="dxa"/>
            <w:vMerge/>
            <w:tcBorders>
              <w:top w:val="nil"/>
              <w:left w:val="nil"/>
              <w:bottom w:val="nil"/>
            </w:tcBorders>
            <w:shd w:val="clear" w:color="auto" w:fill="auto"/>
          </w:tcPr>
          <w:p w:rsidR="002D37E1" w:rsidRPr="008E5E7A" w:rsidRDefault="002D37E1" w:rsidP="002D37E1">
            <w:pPr>
              <w:jc w:val="center"/>
              <w:rPr>
                <w:b/>
                <w:sz w:val="22"/>
              </w:rPr>
            </w:pPr>
          </w:p>
        </w:tc>
        <w:tc>
          <w:tcPr>
            <w:tcW w:w="3274" w:type="dxa"/>
            <w:gridSpan w:val="3"/>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Datar Indah</w:t>
            </w:r>
          </w:p>
        </w:tc>
        <w:tc>
          <w:tcPr>
            <w:tcW w:w="3275" w:type="dxa"/>
            <w:gridSpan w:val="3"/>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Samoja</w:t>
            </w:r>
          </w:p>
        </w:tc>
      </w:tr>
      <w:tr w:rsidR="002D37E1" w:rsidRPr="008E5E7A" w:rsidTr="002D37E1">
        <w:trPr>
          <w:trHeight w:val="237"/>
        </w:trPr>
        <w:tc>
          <w:tcPr>
            <w:tcW w:w="1639" w:type="dxa"/>
            <w:vMerge/>
            <w:tcBorders>
              <w:top w:val="nil"/>
              <w:left w:val="nil"/>
              <w:bottom w:val="single" w:sz="4" w:space="0" w:color="auto"/>
            </w:tcBorders>
            <w:shd w:val="clear" w:color="auto" w:fill="auto"/>
          </w:tcPr>
          <w:p w:rsidR="002D37E1" w:rsidRPr="008E5E7A" w:rsidRDefault="002D37E1" w:rsidP="002D37E1">
            <w:pPr>
              <w:jc w:val="center"/>
              <w:rPr>
                <w:b/>
                <w:sz w:val="22"/>
              </w:rPr>
            </w:pP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2" w:type="dxa"/>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Total</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0"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4" w:type="dxa"/>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Total</w:t>
            </w:r>
          </w:p>
        </w:tc>
      </w:tr>
      <w:tr w:rsidR="002D37E1" w:rsidRPr="008E5E7A" w:rsidTr="002D37E1">
        <w:trPr>
          <w:trHeight w:val="256"/>
        </w:trPr>
        <w:tc>
          <w:tcPr>
            <w:tcW w:w="1639" w:type="dxa"/>
            <w:tcBorders>
              <w:top w:val="single" w:sz="4" w:space="0" w:color="auto"/>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&lt; 0,5 Ha</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44</w:t>
            </w:r>
          </w:p>
        </w:tc>
        <w:tc>
          <w:tcPr>
            <w:tcW w:w="1092"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48</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0</w:t>
            </w:r>
          </w:p>
        </w:tc>
        <w:tc>
          <w:tcPr>
            <w:tcW w:w="1090" w:type="dxa"/>
            <w:tcBorders>
              <w:top w:val="single" w:sz="4" w:space="0" w:color="auto"/>
              <w:bottom w:val="nil"/>
            </w:tcBorders>
            <w:shd w:val="clear" w:color="auto" w:fill="auto"/>
          </w:tcPr>
          <w:p w:rsidR="002D37E1" w:rsidRPr="008E5E7A" w:rsidRDefault="002D37E1" w:rsidP="002D37E1">
            <w:pPr>
              <w:jc w:val="center"/>
              <w:rPr>
                <w:sz w:val="22"/>
              </w:rPr>
            </w:pPr>
            <w:r w:rsidRPr="008E5E7A">
              <w:rPr>
                <w:sz w:val="22"/>
              </w:rPr>
              <w:t>18</w:t>
            </w:r>
          </w:p>
        </w:tc>
        <w:tc>
          <w:tcPr>
            <w:tcW w:w="1094" w:type="dxa"/>
            <w:tcBorders>
              <w:top w:val="single" w:sz="4" w:space="0" w:color="auto"/>
              <w:bottom w:val="nil"/>
              <w:right w:val="nil"/>
            </w:tcBorders>
            <w:shd w:val="clear" w:color="auto" w:fill="auto"/>
          </w:tcPr>
          <w:p w:rsidR="002D37E1" w:rsidRPr="008E5E7A" w:rsidRDefault="002D37E1" w:rsidP="002D37E1">
            <w:pPr>
              <w:jc w:val="center"/>
              <w:rPr>
                <w:sz w:val="22"/>
              </w:rPr>
            </w:pPr>
            <w:r w:rsidRPr="008E5E7A">
              <w:rPr>
                <w:sz w:val="22"/>
              </w:rPr>
              <w:t>18</w:t>
            </w:r>
          </w:p>
        </w:tc>
      </w:tr>
      <w:tr w:rsidR="002D37E1" w:rsidRPr="008E5E7A" w:rsidTr="002D37E1">
        <w:trPr>
          <w:trHeight w:val="273"/>
        </w:trPr>
        <w:tc>
          <w:tcPr>
            <w:tcW w:w="1639"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b/>
                <w:color w:val="000000"/>
                <w:sz w:val="22"/>
              </w:rPr>
            </w:pPr>
            <w:r w:rsidRPr="008E5E7A">
              <w:rPr>
                <w:b/>
                <w:color w:val="000000"/>
                <w:sz w:val="22"/>
              </w:rPr>
              <w:t>0,5 – 2 Ha</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39</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9</w:t>
            </w:r>
          </w:p>
        </w:tc>
        <w:tc>
          <w:tcPr>
            <w:tcW w:w="1092" w:type="dxa"/>
            <w:tcBorders>
              <w:top w:val="nil"/>
              <w:bottom w:val="nil"/>
            </w:tcBorders>
            <w:shd w:val="clear" w:color="auto" w:fill="auto"/>
          </w:tcPr>
          <w:p w:rsidR="002D37E1" w:rsidRPr="008E5E7A" w:rsidRDefault="002D37E1" w:rsidP="002D37E1">
            <w:pPr>
              <w:jc w:val="center"/>
              <w:rPr>
                <w:b/>
                <w:sz w:val="22"/>
              </w:rPr>
            </w:pPr>
            <w:r w:rsidRPr="008E5E7A">
              <w:rPr>
                <w:b/>
                <w:sz w:val="22"/>
              </w:rPr>
              <w:t>48</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55</w:t>
            </w:r>
          </w:p>
        </w:tc>
        <w:tc>
          <w:tcPr>
            <w:tcW w:w="1090" w:type="dxa"/>
            <w:tcBorders>
              <w:top w:val="nil"/>
              <w:bottom w:val="nil"/>
            </w:tcBorders>
            <w:shd w:val="clear" w:color="auto" w:fill="auto"/>
          </w:tcPr>
          <w:p w:rsidR="002D37E1" w:rsidRPr="008E5E7A" w:rsidRDefault="002D37E1" w:rsidP="002D37E1">
            <w:pPr>
              <w:jc w:val="center"/>
              <w:rPr>
                <w:b/>
                <w:sz w:val="22"/>
              </w:rPr>
            </w:pPr>
            <w:r w:rsidRPr="008E5E7A">
              <w:rPr>
                <w:b/>
                <w:sz w:val="22"/>
              </w:rPr>
              <w:t>27</w:t>
            </w:r>
          </w:p>
        </w:tc>
        <w:tc>
          <w:tcPr>
            <w:tcW w:w="1094" w:type="dxa"/>
            <w:tcBorders>
              <w:top w:val="nil"/>
              <w:bottom w:val="nil"/>
              <w:right w:val="nil"/>
            </w:tcBorders>
            <w:shd w:val="clear" w:color="auto" w:fill="auto"/>
          </w:tcPr>
          <w:p w:rsidR="002D37E1" w:rsidRPr="008E5E7A" w:rsidRDefault="002D37E1" w:rsidP="002D37E1">
            <w:pPr>
              <w:jc w:val="center"/>
              <w:rPr>
                <w:b/>
                <w:sz w:val="22"/>
              </w:rPr>
            </w:pPr>
            <w:r w:rsidRPr="008E5E7A">
              <w:rPr>
                <w:b/>
                <w:sz w:val="22"/>
              </w:rPr>
              <w:t>82</w:t>
            </w:r>
          </w:p>
        </w:tc>
      </w:tr>
      <w:tr w:rsidR="002D37E1" w:rsidRPr="008E5E7A" w:rsidTr="002D37E1">
        <w:trPr>
          <w:trHeight w:val="273"/>
        </w:trPr>
        <w:tc>
          <w:tcPr>
            <w:tcW w:w="1639"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&gt;2 Ha</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2" w:type="dxa"/>
            <w:tcBorders>
              <w:top w:val="nil"/>
              <w:bottom w:val="nil"/>
            </w:tcBorders>
            <w:shd w:val="clear" w:color="auto" w:fill="auto"/>
          </w:tcPr>
          <w:p w:rsidR="002D37E1" w:rsidRPr="008E5E7A" w:rsidRDefault="002D37E1" w:rsidP="002D37E1">
            <w:pPr>
              <w:jc w:val="center"/>
              <w:rPr>
                <w:sz w:val="22"/>
              </w:rPr>
            </w:pPr>
            <w:r w:rsidRPr="008E5E7A">
              <w:rPr>
                <w:sz w:val="22"/>
              </w:rPr>
              <w:t>4</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0"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right w:val="nil"/>
            </w:tcBorders>
            <w:shd w:val="clear" w:color="auto" w:fill="auto"/>
          </w:tcPr>
          <w:p w:rsidR="002D37E1" w:rsidRPr="008E5E7A" w:rsidRDefault="002D37E1" w:rsidP="002D37E1">
            <w:pPr>
              <w:jc w:val="center"/>
              <w:rPr>
                <w:sz w:val="22"/>
              </w:rPr>
            </w:pPr>
            <w:r w:rsidRPr="008E5E7A">
              <w:rPr>
                <w:sz w:val="22"/>
              </w:rPr>
              <w:t>0</w:t>
            </w:r>
          </w:p>
        </w:tc>
      </w:tr>
      <w:tr w:rsidR="002D37E1" w:rsidRPr="008E5E7A" w:rsidTr="002D37E1">
        <w:trPr>
          <w:trHeight w:val="235"/>
        </w:trPr>
        <w:tc>
          <w:tcPr>
            <w:tcW w:w="1639" w:type="dxa"/>
            <w:tcBorders>
              <w:top w:val="nil"/>
              <w:left w:val="nil"/>
              <w:bottom w:val="single" w:sz="4" w:space="0" w:color="auto"/>
            </w:tcBorders>
            <w:shd w:val="clear" w:color="auto" w:fill="auto"/>
          </w:tcPr>
          <w:p w:rsidR="002D37E1" w:rsidRPr="008E5E7A" w:rsidRDefault="002D37E1" w:rsidP="002D37E1">
            <w:pPr>
              <w:jc w:val="center"/>
              <w:rPr>
                <w:sz w:val="22"/>
              </w:rPr>
            </w:pPr>
            <w:r w:rsidRPr="008E5E7A">
              <w:rPr>
                <w:sz w:val="22"/>
              </w:rPr>
              <w:t>Total</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47</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53</w:t>
            </w:r>
          </w:p>
        </w:tc>
        <w:tc>
          <w:tcPr>
            <w:tcW w:w="1092"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100</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55</w:t>
            </w:r>
          </w:p>
        </w:tc>
        <w:tc>
          <w:tcPr>
            <w:tcW w:w="1090"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45</w:t>
            </w:r>
          </w:p>
        </w:tc>
        <w:tc>
          <w:tcPr>
            <w:tcW w:w="1094" w:type="dxa"/>
            <w:tcBorders>
              <w:top w:val="nil"/>
              <w:bottom w:val="single" w:sz="4" w:space="0" w:color="auto"/>
              <w:right w:val="nil"/>
            </w:tcBorders>
            <w:shd w:val="clear" w:color="auto" w:fill="auto"/>
          </w:tcPr>
          <w:p w:rsidR="002D37E1" w:rsidRPr="008E5E7A" w:rsidRDefault="002D37E1" w:rsidP="002D37E1">
            <w:pPr>
              <w:jc w:val="center"/>
              <w:rPr>
                <w:sz w:val="22"/>
              </w:rPr>
            </w:pPr>
            <w:r w:rsidRPr="008E5E7A">
              <w:rPr>
                <w:sz w:val="22"/>
              </w:rPr>
              <w:t>100</w:t>
            </w:r>
          </w:p>
        </w:tc>
      </w:tr>
      <w:tr w:rsidR="002D37E1" w:rsidRPr="008E5E7A" w:rsidTr="002D37E1">
        <w:trPr>
          <w:trHeight w:val="235"/>
        </w:trPr>
        <w:tc>
          <w:tcPr>
            <w:tcW w:w="1639" w:type="dxa"/>
            <w:tcBorders>
              <w:top w:val="single" w:sz="4" w:space="0" w:color="auto"/>
              <w:left w:val="nil"/>
            </w:tcBorders>
            <w:shd w:val="clear" w:color="auto" w:fill="auto"/>
          </w:tcPr>
          <w:p w:rsidR="002D37E1" w:rsidRPr="008E5E7A" w:rsidRDefault="002D37E1" w:rsidP="002D37E1">
            <w:pPr>
              <w:jc w:val="center"/>
              <w:rPr>
                <w:sz w:val="22"/>
              </w:rPr>
            </w:pPr>
            <w:r w:rsidRPr="00FE1E92">
              <w:rPr>
                <w:i/>
                <w:sz w:val="22"/>
                <w:lang w:val="en-ID"/>
              </w:rPr>
              <w:t>Fisher Exact</w:t>
            </w:r>
            <w:r>
              <w:rPr>
                <w:sz w:val="22"/>
                <w:lang w:val="en-ID"/>
              </w:rPr>
              <w:t xml:space="preserve">  (Sig.)</w:t>
            </w: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2" w:type="dxa"/>
            <w:tcBorders>
              <w:top w:val="single" w:sz="4" w:space="0" w:color="auto"/>
            </w:tcBorders>
            <w:shd w:val="clear" w:color="auto" w:fill="auto"/>
          </w:tcPr>
          <w:p w:rsidR="002D37E1" w:rsidRPr="00456A3D" w:rsidRDefault="002D37E1" w:rsidP="002D37E1">
            <w:pPr>
              <w:jc w:val="center"/>
              <w:rPr>
                <w:sz w:val="22"/>
                <w:lang w:val="en-ID"/>
              </w:rPr>
            </w:pPr>
            <w:r>
              <w:rPr>
                <w:sz w:val="22"/>
                <w:lang w:val="en-ID"/>
              </w:rPr>
              <w:t>0, 000</w:t>
            </w: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0" w:type="dxa"/>
            <w:tcBorders>
              <w:top w:val="single" w:sz="4" w:space="0" w:color="auto"/>
            </w:tcBorders>
            <w:shd w:val="clear" w:color="auto" w:fill="auto"/>
          </w:tcPr>
          <w:p w:rsidR="002D37E1" w:rsidRPr="008E5E7A" w:rsidRDefault="002D37E1" w:rsidP="002D37E1">
            <w:pPr>
              <w:jc w:val="center"/>
              <w:rPr>
                <w:sz w:val="22"/>
              </w:rPr>
            </w:pPr>
          </w:p>
        </w:tc>
        <w:tc>
          <w:tcPr>
            <w:tcW w:w="1094" w:type="dxa"/>
            <w:tcBorders>
              <w:top w:val="single" w:sz="4" w:space="0" w:color="auto"/>
              <w:right w:val="nil"/>
            </w:tcBorders>
            <w:shd w:val="clear" w:color="auto" w:fill="auto"/>
          </w:tcPr>
          <w:p w:rsidR="002D37E1" w:rsidRPr="008E5E7A" w:rsidRDefault="002D37E1" w:rsidP="002D37E1">
            <w:pPr>
              <w:jc w:val="center"/>
              <w:rPr>
                <w:sz w:val="22"/>
              </w:rPr>
            </w:pPr>
          </w:p>
        </w:tc>
      </w:tr>
    </w:tbl>
    <w:p w:rsidR="002D37E1" w:rsidRPr="008E5E7A" w:rsidRDefault="002D37E1" w:rsidP="002D37E1">
      <w:pPr>
        <w:ind w:firstLine="567"/>
        <w:jc w:val="both"/>
        <w:rPr>
          <w:sz w:val="22"/>
          <w:szCs w:val="22"/>
        </w:rPr>
      </w:pPr>
    </w:p>
    <w:p w:rsidR="002D37E1" w:rsidRDefault="002D37E1" w:rsidP="002D37E1">
      <w:pPr>
        <w:ind w:firstLine="567"/>
        <w:jc w:val="both"/>
        <w:rPr>
          <w:sz w:val="22"/>
          <w:szCs w:val="22"/>
        </w:rPr>
      </w:pPr>
      <w:r w:rsidRPr="008E5E7A">
        <w:rPr>
          <w:sz w:val="22"/>
          <w:szCs w:val="22"/>
        </w:rPr>
        <w:t xml:space="preserve">Melalui teknologi </w:t>
      </w:r>
      <w:r w:rsidRPr="008E5E7A">
        <w:rPr>
          <w:i/>
          <w:sz w:val="22"/>
          <w:szCs w:val="22"/>
        </w:rPr>
        <w:t>off season,</w:t>
      </w:r>
      <w:r w:rsidRPr="008E5E7A">
        <w:rPr>
          <w:sz w:val="22"/>
          <w:szCs w:val="22"/>
        </w:rPr>
        <w:t xml:space="preserve"> lahan petani yang sempit tetap dapat menghasilkan keuntungan. Salah satu petani sukses di Indonesia yang berlokasi di Kecamatan Sedong mengatakan luas lahan yang kecil bukan menjadi masalah untuk menerapkan </w:t>
      </w:r>
      <w:r w:rsidRPr="008E5E7A">
        <w:rPr>
          <w:i/>
          <w:sz w:val="22"/>
          <w:szCs w:val="22"/>
        </w:rPr>
        <w:t>off season</w:t>
      </w:r>
      <w:r w:rsidRPr="008E5E7A">
        <w:rPr>
          <w:sz w:val="22"/>
          <w:szCs w:val="22"/>
        </w:rPr>
        <w:t xml:space="preserve">, namun harus dimaksimalkan dengan menggunakan </w:t>
      </w:r>
      <w:r w:rsidRPr="008E5E7A">
        <w:rPr>
          <w:i/>
          <w:sz w:val="22"/>
          <w:szCs w:val="22"/>
        </w:rPr>
        <w:t>off season</w:t>
      </w:r>
      <w:r w:rsidRPr="008E5E7A">
        <w:rPr>
          <w:sz w:val="22"/>
          <w:szCs w:val="22"/>
        </w:rPr>
        <w:t xml:space="preserve"> dan dilakukan perawatan dengan benar supaya memperoleh hasil yang optimal. Beberapa petani yang sudah melakukan </w:t>
      </w:r>
      <w:r w:rsidRPr="008E5E7A">
        <w:rPr>
          <w:i/>
          <w:sz w:val="22"/>
          <w:szCs w:val="22"/>
        </w:rPr>
        <w:t>off season</w:t>
      </w:r>
      <w:r w:rsidRPr="008E5E7A">
        <w:rPr>
          <w:sz w:val="22"/>
          <w:szCs w:val="22"/>
        </w:rPr>
        <w:t xml:space="preserve"> memiliki kecenderungan untuk menambah luas lahan yang dimiliki. Hal tersebut dikarenakan mereka sudah merasakan keuntungan yang sangat berbeda dibanding tidak melakukan </w:t>
      </w:r>
      <w:r w:rsidRPr="008E5E7A">
        <w:rPr>
          <w:i/>
          <w:sz w:val="22"/>
          <w:szCs w:val="22"/>
        </w:rPr>
        <w:t>off season.</w:t>
      </w:r>
      <w:r w:rsidRPr="008E5E7A">
        <w:rPr>
          <w:sz w:val="22"/>
          <w:szCs w:val="22"/>
        </w:rPr>
        <w:t xml:space="preserve"> Tipe petani jenis ini merupakan petani yang tergolong </w:t>
      </w:r>
      <w:r w:rsidRPr="002A542C">
        <w:rPr>
          <w:sz w:val="22"/>
          <w:szCs w:val="22"/>
        </w:rPr>
        <w:t xml:space="preserve">dalam </w:t>
      </w:r>
      <w:r w:rsidRPr="002A542C">
        <w:rPr>
          <w:i/>
          <w:sz w:val="22"/>
          <w:szCs w:val="22"/>
        </w:rPr>
        <w:t>risk taker</w:t>
      </w:r>
      <w:r w:rsidRPr="002A542C">
        <w:rPr>
          <w:sz w:val="22"/>
          <w:szCs w:val="22"/>
        </w:rPr>
        <w:t xml:space="preserve">, yaitu petani yang memiliki keberanian untuk melakukan investasi dalam jangka panjang, diantaranya adalah ditandai dengan kepemilikian lahan yang luas yang terdiri dari lahan milik dan lahan sewa (Rachmah, 2019). </w:t>
      </w:r>
      <w:r w:rsidRPr="0086456D">
        <w:rPr>
          <w:sz w:val="22"/>
          <w:szCs w:val="22"/>
        </w:rPr>
        <w:t xml:space="preserve">Keinginan petani untuk memperluas lahan juga didukung oleh harga sewa lahan mangga yang relatif lebih </w:t>
      </w:r>
      <w:r w:rsidRPr="008E5E7A">
        <w:rPr>
          <w:sz w:val="22"/>
          <w:szCs w:val="22"/>
        </w:rPr>
        <w:t xml:space="preserve">rendah dibanding dengan lahan padi sawah. </w:t>
      </w:r>
    </w:p>
    <w:p w:rsidR="002D37E1" w:rsidRPr="008E5E7A" w:rsidRDefault="002D37E1" w:rsidP="002D37E1">
      <w:pPr>
        <w:ind w:firstLine="567"/>
        <w:jc w:val="both"/>
        <w:rPr>
          <w:sz w:val="22"/>
          <w:szCs w:val="22"/>
        </w:rPr>
      </w:pPr>
    </w:p>
    <w:p w:rsidR="002D37E1" w:rsidRPr="000B2A27" w:rsidRDefault="002D37E1" w:rsidP="000B2A27">
      <w:pPr>
        <w:pStyle w:val="ListParagraph"/>
        <w:numPr>
          <w:ilvl w:val="0"/>
          <w:numId w:val="19"/>
        </w:numPr>
        <w:ind w:left="360"/>
        <w:jc w:val="both"/>
        <w:rPr>
          <w:b/>
          <w:sz w:val="22"/>
          <w:szCs w:val="22"/>
        </w:rPr>
      </w:pPr>
      <w:r w:rsidRPr="000B2A27">
        <w:rPr>
          <w:b/>
          <w:sz w:val="22"/>
          <w:szCs w:val="22"/>
        </w:rPr>
        <w:t>Pendapatan Usahatani Petani</w:t>
      </w:r>
    </w:p>
    <w:p w:rsidR="002D37E1" w:rsidRDefault="002D37E1" w:rsidP="002D37E1">
      <w:pPr>
        <w:ind w:firstLine="567"/>
        <w:jc w:val="both"/>
        <w:rPr>
          <w:sz w:val="22"/>
          <w:szCs w:val="22"/>
        </w:rPr>
      </w:pPr>
      <w:r w:rsidRPr="008E5E7A">
        <w:rPr>
          <w:sz w:val="22"/>
          <w:szCs w:val="22"/>
        </w:rPr>
        <w:t xml:space="preserve">Pendapatan usahatani memiliki keterkaitan dengan penerapan teknologi </w:t>
      </w:r>
      <w:r w:rsidRPr="008E5E7A">
        <w:rPr>
          <w:i/>
          <w:sz w:val="22"/>
          <w:szCs w:val="22"/>
        </w:rPr>
        <w:t>off season</w:t>
      </w:r>
      <w:r w:rsidRPr="008E5E7A">
        <w:rPr>
          <w:sz w:val="22"/>
          <w:szCs w:val="22"/>
        </w:rPr>
        <w:t xml:space="preserve"> dalam usahatani mangga pada kedua kelompok tani. </w:t>
      </w:r>
      <w:r>
        <w:rPr>
          <w:sz w:val="22"/>
          <w:szCs w:val="22"/>
          <w:lang w:val="en-ID"/>
        </w:rPr>
        <w:t xml:space="preserve">Hal tersebut sesuai dengan hasil </w:t>
      </w:r>
      <w:r w:rsidRPr="00D074C6">
        <w:rPr>
          <w:sz w:val="22"/>
          <w:szCs w:val="22"/>
          <w:lang w:val="en-ID"/>
        </w:rPr>
        <w:t xml:space="preserve">penelitian </w:t>
      </w:r>
      <w:r w:rsidRPr="00D074C6">
        <w:rPr>
          <w:sz w:val="22"/>
          <w:szCs w:val="22"/>
        </w:rPr>
        <w:t>Manongko dkk (2017) yang memperlihatkan adanya pengaruh positif yang diberikan variabel pendapatan usahatani</w:t>
      </w:r>
      <w:r w:rsidRPr="00D074C6">
        <w:rPr>
          <w:sz w:val="22"/>
          <w:szCs w:val="22"/>
          <w:lang w:val="en-ID"/>
        </w:rPr>
        <w:t xml:space="preserve"> dengan tingkat </w:t>
      </w:r>
      <w:r>
        <w:rPr>
          <w:sz w:val="22"/>
          <w:szCs w:val="22"/>
          <w:lang w:val="en-ID"/>
        </w:rPr>
        <w:t>adopsi teknologi</w:t>
      </w:r>
      <w:r w:rsidRPr="008E5E7A">
        <w:rPr>
          <w:sz w:val="22"/>
          <w:szCs w:val="22"/>
        </w:rPr>
        <w:t>, dimana petani yang memiliki pendapatan yang lebih tinggi akan lebih mudah untuk menerima dan men</w:t>
      </w:r>
      <w:r>
        <w:rPr>
          <w:sz w:val="22"/>
          <w:szCs w:val="22"/>
        </w:rPr>
        <w:t>erapkan sebuah teknologi baru</w:t>
      </w:r>
      <w:r>
        <w:rPr>
          <w:sz w:val="22"/>
          <w:szCs w:val="22"/>
          <w:lang w:val="en-ID"/>
        </w:rPr>
        <w:t xml:space="preserve"> karena memiliki modal lebih besar</w:t>
      </w:r>
      <w:r>
        <w:rPr>
          <w:sz w:val="22"/>
          <w:szCs w:val="22"/>
        </w:rPr>
        <w:t xml:space="preserve">. </w:t>
      </w:r>
      <w:r w:rsidRPr="008E5E7A">
        <w:rPr>
          <w:sz w:val="22"/>
          <w:szCs w:val="22"/>
        </w:rPr>
        <w:t xml:space="preserve">Pendapatan usahatani mangga petani responden mayoritas berada pada kategori </w:t>
      </w:r>
      <w:r w:rsidRPr="003173AC">
        <w:rPr>
          <w:sz w:val="22"/>
          <w:szCs w:val="22"/>
        </w:rPr>
        <w:t xml:space="preserve">petani </w:t>
      </w:r>
      <w:r>
        <w:rPr>
          <w:sz w:val="22"/>
          <w:szCs w:val="22"/>
        </w:rPr>
        <w:t>dengan pendapatan kecil yaitu &lt;</w:t>
      </w:r>
      <w:r w:rsidRPr="003173AC">
        <w:rPr>
          <w:sz w:val="22"/>
          <w:szCs w:val="22"/>
        </w:rPr>
        <w:t xml:space="preserve">Rp 50.000.000. </w:t>
      </w:r>
    </w:p>
    <w:p w:rsidR="002D37E1" w:rsidRPr="008E5E7A" w:rsidRDefault="002D37E1" w:rsidP="002D37E1">
      <w:pPr>
        <w:ind w:firstLine="567"/>
        <w:jc w:val="both"/>
        <w:rPr>
          <w:sz w:val="22"/>
          <w:szCs w:val="22"/>
        </w:rPr>
      </w:pPr>
    </w:p>
    <w:p w:rsidR="002D37E1" w:rsidRPr="008E5E7A" w:rsidRDefault="002D37E1" w:rsidP="002D37E1">
      <w:pPr>
        <w:ind w:firstLine="993"/>
        <w:jc w:val="both"/>
        <w:rPr>
          <w:sz w:val="22"/>
          <w:szCs w:val="22"/>
        </w:rPr>
      </w:pPr>
      <w:r w:rsidRPr="008E5E7A">
        <w:rPr>
          <w:sz w:val="22"/>
          <w:szCs w:val="22"/>
        </w:rPr>
        <w:t xml:space="preserve">Tabel 10. </w:t>
      </w:r>
      <w:r w:rsidRPr="008E5E7A">
        <w:rPr>
          <w:i/>
          <w:sz w:val="22"/>
          <w:szCs w:val="22"/>
        </w:rPr>
        <w:t xml:space="preserve">Crosstabulation </w:t>
      </w:r>
      <w:r w:rsidRPr="008E5E7A">
        <w:rPr>
          <w:sz w:val="22"/>
          <w:szCs w:val="22"/>
        </w:rPr>
        <w:t xml:space="preserve">antara Pendapatan Usahatani dan Penerapan </w:t>
      </w:r>
      <w:r w:rsidRPr="008E5E7A">
        <w:rPr>
          <w:i/>
          <w:sz w:val="22"/>
          <w:szCs w:val="22"/>
        </w:rPr>
        <w:t>Off Season</w:t>
      </w:r>
    </w:p>
    <w:tbl>
      <w:tblPr>
        <w:tblW w:w="8218" w:type="dxa"/>
        <w:tblInd w:w="3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645"/>
        <w:gridCol w:w="1094"/>
        <w:gridCol w:w="1094"/>
        <w:gridCol w:w="1097"/>
        <w:gridCol w:w="1094"/>
        <w:gridCol w:w="1094"/>
        <w:gridCol w:w="1100"/>
      </w:tblGrid>
      <w:tr w:rsidR="002D37E1" w:rsidRPr="008E5E7A" w:rsidTr="002D37E1">
        <w:trPr>
          <w:trHeight w:val="256"/>
        </w:trPr>
        <w:tc>
          <w:tcPr>
            <w:tcW w:w="1645" w:type="dxa"/>
            <w:vMerge w:val="restart"/>
            <w:tcBorders>
              <w:left w:val="nil"/>
              <w:bottom w:val="nil"/>
            </w:tcBorders>
            <w:shd w:val="clear" w:color="auto" w:fill="auto"/>
          </w:tcPr>
          <w:p w:rsidR="002D37E1" w:rsidRPr="008E5E7A" w:rsidRDefault="002D37E1" w:rsidP="002D37E1">
            <w:pPr>
              <w:jc w:val="center"/>
              <w:rPr>
                <w:b/>
                <w:sz w:val="22"/>
              </w:rPr>
            </w:pPr>
            <w:r w:rsidRPr="008E5E7A">
              <w:rPr>
                <w:b/>
                <w:sz w:val="22"/>
              </w:rPr>
              <w:t>Pendapatan Usahatani</w:t>
            </w:r>
          </w:p>
        </w:tc>
        <w:tc>
          <w:tcPr>
            <w:tcW w:w="6573" w:type="dxa"/>
            <w:gridSpan w:val="6"/>
            <w:tcBorders>
              <w:bottom w:val="single" w:sz="4" w:space="0" w:color="auto"/>
              <w:right w:val="nil"/>
            </w:tcBorders>
            <w:shd w:val="clear" w:color="auto" w:fill="auto"/>
          </w:tcPr>
          <w:p w:rsidR="002D37E1" w:rsidRPr="008E5E7A" w:rsidRDefault="002D37E1" w:rsidP="002D37E1">
            <w:pPr>
              <w:jc w:val="center"/>
              <w:rPr>
                <w:b/>
                <w:sz w:val="22"/>
              </w:rPr>
            </w:pPr>
            <w:r w:rsidRPr="008E5E7A">
              <w:rPr>
                <w:b/>
                <w:sz w:val="22"/>
              </w:rPr>
              <w:t xml:space="preserve">Penerapan </w:t>
            </w:r>
            <w:r w:rsidRPr="008E5E7A">
              <w:rPr>
                <w:b/>
                <w:i/>
                <w:sz w:val="22"/>
              </w:rPr>
              <w:t>Off Season</w:t>
            </w:r>
          </w:p>
        </w:tc>
      </w:tr>
      <w:tr w:rsidR="002D37E1" w:rsidRPr="008E5E7A" w:rsidTr="002D37E1">
        <w:trPr>
          <w:trHeight w:val="259"/>
        </w:trPr>
        <w:tc>
          <w:tcPr>
            <w:tcW w:w="1645" w:type="dxa"/>
            <w:vMerge/>
            <w:tcBorders>
              <w:top w:val="nil"/>
              <w:left w:val="nil"/>
              <w:bottom w:val="nil"/>
            </w:tcBorders>
            <w:shd w:val="clear" w:color="auto" w:fill="auto"/>
          </w:tcPr>
          <w:p w:rsidR="002D37E1" w:rsidRPr="008E5E7A" w:rsidRDefault="002D37E1" w:rsidP="002D37E1">
            <w:pPr>
              <w:jc w:val="center"/>
              <w:rPr>
                <w:b/>
                <w:sz w:val="22"/>
              </w:rPr>
            </w:pPr>
          </w:p>
        </w:tc>
        <w:tc>
          <w:tcPr>
            <w:tcW w:w="3285" w:type="dxa"/>
            <w:gridSpan w:val="3"/>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Datar Indah</w:t>
            </w:r>
          </w:p>
        </w:tc>
        <w:tc>
          <w:tcPr>
            <w:tcW w:w="3287" w:type="dxa"/>
            <w:gridSpan w:val="3"/>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Samoja</w:t>
            </w:r>
          </w:p>
        </w:tc>
      </w:tr>
      <w:tr w:rsidR="002D37E1" w:rsidRPr="008E5E7A" w:rsidTr="002D37E1">
        <w:trPr>
          <w:trHeight w:val="314"/>
        </w:trPr>
        <w:tc>
          <w:tcPr>
            <w:tcW w:w="1645" w:type="dxa"/>
            <w:vMerge/>
            <w:tcBorders>
              <w:top w:val="nil"/>
              <w:left w:val="nil"/>
              <w:bottom w:val="single" w:sz="4" w:space="0" w:color="auto"/>
            </w:tcBorders>
            <w:shd w:val="clear" w:color="auto" w:fill="auto"/>
          </w:tcPr>
          <w:p w:rsidR="002D37E1" w:rsidRPr="008E5E7A" w:rsidRDefault="002D37E1" w:rsidP="002D37E1">
            <w:pPr>
              <w:jc w:val="center"/>
              <w:rPr>
                <w:b/>
                <w:sz w:val="22"/>
              </w:rPr>
            </w:pPr>
          </w:p>
        </w:tc>
        <w:tc>
          <w:tcPr>
            <w:tcW w:w="1094"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4"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7" w:type="dxa"/>
            <w:tcBorders>
              <w:top w:val="single" w:sz="4" w:space="0" w:color="auto"/>
              <w:bottom w:val="single" w:sz="4" w:space="0" w:color="auto"/>
            </w:tcBorders>
            <w:shd w:val="clear" w:color="auto" w:fill="auto"/>
          </w:tcPr>
          <w:p w:rsidR="002D37E1" w:rsidRPr="008E5E7A" w:rsidRDefault="002D37E1" w:rsidP="002D37E1">
            <w:pPr>
              <w:jc w:val="center"/>
              <w:rPr>
                <w:b/>
                <w:sz w:val="22"/>
              </w:rPr>
            </w:pPr>
            <w:r w:rsidRPr="008E5E7A">
              <w:rPr>
                <w:b/>
                <w:sz w:val="22"/>
              </w:rPr>
              <w:t>Total</w:t>
            </w:r>
          </w:p>
        </w:tc>
        <w:tc>
          <w:tcPr>
            <w:tcW w:w="1094"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Off season</w:t>
            </w:r>
          </w:p>
        </w:tc>
        <w:tc>
          <w:tcPr>
            <w:tcW w:w="1094" w:type="dxa"/>
            <w:tcBorders>
              <w:top w:val="single" w:sz="4" w:space="0" w:color="auto"/>
              <w:bottom w:val="single" w:sz="4" w:space="0" w:color="auto"/>
            </w:tcBorders>
            <w:shd w:val="clear" w:color="auto" w:fill="auto"/>
          </w:tcPr>
          <w:p w:rsidR="002D37E1" w:rsidRPr="008E5E7A" w:rsidRDefault="002D37E1" w:rsidP="002D37E1">
            <w:pPr>
              <w:jc w:val="center"/>
              <w:rPr>
                <w:b/>
                <w:i/>
                <w:sz w:val="22"/>
              </w:rPr>
            </w:pPr>
            <w:r w:rsidRPr="008E5E7A">
              <w:rPr>
                <w:b/>
                <w:i/>
                <w:sz w:val="22"/>
              </w:rPr>
              <w:t>Non off season</w:t>
            </w:r>
          </w:p>
        </w:tc>
        <w:tc>
          <w:tcPr>
            <w:tcW w:w="1098" w:type="dxa"/>
            <w:tcBorders>
              <w:top w:val="single" w:sz="4" w:space="0" w:color="auto"/>
              <w:bottom w:val="single" w:sz="4" w:space="0" w:color="auto"/>
              <w:right w:val="nil"/>
            </w:tcBorders>
            <w:shd w:val="clear" w:color="auto" w:fill="auto"/>
          </w:tcPr>
          <w:p w:rsidR="002D37E1" w:rsidRPr="008E5E7A" w:rsidRDefault="002D37E1" w:rsidP="002D37E1">
            <w:pPr>
              <w:jc w:val="center"/>
              <w:rPr>
                <w:b/>
                <w:sz w:val="22"/>
              </w:rPr>
            </w:pPr>
            <w:r w:rsidRPr="008E5E7A">
              <w:rPr>
                <w:b/>
                <w:sz w:val="22"/>
              </w:rPr>
              <w:t>Total</w:t>
            </w:r>
          </w:p>
        </w:tc>
      </w:tr>
      <w:tr w:rsidR="002D37E1" w:rsidRPr="008E5E7A" w:rsidTr="002D37E1">
        <w:trPr>
          <w:trHeight w:val="340"/>
        </w:trPr>
        <w:tc>
          <w:tcPr>
            <w:tcW w:w="1645" w:type="dxa"/>
            <w:tcBorders>
              <w:top w:val="single" w:sz="4" w:space="0" w:color="auto"/>
              <w:left w:val="nil"/>
              <w:bottom w:val="nil"/>
            </w:tcBorders>
            <w:shd w:val="clear" w:color="auto" w:fill="auto"/>
          </w:tcPr>
          <w:p w:rsidR="002D37E1" w:rsidRPr="008E5E7A" w:rsidRDefault="002D37E1" w:rsidP="002D37E1">
            <w:pPr>
              <w:autoSpaceDE w:val="0"/>
              <w:autoSpaceDN w:val="0"/>
              <w:adjustRightInd w:val="0"/>
              <w:ind w:right="60"/>
              <w:jc w:val="center"/>
              <w:rPr>
                <w:b/>
                <w:color w:val="000000"/>
                <w:sz w:val="22"/>
              </w:rPr>
            </w:pPr>
            <w:r w:rsidRPr="008E5E7A">
              <w:rPr>
                <w:b/>
                <w:color w:val="000000"/>
                <w:sz w:val="22"/>
              </w:rPr>
              <w:t>&lt;50.000.000</w:t>
            </w:r>
          </w:p>
        </w:tc>
        <w:tc>
          <w:tcPr>
            <w:tcW w:w="1094"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39</w:t>
            </w:r>
          </w:p>
        </w:tc>
        <w:tc>
          <w:tcPr>
            <w:tcW w:w="1094"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52</w:t>
            </w:r>
          </w:p>
        </w:tc>
        <w:tc>
          <w:tcPr>
            <w:tcW w:w="1097"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91</w:t>
            </w:r>
          </w:p>
        </w:tc>
        <w:tc>
          <w:tcPr>
            <w:tcW w:w="1094"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55</w:t>
            </w:r>
          </w:p>
        </w:tc>
        <w:tc>
          <w:tcPr>
            <w:tcW w:w="1094" w:type="dxa"/>
            <w:tcBorders>
              <w:top w:val="single" w:sz="4" w:space="0" w:color="auto"/>
              <w:bottom w:val="nil"/>
            </w:tcBorders>
            <w:shd w:val="clear" w:color="auto" w:fill="auto"/>
          </w:tcPr>
          <w:p w:rsidR="002D37E1" w:rsidRPr="008E5E7A" w:rsidRDefault="002D37E1" w:rsidP="002D37E1">
            <w:pPr>
              <w:jc w:val="center"/>
              <w:rPr>
                <w:b/>
                <w:sz w:val="22"/>
              </w:rPr>
            </w:pPr>
            <w:r w:rsidRPr="008E5E7A">
              <w:rPr>
                <w:b/>
                <w:sz w:val="22"/>
              </w:rPr>
              <w:t>45</w:t>
            </w:r>
          </w:p>
        </w:tc>
        <w:tc>
          <w:tcPr>
            <w:tcW w:w="1098" w:type="dxa"/>
            <w:tcBorders>
              <w:top w:val="single" w:sz="4" w:space="0" w:color="auto"/>
              <w:bottom w:val="nil"/>
              <w:right w:val="nil"/>
            </w:tcBorders>
            <w:shd w:val="clear" w:color="auto" w:fill="auto"/>
          </w:tcPr>
          <w:p w:rsidR="002D37E1" w:rsidRPr="008E5E7A" w:rsidRDefault="002D37E1" w:rsidP="002D37E1">
            <w:pPr>
              <w:jc w:val="center"/>
              <w:rPr>
                <w:b/>
                <w:sz w:val="22"/>
              </w:rPr>
            </w:pPr>
            <w:r w:rsidRPr="008E5E7A">
              <w:rPr>
                <w:b/>
                <w:sz w:val="22"/>
              </w:rPr>
              <w:t>100</w:t>
            </w:r>
          </w:p>
        </w:tc>
      </w:tr>
      <w:tr w:rsidR="002D37E1" w:rsidRPr="008E5E7A" w:rsidTr="002D37E1">
        <w:trPr>
          <w:trHeight w:val="361"/>
        </w:trPr>
        <w:tc>
          <w:tcPr>
            <w:tcW w:w="164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50.000.000-100.000.000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9</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7" w:type="dxa"/>
            <w:tcBorders>
              <w:top w:val="nil"/>
              <w:bottom w:val="nil"/>
            </w:tcBorders>
            <w:shd w:val="clear" w:color="auto" w:fill="auto"/>
          </w:tcPr>
          <w:p w:rsidR="002D37E1" w:rsidRPr="008E5E7A" w:rsidRDefault="002D37E1" w:rsidP="002D37E1">
            <w:pPr>
              <w:jc w:val="center"/>
              <w:rPr>
                <w:sz w:val="22"/>
              </w:rPr>
            </w:pPr>
            <w:r w:rsidRPr="008E5E7A">
              <w:rPr>
                <w:sz w:val="22"/>
              </w:rPr>
              <w:t>9</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8" w:type="dxa"/>
            <w:tcBorders>
              <w:top w:val="nil"/>
              <w:bottom w:val="nil"/>
              <w:right w:val="nil"/>
            </w:tcBorders>
            <w:shd w:val="clear" w:color="auto" w:fill="auto"/>
          </w:tcPr>
          <w:p w:rsidR="002D37E1" w:rsidRPr="008E5E7A" w:rsidRDefault="002D37E1" w:rsidP="002D37E1">
            <w:pPr>
              <w:jc w:val="center"/>
              <w:rPr>
                <w:sz w:val="22"/>
              </w:rPr>
            </w:pPr>
            <w:r w:rsidRPr="008E5E7A">
              <w:rPr>
                <w:sz w:val="22"/>
              </w:rPr>
              <w:t>0</w:t>
            </w:r>
          </w:p>
        </w:tc>
      </w:tr>
      <w:tr w:rsidR="002D37E1" w:rsidRPr="008E5E7A" w:rsidTr="002D37E1">
        <w:trPr>
          <w:trHeight w:val="361"/>
        </w:trPr>
        <w:tc>
          <w:tcPr>
            <w:tcW w:w="1645" w:type="dxa"/>
            <w:tcBorders>
              <w:top w:val="nil"/>
              <w:left w:val="nil"/>
              <w:bottom w:val="nil"/>
            </w:tcBorders>
            <w:shd w:val="clear" w:color="auto" w:fill="auto"/>
          </w:tcPr>
          <w:p w:rsidR="002D37E1" w:rsidRPr="008E5E7A" w:rsidRDefault="002D37E1" w:rsidP="002D37E1">
            <w:pPr>
              <w:autoSpaceDE w:val="0"/>
              <w:autoSpaceDN w:val="0"/>
              <w:adjustRightInd w:val="0"/>
              <w:ind w:right="60"/>
              <w:jc w:val="center"/>
              <w:rPr>
                <w:color w:val="000000"/>
                <w:sz w:val="22"/>
              </w:rPr>
            </w:pPr>
            <w:r w:rsidRPr="008E5E7A">
              <w:rPr>
                <w:color w:val="000000"/>
                <w:sz w:val="22"/>
              </w:rPr>
              <w:t>&gt;100.000.000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7"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4" w:type="dxa"/>
            <w:tcBorders>
              <w:top w:val="nil"/>
              <w:bottom w:val="nil"/>
            </w:tcBorders>
            <w:shd w:val="clear" w:color="auto" w:fill="auto"/>
          </w:tcPr>
          <w:p w:rsidR="002D37E1" w:rsidRPr="008E5E7A" w:rsidRDefault="002D37E1" w:rsidP="002D37E1">
            <w:pPr>
              <w:jc w:val="center"/>
              <w:rPr>
                <w:sz w:val="22"/>
              </w:rPr>
            </w:pPr>
            <w:r w:rsidRPr="008E5E7A">
              <w:rPr>
                <w:sz w:val="22"/>
              </w:rPr>
              <w:t>0</w:t>
            </w:r>
          </w:p>
        </w:tc>
        <w:tc>
          <w:tcPr>
            <w:tcW w:w="1098" w:type="dxa"/>
            <w:tcBorders>
              <w:top w:val="nil"/>
              <w:bottom w:val="nil"/>
              <w:right w:val="nil"/>
            </w:tcBorders>
            <w:shd w:val="clear" w:color="auto" w:fill="auto"/>
          </w:tcPr>
          <w:p w:rsidR="002D37E1" w:rsidRPr="008E5E7A" w:rsidRDefault="002D37E1" w:rsidP="002D37E1">
            <w:pPr>
              <w:jc w:val="center"/>
              <w:rPr>
                <w:sz w:val="22"/>
              </w:rPr>
            </w:pPr>
            <w:r w:rsidRPr="008E5E7A">
              <w:rPr>
                <w:sz w:val="22"/>
              </w:rPr>
              <w:t>0</w:t>
            </w:r>
          </w:p>
        </w:tc>
      </w:tr>
      <w:tr w:rsidR="002D37E1" w:rsidRPr="008E5E7A" w:rsidTr="002D37E1">
        <w:trPr>
          <w:trHeight w:val="310"/>
        </w:trPr>
        <w:tc>
          <w:tcPr>
            <w:tcW w:w="1645" w:type="dxa"/>
            <w:tcBorders>
              <w:top w:val="nil"/>
              <w:left w:val="nil"/>
              <w:bottom w:val="single" w:sz="4" w:space="0" w:color="auto"/>
            </w:tcBorders>
            <w:shd w:val="clear" w:color="auto" w:fill="auto"/>
          </w:tcPr>
          <w:p w:rsidR="002D37E1" w:rsidRPr="008E5E7A" w:rsidRDefault="002D37E1" w:rsidP="002D37E1">
            <w:pPr>
              <w:jc w:val="center"/>
              <w:rPr>
                <w:sz w:val="22"/>
              </w:rPr>
            </w:pPr>
            <w:r w:rsidRPr="008E5E7A">
              <w:rPr>
                <w:sz w:val="22"/>
              </w:rPr>
              <w:t>Total</w:t>
            </w:r>
          </w:p>
        </w:tc>
        <w:tc>
          <w:tcPr>
            <w:tcW w:w="1094"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48</w:t>
            </w:r>
          </w:p>
        </w:tc>
        <w:tc>
          <w:tcPr>
            <w:tcW w:w="1094"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52</w:t>
            </w:r>
          </w:p>
        </w:tc>
        <w:tc>
          <w:tcPr>
            <w:tcW w:w="1097"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100</w:t>
            </w:r>
          </w:p>
        </w:tc>
        <w:tc>
          <w:tcPr>
            <w:tcW w:w="1094"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55</w:t>
            </w:r>
          </w:p>
        </w:tc>
        <w:tc>
          <w:tcPr>
            <w:tcW w:w="1094" w:type="dxa"/>
            <w:tcBorders>
              <w:top w:val="nil"/>
              <w:bottom w:val="single" w:sz="4" w:space="0" w:color="auto"/>
            </w:tcBorders>
            <w:shd w:val="clear" w:color="auto" w:fill="auto"/>
          </w:tcPr>
          <w:p w:rsidR="002D37E1" w:rsidRPr="008E5E7A" w:rsidRDefault="002D37E1" w:rsidP="002D37E1">
            <w:pPr>
              <w:jc w:val="center"/>
              <w:rPr>
                <w:sz w:val="22"/>
              </w:rPr>
            </w:pPr>
            <w:r w:rsidRPr="008E5E7A">
              <w:rPr>
                <w:sz w:val="22"/>
              </w:rPr>
              <w:t>45</w:t>
            </w:r>
          </w:p>
        </w:tc>
        <w:tc>
          <w:tcPr>
            <w:tcW w:w="1098" w:type="dxa"/>
            <w:tcBorders>
              <w:top w:val="nil"/>
              <w:bottom w:val="single" w:sz="4" w:space="0" w:color="auto"/>
              <w:right w:val="nil"/>
            </w:tcBorders>
            <w:shd w:val="clear" w:color="auto" w:fill="auto"/>
          </w:tcPr>
          <w:p w:rsidR="002D37E1" w:rsidRPr="008E5E7A" w:rsidRDefault="002D37E1" w:rsidP="002D37E1">
            <w:pPr>
              <w:jc w:val="center"/>
              <w:rPr>
                <w:sz w:val="22"/>
              </w:rPr>
            </w:pPr>
            <w:r w:rsidRPr="008E5E7A">
              <w:rPr>
                <w:sz w:val="22"/>
              </w:rPr>
              <w:t>100</w:t>
            </w:r>
          </w:p>
        </w:tc>
      </w:tr>
      <w:tr w:rsidR="002D37E1" w:rsidRPr="008E5E7A" w:rsidTr="002D37E1">
        <w:trPr>
          <w:trHeight w:val="310"/>
        </w:trPr>
        <w:tc>
          <w:tcPr>
            <w:tcW w:w="1645" w:type="dxa"/>
            <w:tcBorders>
              <w:top w:val="single" w:sz="4" w:space="0" w:color="auto"/>
              <w:left w:val="nil"/>
            </w:tcBorders>
            <w:shd w:val="clear" w:color="auto" w:fill="auto"/>
          </w:tcPr>
          <w:p w:rsidR="002D37E1" w:rsidRPr="008E5E7A" w:rsidRDefault="002D37E1" w:rsidP="002D37E1">
            <w:pPr>
              <w:jc w:val="center"/>
              <w:rPr>
                <w:sz w:val="22"/>
              </w:rPr>
            </w:pPr>
            <w:r w:rsidRPr="00FE1E92">
              <w:rPr>
                <w:i/>
                <w:sz w:val="22"/>
                <w:lang w:val="en-ID"/>
              </w:rPr>
              <w:t>Fisher Exact</w:t>
            </w:r>
            <w:r>
              <w:rPr>
                <w:sz w:val="22"/>
                <w:lang w:val="en-ID"/>
              </w:rPr>
              <w:t xml:space="preserve">  (Sig.)</w:t>
            </w:r>
          </w:p>
        </w:tc>
        <w:tc>
          <w:tcPr>
            <w:tcW w:w="1094" w:type="dxa"/>
            <w:tcBorders>
              <w:top w:val="single" w:sz="4" w:space="0" w:color="auto"/>
            </w:tcBorders>
            <w:shd w:val="clear" w:color="auto" w:fill="auto"/>
          </w:tcPr>
          <w:p w:rsidR="002D37E1" w:rsidRPr="008E5E7A" w:rsidRDefault="002D37E1" w:rsidP="002D37E1">
            <w:pPr>
              <w:jc w:val="center"/>
              <w:rPr>
                <w:sz w:val="22"/>
              </w:rPr>
            </w:pPr>
          </w:p>
        </w:tc>
        <w:tc>
          <w:tcPr>
            <w:tcW w:w="1094" w:type="dxa"/>
            <w:tcBorders>
              <w:top w:val="single" w:sz="4" w:space="0" w:color="auto"/>
            </w:tcBorders>
            <w:shd w:val="clear" w:color="auto" w:fill="auto"/>
          </w:tcPr>
          <w:p w:rsidR="002D37E1" w:rsidRPr="008E5E7A" w:rsidRDefault="002D37E1" w:rsidP="002D37E1">
            <w:pPr>
              <w:jc w:val="center"/>
              <w:rPr>
                <w:sz w:val="22"/>
              </w:rPr>
            </w:pPr>
          </w:p>
        </w:tc>
        <w:tc>
          <w:tcPr>
            <w:tcW w:w="1097" w:type="dxa"/>
            <w:tcBorders>
              <w:top w:val="single" w:sz="4" w:space="0" w:color="auto"/>
            </w:tcBorders>
            <w:shd w:val="clear" w:color="auto" w:fill="auto"/>
          </w:tcPr>
          <w:p w:rsidR="002D37E1" w:rsidRPr="00456A3D" w:rsidRDefault="002D37E1" w:rsidP="002D37E1">
            <w:pPr>
              <w:jc w:val="center"/>
              <w:rPr>
                <w:sz w:val="22"/>
                <w:lang w:val="en-ID"/>
              </w:rPr>
            </w:pPr>
            <w:r>
              <w:rPr>
                <w:sz w:val="22"/>
                <w:lang w:val="en-ID"/>
              </w:rPr>
              <w:t>0, 489</w:t>
            </w:r>
          </w:p>
        </w:tc>
        <w:tc>
          <w:tcPr>
            <w:tcW w:w="1094" w:type="dxa"/>
            <w:tcBorders>
              <w:top w:val="single" w:sz="4" w:space="0" w:color="auto"/>
            </w:tcBorders>
            <w:shd w:val="clear" w:color="auto" w:fill="auto"/>
          </w:tcPr>
          <w:p w:rsidR="002D37E1" w:rsidRPr="008E5E7A" w:rsidRDefault="002D37E1" w:rsidP="002D37E1">
            <w:pPr>
              <w:jc w:val="center"/>
              <w:rPr>
                <w:sz w:val="22"/>
              </w:rPr>
            </w:pPr>
          </w:p>
        </w:tc>
        <w:tc>
          <w:tcPr>
            <w:tcW w:w="1094" w:type="dxa"/>
            <w:tcBorders>
              <w:top w:val="single" w:sz="4" w:space="0" w:color="auto"/>
            </w:tcBorders>
            <w:shd w:val="clear" w:color="auto" w:fill="auto"/>
          </w:tcPr>
          <w:p w:rsidR="002D37E1" w:rsidRPr="008E5E7A" w:rsidRDefault="002D37E1" w:rsidP="002D37E1">
            <w:pPr>
              <w:jc w:val="center"/>
              <w:rPr>
                <w:sz w:val="22"/>
              </w:rPr>
            </w:pPr>
          </w:p>
        </w:tc>
        <w:tc>
          <w:tcPr>
            <w:tcW w:w="1098" w:type="dxa"/>
            <w:tcBorders>
              <w:top w:val="single" w:sz="4" w:space="0" w:color="auto"/>
              <w:right w:val="nil"/>
            </w:tcBorders>
            <w:shd w:val="clear" w:color="auto" w:fill="auto"/>
          </w:tcPr>
          <w:p w:rsidR="002D37E1" w:rsidRPr="008E5E7A" w:rsidRDefault="002D37E1" w:rsidP="002D37E1">
            <w:pPr>
              <w:jc w:val="center"/>
              <w:rPr>
                <w:sz w:val="22"/>
              </w:rPr>
            </w:pPr>
          </w:p>
        </w:tc>
      </w:tr>
    </w:tbl>
    <w:p w:rsidR="002D37E1" w:rsidRPr="008E5E7A" w:rsidRDefault="002D37E1" w:rsidP="002D37E1">
      <w:pPr>
        <w:ind w:firstLine="567"/>
        <w:jc w:val="both"/>
        <w:rPr>
          <w:sz w:val="22"/>
          <w:szCs w:val="22"/>
        </w:rPr>
      </w:pPr>
      <w:r w:rsidRPr="008E5E7A">
        <w:rPr>
          <w:sz w:val="22"/>
          <w:szCs w:val="22"/>
        </w:rPr>
        <w:tab/>
      </w:r>
    </w:p>
    <w:p w:rsidR="00071D78" w:rsidRDefault="002D37E1" w:rsidP="000B2A27">
      <w:pPr>
        <w:ind w:firstLine="567"/>
        <w:jc w:val="both"/>
        <w:rPr>
          <w:sz w:val="22"/>
          <w:szCs w:val="22"/>
        </w:rPr>
      </w:pPr>
      <w:r>
        <w:rPr>
          <w:sz w:val="22"/>
          <w:szCs w:val="22"/>
        </w:rPr>
        <w:t xml:space="preserve">Adanya hubungan antara pendapatan usahatani dengan penerapan </w:t>
      </w:r>
      <w:r>
        <w:rPr>
          <w:i/>
          <w:sz w:val="22"/>
          <w:szCs w:val="22"/>
          <w:lang w:val="en-ID"/>
        </w:rPr>
        <w:t xml:space="preserve">off season </w:t>
      </w:r>
      <w:r>
        <w:rPr>
          <w:sz w:val="22"/>
          <w:szCs w:val="22"/>
          <w:lang w:val="en-ID"/>
        </w:rPr>
        <w:t xml:space="preserve">terkait dengan modal. Petani yang memiliki pendapatan lebih besar akan memiliki permodalan yang lebih banyak untuk melakukan kegiatan usahatani selanjutnya. </w:t>
      </w:r>
      <w:r w:rsidRPr="008E5E7A">
        <w:rPr>
          <w:sz w:val="22"/>
          <w:szCs w:val="22"/>
        </w:rPr>
        <w:t xml:space="preserve">Pendapatan usahatani mangga pada petani di kedua kelompok tergolong kecil karena dipengaruhi oleh luas lahan yang dimiliki juga kecil. Namun meskipun petani yang melakukan atau tidak melakukan </w:t>
      </w:r>
      <w:r w:rsidRPr="008E5E7A">
        <w:rPr>
          <w:i/>
          <w:sz w:val="22"/>
          <w:szCs w:val="22"/>
        </w:rPr>
        <w:t>off season</w:t>
      </w:r>
      <w:r w:rsidRPr="008E5E7A">
        <w:rPr>
          <w:sz w:val="22"/>
          <w:szCs w:val="22"/>
        </w:rPr>
        <w:t xml:space="preserve"> memiliki pendapatan dalam kategori kecil, keduanya memiliki perbedaan nominal pendapatan. Pendapatan petani yang melakukan </w:t>
      </w:r>
      <w:r w:rsidRPr="008E5E7A">
        <w:rPr>
          <w:i/>
          <w:sz w:val="22"/>
          <w:szCs w:val="22"/>
        </w:rPr>
        <w:t>off season</w:t>
      </w:r>
      <w:r w:rsidRPr="008E5E7A">
        <w:rPr>
          <w:sz w:val="22"/>
          <w:szCs w:val="22"/>
        </w:rPr>
        <w:t xml:space="preserve"> lebih besar dibanding dengan petani yang tidak melakukan </w:t>
      </w:r>
      <w:r w:rsidRPr="008E5E7A">
        <w:rPr>
          <w:i/>
          <w:sz w:val="22"/>
          <w:szCs w:val="22"/>
        </w:rPr>
        <w:t>off season</w:t>
      </w:r>
      <w:r w:rsidRPr="008E5E7A">
        <w:rPr>
          <w:sz w:val="22"/>
          <w:szCs w:val="22"/>
        </w:rPr>
        <w:t xml:space="preserve">. Pendapatan petani mangga yang melakukan </w:t>
      </w:r>
      <w:r w:rsidRPr="008E5E7A">
        <w:rPr>
          <w:i/>
          <w:sz w:val="22"/>
          <w:szCs w:val="22"/>
        </w:rPr>
        <w:t>off season</w:t>
      </w:r>
      <w:r w:rsidRPr="008E5E7A">
        <w:rPr>
          <w:sz w:val="22"/>
          <w:szCs w:val="22"/>
        </w:rPr>
        <w:t xml:space="preserve"> paling kecil adalah Rp 15.000.000 dan yang tertinggi mencapai Rp 70.000.000 dalam satu tahun. Sedangkan petani yang tidak melakukan </w:t>
      </w:r>
      <w:r w:rsidRPr="008E5E7A">
        <w:rPr>
          <w:i/>
          <w:sz w:val="22"/>
          <w:szCs w:val="22"/>
        </w:rPr>
        <w:t>off season</w:t>
      </w:r>
      <w:r w:rsidRPr="008E5E7A">
        <w:rPr>
          <w:sz w:val="22"/>
          <w:szCs w:val="22"/>
        </w:rPr>
        <w:t xml:space="preserve"> memiliki pendapatan Rp 4.500.000 dan tertinggi Rp 10.000.000 dalam satu tahun. Besarnya pendapatan petani yang melakukan </w:t>
      </w:r>
      <w:r w:rsidRPr="008E5E7A">
        <w:rPr>
          <w:i/>
          <w:sz w:val="22"/>
          <w:szCs w:val="22"/>
        </w:rPr>
        <w:t>off season</w:t>
      </w:r>
      <w:r w:rsidRPr="008E5E7A">
        <w:rPr>
          <w:sz w:val="22"/>
          <w:szCs w:val="22"/>
        </w:rPr>
        <w:t xml:space="preserve"> dipengaruhi oleh harga jual mangga yang mencapai 3 kali lipat lebih tinggi, yaitu mencapai Rp 21.000 per kilogram. Namun dalam melakukan praktik </w:t>
      </w:r>
      <w:r w:rsidRPr="008E5E7A">
        <w:rPr>
          <w:i/>
          <w:sz w:val="22"/>
          <w:szCs w:val="22"/>
        </w:rPr>
        <w:t>off season</w:t>
      </w:r>
      <w:r w:rsidRPr="008E5E7A">
        <w:rPr>
          <w:sz w:val="22"/>
          <w:szCs w:val="22"/>
        </w:rPr>
        <w:t xml:space="preserve">, terkadang petani juga mengalami penurunan produksi yang diakibatkan hama, cuaca, atau faktor lainnya. Kendala tersebut tidak menjadikan petani takut untuk melakukan </w:t>
      </w:r>
      <w:r w:rsidRPr="008E5E7A">
        <w:rPr>
          <w:i/>
          <w:sz w:val="22"/>
          <w:szCs w:val="22"/>
        </w:rPr>
        <w:t>off season</w:t>
      </w:r>
      <w:r w:rsidRPr="008E5E7A">
        <w:rPr>
          <w:sz w:val="22"/>
          <w:szCs w:val="22"/>
        </w:rPr>
        <w:t xml:space="preserve"> kembali, justru mereka semakin bersemangat untuk melakukan perawatan lahan dengan semakin baik. Karena petani yang sudah merasakan keuntungan dari </w:t>
      </w:r>
      <w:r w:rsidRPr="008E5E7A">
        <w:rPr>
          <w:i/>
          <w:sz w:val="22"/>
          <w:szCs w:val="22"/>
        </w:rPr>
        <w:t>off season</w:t>
      </w:r>
      <w:r w:rsidRPr="008E5E7A">
        <w:rPr>
          <w:sz w:val="22"/>
          <w:szCs w:val="22"/>
        </w:rPr>
        <w:t xml:space="preserve"> akan berusaha untuk tetap mempertahankan hal terebut.</w:t>
      </w:r>
    </w:p>
    <w:p w:rsidR="00071D78" w:rsidRPr="00D87252" w:rsidRDefault="00071D78" w:rsidP="00071D78">
      <w:pPr>
        <w:jc w:val="both"/>
        <w:rPr>
          <w:sz w:val="22"/>
          <w:szCs w:val="22"/>
        </w:rPr>
      </w:pPr>
    </w:p>
    <w:p w:rsidR="00C950E1" w:rsidRPr="00C950E1" w:rsidRDefault="00C950E1" w:rsidP="00C950E1">
      <w:pPr>
        <w:jc w:val="both"/>
        <w:rPr>
          <w:b/>
          <w:sz w:val="22"/>
          <w:szCs w:val="22"/>
        </w:rPr>
      </w:pPr>
    </w:p>
    <w:p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rsidR="00C950E1" w:rsidRPr="00C950E1" w:rsidRDefault="00C950E1" w:rsidP="00C950E1">
      <w:pPr>
        <w:jc w:val="center"/>
        <w:rPr>
          <w:b/>
          <w:sz w:val="22"/>
          <w:szCs w:val="22"/>
        </w:rPr>
      </w:pPr>
    </w:p>
    <w:p w:rsidR="001877BD" w:rsidRPr="001877BD" w:rsidRDefault="001877BD" w:rsidP="001877BD">
      <w:pPr>
        <w:spacing w:after="60"/>
        <w:ind w:left="720" w:hanging="720"/>
        <w:jc w:val="both"/>
        <w:rPr>
          <w:b/>
          <w:sz w:val="22"/>
          <w:szCs w:val="22"/>
          <w:lang w:eastAsia="id-ID"/>
        </w:rPr>
      </w:pPr>
      <w:r w:rsidRPr="001877BD">
        <w:rPr>
          <w:b/>
          <w:sz w:val="22"/>
          <w:szCs w:val="22"/>
          <w:lang w:eastAsia="id-ID"/>
        </w:rPr>
        <w:t>Kesimpulan</w:t>
      </w:r>
    </w:p>
    <w:p w:rsidR="000B2A27" w:rsidRPr="004E65DF" w:rsidRDefault="000B2A27" w:rsidP="000B2A27">
      <w:pPr>
        <w:jc w:val="both"/>
        <w:rPr>
          <w:sz w:val="22"/>
          <w:szCs w:val="22"/>
          <w:lang w:val="en-ID"/>
        </w:rPr>
      </w:pPr>
      <w:r>
        <w:rPr>
          <w:sz w:val="22"/>
          <w:szCs w:val="22"/>
          <w:lang w:val="en-ID"/>
        </w:rPr>
        <w:t>Berdasarkan hasil pembahasan dari penelitian yang telah dilakukan daat diambil kesimpulan sebagai berikut:</w:t>
      </w:r>
    </w:p>
    <w:p w:rsidR="000B2A27" w:rsidRDefault="000B2A27" w:rsidP="000B2A27">
      <w:pPr>
        <w:pStyle w:val="ListParagraph"/>
        <w:numPr>
          <w:ilvl w:val="0"/>
          <w:numId w:val="20"/>
        </w:numPr>
        <w:spacing w:after="160" w:line="259" w:lineRule="auto"/>
        <w:ind w:left="360"/>
        <w:jc w:val="both"/>
        <w:rPr>
          <w:sz w:val="22"/>
        </w:rPr>
      </w:pPr>
      <w:r w:rsidRPr="008E5E7A">
        <w:rPr>
          <w:sz w:val="22"/>
        </w:rPr>
        <w:t xml:space="preserve">Penerapan teknologi </w:t>
      </w:r>
      <w:r w:rsidRPr="008E5E7A">
        <w:rPr>
          <w:i/>
          <w:sz w:val="22"/>
        </w:rPr>
        <w:t>off season</w:t>
      </w:r>
      <w:r w:rsidRPr="008E5E7A">
        <w:rPr>
          <w:sz w:val="22"/>
        </w:rPr>
        <w:t xml:space="preserve"> di kedua kelompok masih tergolong rendah. Jumlah petani yang menerapkan off season pada Kelompok Datar Indah sebesar 48%, lebih rendah dibanding Kelompok Samoja yaitu sebesar 55</w:t>
      </w:r>
      <w:r>
        <w:rPr>
          <w:sz w:val="22"/>
        </w:rPr>
        <w:t xml:space="preserve">%. </w:t>
      </w:r>
      <w:r w:rsidRPr="008E5E7A">
        <w:rPr>
          <w:sz w:val="22"/>
        </w:rPr>
        <w:t>Kendala utama dalam penerapan</w:t>
      </w:r>
      <w:r w:rsidRPr="008E5E7A">
        <w:rPr>
          <w:i/>
          <w:sz w:val="22"/>
        </w:rPr>
        <w:t xml:space="preserve"> off season </w:t>
      </w:r>
      <w:r w:rsidRPr="008E5E7A">
        <w:rPr>
          <w:sz w:val="22"/>
        </w:rPr>
        <w:t>adalah motivasi petani dan permodalan.</w:t>
      </w:r>
    </w:p>
    <w:p w:rsidR="000B2A27" w:rsidRPr="000B2A27" w:rsidRDefault="000B2A27" w:rsidP="000B2A27">
      <w:pPr>
        <w:pStyle w:val="ListParagraph"/>
        <w:numPr>
          <w:ilvl w:val="0"/>
          <w:numId w:val="20"/>
        </w:numPr>
        <w:spacing w:after="160" w:line="259" w:lineRule="auto"/>
        <w:ind w:left="360"/>
        <w:jc w:val="both"/>
        <w:rPr>
          <w:sz w:val="22"/>
        </w:rPr>
      </w:pPr>
      <w:r w:rsidRPr="000B2A27">
        <w:rPr>
          <w:sz w:val="22"/>
        </w:rPr>
        <w:t xml:space="preserve">Terdapat hubungan antara variabel tingkat pendidikan, sumber permodalan, luas lahan, dan pendapatan usahatani dengan penerapan teknologi </w:t>
      </w:r>
      <w:r w:rsidRPr="000B2A27">
        <w:rPr>
          <w:i/>
          <w:sz w:val="22"/>
        </w:rPr>
        <w:t xml:space="preserve">off season, </w:t>
      </w:r>
      <w:r w:rsidRPr="000B2A27">
        <w:rPr>
          <w:sz w:val="22"/>
        </w:rPr>
        <w:t xml:space="preserve">sedangkan variabel umur dan pengalaman usahatani tidak memiliki hubungan dengan penerapan teknologi </w:t>
      </w:r>
      <w:r w:rsidRPr="000B2A27">
        <w:rPr>
          <w:i/>
          <w:sz w:val="22"/>
        </w:rPr>
        <w:t>off season.</w:t>
      </w:r>
      <w:r w:rsidRPr="000B2A27">
        <w:rPr>
          <w:sz w:val="22"/>
        </w:rPr>
        <w:t xml:space="preserve"> </w:t>
      </w:r>
    </w:p>
    <w:p w:rsidR="000B2A27" w:rsidRDefault="000B2A27" w:rsidP="000B2A27">
      <w:pPr>
        <w:pStyle w:val="ListParagraph"/>
        <w:ind w:left="0"/>
        <w:rPr>
          <w:sz w:val="22"/>
        </w:rPr>
      </w:pPr>
    </w:p>
    <w:p w:rsidR="000B2A27" w:rsidRDefault="000B2A27" w:rsidP="000B2A27">
      <w:pPr>
        <w:pStyle w:val="ListParagraph"/>
        <w:ind w:left="0"/>
        <w:rPr>
          <w:sz w:val="22"/>
        </w:rPr>
      </w:pPr>
    </w:p>
    <w:p w:rsidR="000B2A27" w:rsidRPr="008E5E7A" w:rsidRDefault="000B2A27" w:rsidP="000B2A27">
      <w:pPr>
        <w:pStyle w:val="ListParagraph"/>
        <w:ind w:left="0"/>
        <w:rPr>
          <w:b/>
          <w:sz w:val="22"/>
        </w:rPr>
      </w:pPr>
      <w:r w:rsidRPr="008E5E7A">
        <w:rPr>
          <w:b/>
          <w:sz w:val="22"/>
        </w:rPr>
        <w:t>Saran</w:t>
      </w:r>
    </w:p>
    <w:p w:rsidR="000B2A27" w:rsidRDefault="000B2A27" w:rsidP="000B2A27">
      <w:pPr>
        <w:pStyle w:val="ListParagraph"/>
        <w:numPr>
          <w:ilvl w:val="0"/>
          <w:numId w:val="21"/>
        </w:numPr>
        <w:spacing w:after="160" w:line="259" w:lineRule="auto"/>
        <w:ind w:left="360"/>
        <w:jc w:val="both"/>
        <w:rPr>
          <w:sz w:val="22"/>
        </w:rPr>
      </w:pPr>
      <w:r w:rsidRPr="008E5E7A">
        <w:rPr>
          <w:sz w:val="22"/>
        </w:rPr>
        <w:t xml:space="preserve">Diperlukan adanya program berkelanjutan yang bertujuan untuk meningkatkan minat petani untuk menerapkan teknologi </w:t>
      </w:r>
      <w:r w:rsidRPr="008E5E7A">
        <w:rPr>
          <w:i/>
          <w:sz w:val="22"/>
        </w:rPr>
        <w:t>off season</w:t>
      </w:r>
      <w:r w:rsidRPr="008E5E7A">
        <w:rPr>
          <w:sz w:val="22"/>
        </w:rPr>
        <w:t>, sehingga petani dapat meningkatkan</w:t>
      </w:r>
      <w:r>
        <w:rPr>
          <w:sz w:val="22"/>
        </w:rPr>
        <w:t xml:space="preserve"> pendapatan melalui peningkatan </w:t>
      </w:r>
      <w:r w:rsidRPr="008E5E7A">
        <w:rPr>
          <w:sz w:val="22"/>
        </w:rPr>
        <w:t>harga jual.</w:t>
      </w:r>
    </w:p>
    <w:p w:rsidR="000B2A27" w:rsidRDefault="000B2A27" w:rsidP="000B2A27">
      <w:pPr>
        <w:pStyle w:val="ListParagraph"/>
        <w:numPr>
          <w:ilvl w:val="0"/>
          <w:numId w:val="21"/>
        </w:numPr>
        <w:spacing w:after="160" w:line="259" w:lineRule="auto"/>
        <w:ind w:left="360"/>
        <w:jc w:val="both"/>
        <w:rPr>
          <w:sz w:val="22"/>
        </w:rPr>
      </w:pPr>
      <w:r w:rsidRPr="000B2A27">
        <w:rPr>
          <w:sz w:val="22"/>
        </w:rPr>
        <w:t xml:space="preserve">Perlu adanya pengawasan yang lebih intensif </w:t>
      </w:r>
      <w:r>
        <w:rPr>
          <w:sz w:val="22"/>
          <w:lang w:val="en-US"/>
        </w:rPr>
        <w:t xml:space="preserve"> </w:t>
      </w:r>
      <w:r w:rsidRPr="000B2A27">
        <w:rPr>
          <w:sz w:val="22"/>
        </w:rPr>
        <w:t xml:space="preserve">kepada kelompok tani dari lembaga terkait sehingga tujuan dan peran kelompok tani dapat tercapai dan perlu penambahan tenaga penyuluh untuk menyeimbangkan dengan jumlah petani. </w:t>
      </w:r>
    </w:p>
    <w:p w:rsidR="00071D78" w:rsidRPr="000B2A27" w:rsidRDefault="000B2A27" w:rsidP="000B2A27">
      <w:pPr>
        <w:pStyle w:val="ListParagraph"/>
        <w:numPr>
          <w:ilvl w:val="0"/>
          <w:numId w:val="21"/>
        </w:numPr>
        <w:spacing w:after="160" w:line="259" w:lineRule="auto"/>
        <w:ind w:left="360"/>
        <w:jc w:val="both"/>
        <w:rPr>
          <w:sz w:val="22"/>
        </w:rPr>
      </w:pPr>
      <w:r w:rsidRPr="000B2A27">
        <w:rPr>
          <w:sz w:val="22"/>
        </w:rPr>
        <w:t xml:space="preserve">Pembuatan lembaga keuangan yang lebih mudah diakses oleh petani sebagai upaya mengatasi permasalahan utama dalam penerapan </w:t>
      </w:r>
      <w:r w:rsidRPr="000B2A27">
        <w:rPr>
          <w:i/>
          <w:sz w:val="22"/>
        </w:rPr>
        <w:t>off season</w:t>
      </w:r>
      <w:r w:rsidRPr="000B2A27">
        <w:rPr>
          <w:sz w:val="22"/>
        </w:rPr>
        <w:t>, yaitu keterbatasan modal petani.</w:t>
      </w:r>
    </w:p>
    <w:p w:rsidR="00071D78" w:rsidRDefault="00071D78" w:rsidP="001877BD">
      <w:pPr>
        <w:spacing w:after="60"/>
        <w:ind w:left="720" w:hanging="720"/>
        <w:jc w:val="both"/>
        <w:rPr>
          <w:sz w:val="22"/>
          <w:szCs w:val="22"/>
          <w:lang w:eastAsia="id-ID"/>
        </w:rPr>
      </w:pPr>
    </w:p>
    <w:p w:rsidR="00071D78" w:rsidRPr="001877BD" w:rsidRDefault="00071D78" w:rsidP="001877BD">
      <w:pPr>
        <w:spacing w:after="60"/>
        <w:ind w:left="720" w:hanging="720"/>
        <w:jc w:val="both"/>
        <w:rPr>
          <w:sz w:val="22"/>
          <w:szCs w:val="22"/>
          <w:lang w:eastAsia="id-ID"/>
        </w:rPr>
      </w:pPr>
    </w:p>
    <w:p w:rsidR="001877BD" w:rsidRPr="001877BD" w:rsidRDefault="001877BD" w:rsidP="001877BD">
      <w:pPr>
        <w:spacing w:after="60"/>
        <w:ind w:left="720" w:hanging="720"/>
        <w:jc w:val="center"/>
        <w:rPr>
          <w:b/>
          <w:sz w:val="22"/>
          <w:szCs w:val="22"/>
          <w:lang w:eastAsia="id-ID"/>
        </w:rPr>
      </w:pPr>
      <w:r w:rsidRPr="001877BD">
        <w:rPr>
          <w:b/>
          <w:sz w:val="22"/>
          <w:szCs w:val="22"/>
          <w:lang w:eastAsia="id-ID"/>
        </w:rPr>
        <w:t>DAFTAR PUSTAKA</w:t>
      </w:r>
    </w:p>
    <w:p w:rsidR="001877BD" w:rsidRPr="001877BD" w:rsidRDefault="001877BD" w:rsidP="000B2A27">
      <w:pPr>
        <w:spacing w:after="60"/>
        <w:ind w:left="720" w:hanging="720"/>
        <w:jc w:val="both"/>
        <w:rPr>
          <w:sz w:val="22"/>
          <w:szCs w:val="22"/>
          <w:lang w:eastAsia="id-ID"/>
        </w:rPr>
      </w:pPr>
    </w:p>
    <w:p w:rsidR="000B2A27" w:rsidRDefault="000B2A27" w:rsidP="000B2A27">
      <w:pPr>
        <w:spacing w:after="60"/>
        <w:ind w:left="720" w:hanging="720"/>
        <w:jc w:val="both"/>
        <w:rPr>
          <w:sz w:val="22"/>
          <w:szCs w:val="22"/>
          <w:lang w:eastAsia="id-ID"/>
        </w:rPr>
      </w:pPr>
      <w:r>
        <w:rPr>
          <w:sz w:val="22"/>
          <w:szCs w:val="22"/>
          <w:lang w:val="en-ID"/>
        </w:rPr>
        <w:t>Bakti, I., Dkk. 2017. Hubungan a</w:t>
      </w:r>
      <w:r w:rsidRPr="00EF4BE7">
        <w:rPr>
          <w:sz w:val="22"/>
          <w:szCs w:val="22"/>
          <w:lang w:val="en-ID"/>
        </w:rPr>
        <w:t>ntara Karakteristik I</w:t>
      </w:r>
      <w:r>
        <w:rPr>
          <w:sz w:val="22"/>
          <w:szCs w:val="22"/>
          <w:lang w:val="en-ID"/>
        </w:rPr>
        <w:t>ndividu Petani d</w:t>
      </w:r>
      <w:r w:rsidRPr="00EF4BE7">
        <w:rPr>
          <w:sz w:val="22"/>
          <w:szCs w:val="22"/>
          <w:lang w:val="en-ID"/>
        </w:rPr>
        <w:t>engan Kohesivitas Kelompok Tani Tanaman Obat. Jurnal Ilmiah Ilmu</w:t>
      </w:r>
      <w:r>
        <w:rPr>
          <w:sz w:val="22"/>
          <w:szCs w:val="22"/>
          <w:lang w:val="en-ID"/>
        </w:rPr>
        <w:t xml:space="preserve"> Hubungan Masyarakat, Vol.1 </w:t>
      </w:r>
      <w:r w:rsidRPr="00EF4BE7">
        <w:rPr>
          <w:sz w:val="22"/>
          <w:szCs w:val="22"/>
          <w:lang w:val="en-ID"/>
        </w:rPr>
        <w:t>No. 2</w:t>
      </w:r>
    </w:p>
    <w:p w:rsidR="000B2A27" w:rsidRDefault="000B2A27" w:rsidP="000B2A27">
      <w:pPr>
        <w:spacing w:after="60"/>
        <w:ind w:left="720" w:hanging="720"/>
        <w:jc w:val="both"/>
        <w:rPr>
          <w:sz w:val="22"/>
          <w:szCs w:val="22"/>
          <w:lang w:eastAsia="id-ID"/>
        </w:rPr>
      </w:pPr>
      <w:r w:rsidRPr="00EF4BE7">
        <w:rPr>
          <w:sz w:val="22"/>
          <w:szCs w:val="22"/>
          <w:lang w:val="en-ID"/>
        </w:rPr>
        <w:t xml:space="preserve">Burhansyah, R. 2014. </w:t>
      </w:r>
      <w:r>
        <w:rPr>
          <w:sz w:val="22"/>
          <w:szCs w:val="22"/>
          <w:lang w:val="en-ID"/>
        </w:rPr>
        <w:t>Faktor-Faktor y</w:t>
      </w:r>
      <w:r w:rsidRPr="00EF4BE7">
        <w:rPr>
          <w:sz w:val="22"/>
          <w:szCs w:val="22"/>
          <w:lang w:val="en-ID"/>
        </w:rPr>
        <w:t>ang Mempeng</w:t>
      </w:r>
      <w:r>
        <w:rPr>
          <w:sz w:val="22"/>
          <w:szCs w:val="22"/>
          <w:lang w:val="en-ID"/>
        </w:rPr>
        <w:t>aruhi Adopsi Inovasi Pertanian p</w:t>
      </w:r>
      <w:r w:rsidRPr="00EF4BE7">
        <w:rPr>
          <w:sz w:val="22"/>
          <w:szCs w:val="22"/>
          <w:lang w:val="en-ID"/>
        </w:rPr>
        <w:t>ada Gapoktan PUAP Dan Non PUAP</w:t>
      </w:r>
      <w:r>
        <w:rPr>
          <w:sz w:val="22"/>
          <w:szCs w:val="22"/>
          <w:lang w:val="en-ID"/>
        </w:rPr>
        <w:t xml:space="preserve">  d</w:t>
      </w:r>
      <w:r w:rsidRPr="00EF4BE7">
        <w:rPr>
          <w:sz w:val="22"/>
          <w:szCs w:val="22"/>
          <w:lang w:val="en-ID"/>
        </w:rPr>
        <w:t>i Kalimantan Barat  (St</w:t>
      </w:r>
      <w:r>
        <w:rPr>
          <w:sz w:val="22"/>
          <w:szCs w:val="22"/>
          <w:lang w:val="en-ID"/>
        </w:rPr>
        <w:t>udi Kasus: Kabupaten Pontianak d</w:t>
      </w:r>
      <w:r w:rsidRPr="00EF4BE7">
        <w:rPr>
          <w:sz w:val="22"/>
          <w:szCs w:val="22"/>
          <w:lang w:val="en-ID"/>
        </w:rPr>
        <w:t>an Landak). Jurnal Informatika Pertanian Vol. 23 No. 1</w:t>
      </w:r>
    </w:p>
    <w:p w:rsidR="000B2A27" w:rsidRDefault="000B2A27" w:rsidP="000B2A27">
      <w:pPr>
        <w:spacing w:after="60"/>
        <w:ind w:left="720" w:hanging="720"/>
        <w:jc w:val="both"/>
        <w:rPr>
          <w:sz w:val="22"/>
          <w:szCs w:val="22"/>
          <w:lang w:eastAsia="id-ID"/>
        </w:rPr>
      </w:pPr>
      <w:r w:rsidRPr="00EF4BE7">
        <w:rPr>
          <w:sz w:val="22"/>
          <w:szCs w:val="22"/>
          <w:lang w:val="en-ID"/>
        </w:rPr>
        <w:t>Dewi, M.S., Indardi, Widodo.______. Faktor-Faktor yang Mempengaruhi Tingkat Penerapan Teknologi pada kelompok Tani Sri Makmur dalam Budidaya Padi Organik di Desa Sukorejo Kecamatan Sambirejo Kabupaten Sragen. Yogyakarta: Universitas Muhammadiyah Yogyakarta</w:t>
      </w:r>
    </w:p>
    <w:p w:rsidR="000B2A27" w:rsidRDefault="000B2A27" w:rsidP="000B2A27">
      <w:pPr>
        <w:spacing w:after="60"/>
        <w:ind w:left="720" w:hanging="720"/>
        <w:jc w:val="both"/>
        <w:rPr>
          <w:sz w:val="22"/>
          <w:szCs w:val="22"/>
          <w:lang w:eastAsia="id-ID"/>
        </w:rPr>
      </w:pPr>
      <w:r w:rsidRPr="00EF4BE7">
        <w:rPr>
          <w:sz w:val="22"/>
          <w:szCs w:val="22"/>
          <w:lang w:val="en-ID"/>
        </w:rPr>
        <w:t>Hartanti, D.S. 2010. Implia</w:t>
      </w:r>
      <w:r>
        <w:rPr>
          <w:sz w:val="22"/>
          <w:szCs w:val="22"/>
          <w:lang w:val="en-ID"/>
        </w:rPr>
        <w:t>k</w:t>
      </w:r>
      <w:r w:rsidRPr="00EF4BE7">
        <w:rPr>
          <w:sz w:val="22"/>
          <w:szCs w:val="22"/>
          <w:lang w:val="en-ID"/>
        </w:rPr>
        <w:t>asi Penerapan Stan</w:t>
      </w:r>
      <w:r>
        <w:rPr>
          <w:sz w:val="22"/>
          <w:szCs w:val="22"/>
          <w:lang w:val="en-ID"/>
        </w:rPr>
        <w:t>dar Operasional Prosedur (SOP) t</w:t>
      </w:r>
      <w:r w:rsidRPr="00EF4BE7">
        <w:rPr>
          <w:sz w:val="22"/>
          <w:szCs w:val="22"/>
          <w:lang w:val="en-ID"/>
        </w:rPr>
        <w:t>erhadap Pendapa</w:t>
      </w:r>
      <w:r>
        <w:rPr>
          <w:sz w:val="22"/>
          <w:szCs w:val="22"/>
          <w:lang w:val="en-ID"/>
        </w:rPr>
        <w:t>tan Petani Mangga Gedong Gincu d</w:t>
      </w:r>
      <w:r w:rsidRPr="00EF4BE7">
        <w:rPr>
          <w:sz w:val="22"/>
          <w:szCs w:val="22"/>
          <w:lang w:val="en-ID"/>
        </w:rPr>
        <w:t>i Kecamatan Sedong Kabupaten Cirebon Jawa Barat. Bogor: Institut Pertanian Bogor</w:t>
      </w:r>
    </w:p>
    <w:p w:rsidR="000B2A27" w:rsidRDefault="000B2A27" w:rsidP="000B2A27">
      <w:pPr>
        <w:spacing w:after="60"/>
        <w:ind w:left="720" w:hanging="720"/>
        <w:jc w:val="both"/>
        <w:rPr>
          <w:sz w:val="22"/>
          <w:szCs w:val="22"/>
          <w:lang w:eastAsia="id-ID"/>
        </w:rPr>
      </w:pPr>
      <w:r w:rsidRPr="00EF4BE7">
        <w:rPr>
          <w:sz w:val="22"/>
          <w:szCs w:val="22"/>
          <w:lang w:val="en-ID"/>
        </w:rPr>
        <w:t>Hidayat, Y.R., Dkk. 2019. Kajian Penerapan Teknologi Terhadap Pendapatan Usahatani Mangga Gedong Gincu (Mangifera Indica L.) (Studi Kasus D</w:t>
      </w:r>
      <w:r>
        <w:rPr>
          <w:sz w:val="22"/>
          <w:szCs w:val="22"/>
          <w:lang w:val="en-ID"/>
        </w:rPr>
        <w:t>i Wilayah Kabupaten Majalengka d</w:t>
      </w:r>
      <w:r w:rsidRPr="00EF4BE7">
        <w:rPr>
          <w:sz w:val="22"/>
          <w:szCs w:val="22"/>
          <w:lang w:val="en-ID"/>
        </w:rPr>
        <w:t>an Kabupaten Cire</w:t>
      </w:r>
      <w:r>
        <w:rPr>
          <w:sz w:val="22"/>
          <w:szCs w:val="22"/>
          <w:lang w:val="en-ID"/>
        </w:rPr>
        <w:t>bon). Jurnal Ekonomi Pertanian d</w:t>
      </w:r>
      <w:r w:rsidRPr="00EF4BE7">
        <w:rPr>
          <w:sz w:val="22"/>
          <w:szCs w:val="22"/>
          <w:lang w:val="en-ID"/>
        </w:rPr>
        <w:t xml:space="preserve">an </w:t>
      </w:r>
      <w:r>
        <w:rPr>
          <w:sz w:val="22"/>
          <w:szCs w:val="22"/>
          <w:lang w:val="en-ID"/>
        </w:rPr>
        <w:t>Vol. 3 No.</w:t>
      </w:r>
      <w:r w:rsidRPr="00EF4BE7">
        <w:rPr>
          <w:sz w:val="22"/>
          <w:szCs w:val="22"/>
          <w:lang w:val="en-ID"/>
        </w:rPr>
        <w:t xml:space="preserve"> 1</w:t>
      </w:r>
    </w:p>
    <w:p w:rsidR="000B2A27" w:rsidRDefault="000B2A27" w:rsidP="000B2A27">
      <w:pPr>
        <w:spacing w:after="60"/>
        <w:ind w:left="720" w:hanging="720"/>
        <w:jc w:val="both"/>
        <w:rPr>
          <w:sz w:val="22"/>
          <w:szCs w:val="22"/>
          <w:lang w:eastAsia="id-ID"/>
        </w:rPr>
      </w:pPr>
      <w:r w:rsidRPr="00EF4BE7">
        <w:rPr>
          <w:sz w:val="22"/>
          <w:szCs w:val="22"/>
          <w:lang w:val="en-ID"/>
        </w:rPr>
        <w:t>Kusumo, R.</w:t>
      </w:r>
      <w:r>
        <w:rPr>
          <w:sz w:val="22"/>
          <w:szCs w:val="22"/>
          <w:lang w:val="en-ID"/>
        </w:rPr>
        <w:t>A.B., Dkk. 2018. Faktor-Faktor y</w:t>
      </w:r>
      <w:r w:rsidRPr="00EF4BE7">
        <w:rPr>
          <w:sz w:val="22"/>
          <w:szCs w:val="22"/>
          <w:lang w:val="en-ID"/>
        </w:rPr>
        <w:t>ang Mempen</w:t>
      </w:r>
      <w:r>
        <w:rPr>
          <w:sz w:val="22"/>
          <w:szCs w:val="22"/>
          <w:lang w:val="en-ID"/>
        </w:rPr>
        <w:t>garuhi Keputusan Petani Mangga d</w:t>
      </w:r>
      <w:r w:rsidRPr="00EF4BE7">
        <w:rPr>
          <w:sz w:val="22"/>
          <w:szCs w:val="22"/>
          <w:lang w:val="en-ID"/>
        </w:rPr>
        <w:t>alam Me</w:t>
      </w:r>
      <w:r>
        <w:rPr>
          <w:sz w:val="22"/>
          <w:szCs w:val="22"/>
          <w:lang w:val="en-ID"/>
        </w:rPr>
        <w:t>nggunakan Teknologi Off Season d</w:t>
      </w:r>
      <w:r w:rsidRPr="00EF4BE7">
        <w:rPr>
          <w:sz w:val="22"/>
          <w:szCs w:val="22"/>
          <w:lang w:val="en-ID"/>
        </w:rPr>
        <w:t xml:space="preserve">i Kabupaten Cirebon. Jurnal Pemikiran Masyarakat Ilmiah Berwawasan Agribisnis. 2018. </w:t>
      </w:r>
      <w:r>
        <w:rPr>
          <w:sz w:val="22"/>
          <w:szCs w:val="22"/>
          <w:lang w:val="en-ID"/>
        </w:rPr>
        <w:t>Vol. 4 No. 1</w:t>
      </w:r>
    </w:p>
    <w:p w:rsidR="000B2A27" w:rsidRDefault="000B2A27" w:rsidP="000B2A27">
      <w:pPr>
        <w:spacing w:after="60"/>
        <w:ind w:left="720" w:hanging="720"/>
        <w:jc w:val="both"/>
        <w:rPr>
          <w:sz w:val="22"/>
          <w:szCs w:val="22"/>
          <w:lang w:eastAsia="id-ID"/>
        </w:rPr>
      </w:pPr>
      <w:r>
        <w:rPr>
          <w:sz w:val="22"/>
          <w:szCs w:val="22"/>
          <w:lang w:val="en-ID"/>
        </w:rPr>
        <w:t>Manongko, A., Pakasi, C.B.D., Pangemanan, L.  2017. Hubungan Karakteristik Petani dan Tingkat Adopsi Teknologi pada Usahatani Bawang Merah di Desa Tonsewer, Kecamatan Tompaso. Jurnal Agri-SosipEkonomiUnsrat Vol. 13 No. 2A</w:t>
      </w:r>
    </w:p>
    <w:p w:rsidR="000B2A27" w:rsidRDefault="000B2A27" w:rsidP="000B2A27">
      <w:pPr>
        <w:spacing w:after="60"/>
        <w:ind w:left="720" w:hanging="720"/>
        <w:jc w:val="both"/>
        <w:rPr>
          <w:sz w:val="22"/>
          <w:szCs w:val="22"/>
          <w:lang w:eastAsia="id-ID"/>
        </w:rPr>
      </w:pPr>
      <w:r w:rsidRPr="00EF4BE7">
        <w:rPr>
          <w:sz w:val="22"/>
          <w:szCs w:val="22"/>
          <w:lang w:val="en-ID"/>
        </w:rPr>
        <w:t>Pasaribu, J.M. 2015. P</w:t>
      </w:r>
      <w:r>
        <w:rPr>
          <w:sz w:val="22"/>
          <w:szCs w:val="22"/>
          <w:lang w:val="en-ID"/>
        </w:rPr>
        <w:t>emanfaatan Informasi Teknologi o</w:t>
      </w:r>
      <w:r w:rsidRPr="00EF4BE7">
        <w:rPr>
          <w:sz w:val="22"/>
          <w:szCs w:val="22"/>
          <w:lang w:val="en-ID"/>
        </w:rPr>
        <w:t>leh Petani Mangga. Bogor: Institut Pertanian Bogor</w:t>
      </w:r>
    </w:p>
    <w:p w:rsidR="000B2A27" w:rsidRDefault="000B2A27" w:rsidP="000B2A27">
      <w:pPr>
        <w:spacing w:after="60"/>
        <w:ind w:left="720" w:hanging="720"/>
        <w:jc w:val="both"/>
        <w:rPr>
          <w:sz w:val="22"/>
          <w:szCs w:val="22"/>
          <w:lang w:eastAsia="id-ID"/>
        </w:rPr>
      </w:pPr>
      <w:r>
        <w:rPr>
          <w:sz w:val="22"/>
          <w:szCs w:val="22"/>
          <w:lang w:val="en-ID"/>
        </w:rPr>
        <w:t>Rachmah, A.D. Deskripsi d</w:t>
      </w:r>
      <w:r w:rsidRPr="00EF4BE7">
        <w:rPr>
          <w:sz w:val="22"/>
          <w:szCs w:val="22"/>
          <w:lang w:val="en-ID"/>
        </w:rPr>
        <w:t>an Faktor Penentu T</w:t>
      </w:r>
      <w:r>
        <w:rPr>
          <w:sz w:val="22"/>
          <w:szCs w:val="22"/>
          <w:lang w:val="en-ID"/>
        </w:rPr>
        <w:t>ren Peralihan Usahatani Mangga k</w:t>
      </w:r>
      <w:r w:rsidRPr="00EF4BE7">
        <w:rPr>
          <w:sz w:val="22"/>
          <w:szCs w:val="22"/>
          <w:lang w:val="en-ID"/>
        </w:rPr>
        <w:t>e Padi</w:t>
      </w:r>
      <w:r>
        <w:rPr>
          <w:sz w:val="22"/>
          <w:szCs w:val="22"/>
          <w:lang w:val="en-ID"/>
        </w:rPr>
        <w:t xml:space="preserve"> d</w:t>
      </w:r>
      <w:r w:rsidRPr="00EF4BE7">
        <w:rPr>
          <w:sz w:val="22"/>
          <w:szCs w:val="22"/>
          <w:lang w:val="en-ID"/>
        </w:rPr>
        <w:t>i Kecamatan Sedong, Kabupaten Cirebon, Jawa Barat. Jatinangor: Universitas Padjajaran</w:t>
      </w:r>
    </w:p>
    <w:p w:rsidR="000B2A27" w:rsidRDefault="000B2A27" w:rsidP="000B2A27">
      <w:pPr>
        <w:spacing w:after="60"/>
        <w:ind w:hanging="720"/>
        <w:jc w:val="both"/>
        <w:rPr>
          <w:sz w:val="22"/>
          <w:szCs w:val="22"/>
          <w:lang w:eastAsia="id-ID"/>
        </w:rPr>
      </w:pPr>
      <w:r>
        <w:rPr>
          <w:sz w:val="22"/>
          <w:szCs w:val="22"/>
        </w:rPr>
        <w:t>Rasmikayati, Elly., d</w:t>
      </w:r>
      <w:r w:rsidRPr="00EF4BE7">
        <w:rPr>
          <w:sz w:val="22"/>
          <w:szCs w:val="22"/>
        </w:rPr>
        <w:t>kk. 2018. Dinamika Per</w:t>
      </w:r>
      <w:r>
        <w:rPr>
          <w:sz w:val="22"/>
          <w:szCs w:val="22"/>
        </w:rPr>
        <w:t>ilaku Agribisnis Petani Mangga d</w:t>
      </w:r>
      <w:r w:rsidRPr="00EF4BE7">
        <w:rPr>
          <w:sz w:val="22"/>
          <w:szCs w:val="22"/>
        </w:rPr>
        <w:t>i Kecamatan Greged Kabuaten Cirebon. Jurnal Paradigma Argibisnis 1 (1)</w:t>
      </w:r>
    </w:p>
    <w:p w:rsidR="000B2A27" w:rsidRDefault="000B2A27" w:rsidP="000B2A27">
      <w:pPr>
        <w:spacing w:after="60"/>
        <w:ind w:hanging="720"/>
        <w:jc w:val="both"/>
        <w:rPr>
          <w:sz w:val="22"/>
          <w:szCs w:val="22"/>
          <w:lang w:eastAsia="id-ID"/>
        </w:rPr>
      </w:pPr>
      <w:r>
        <w:rPr>
          <w:sz w:val="22"/>
          <w:szCs w:val="22"/>
        </w:rPr>
        <w:t>Rasmikayati, Elly., d</w:t>
      </w:r>
      <w:r w:rsidRPr="00EF4BE7">
        <w:rPr>
          <w:sz w:val="22"/>
          <w:szCs w:val="22"/>
        </w:rPr>
        <w:t>kk. 2018.</w:t>
      </w:r>
      <w:r>
        <w:rPr>
          <w:sz w:val="22"/>
          <w:szCs w:val="22"/>
          <w:lang w:val="en-ID"/>
        </w:rPr>
        <w:t xml:space="preserve"> Kajian Potensi dan Kendala dalam Proses Usahatani dan Pemasaran Mangga d</w:t>
      </w:r>
      <w:r w:rsidRPr="005F7828">
        <w:rPr>
          <w:sz w:val="22"/>
          <w:szCs w:val="22"/>
          <w:lang w:val="en-ID"/>
        </w:rPr>
        <w:t>i Kabupaten Indramayu</w:t>
      </w:r>
      <w:r>
        <w:rPr>
          <w:sz w:val="22"/>
          <w:szCs w:val="22"/>
          <w:lang w:val="en-ID"/>
        </w:rPr>
        <w:t>. Jurnal Ilmu-Ilmu Sosial d</w:t>
      </w:r>
      <w:r w:rsidRPr="005F7828">
        <w:rPr>
          <w:sz w:val="22"/>
          <w:szCs w:val="22"/>
          <w:lang w:val="en-ID"/>
        </w:rPr>
        <w:t>an Humaniora</w:t>
      </w:r>
      <w:r>
        <w:rPr>
          <w:sz w:val="22"/>
          <w:szCs w:val="22"/>
          <w:lang w:val="en-ID"/>
        </w:rPr>
        <w:t xml:space="preserve"> Vol. 20 No. 3</w:t>
      </w:r>
    </w:p>
    <w:p w:rsidR="000B2A27" w:rsidRDefault="000B2A27" w:rsidP="000B2A27">
      <w:pPr>
        <w:spacing w:after="60"/>
        <w:ind w:hanging="720"/>
        <w:jc w:val="both"/>
        <w:rPr>
          <w:sz w:val="22"/>
          <w:szCs w:val="22"/>
          <w:lang w:eastAsia="id-ID"/>
        </w:rPr>
      </w:pPr>
      <w:r w:rsidRPr="00EF4BE7">
        <w:rPr>
          <w:sz w:val="22"/>
          <w:szCs w:val="22"/>
          <w:lang w:val="en-ID"/>
        </w:rPr>
        <w:t>Sari, A.F. 2019. Hubunga</w:t>
      </w:r>
      <w:r>
        <w:rPr>
          <w:sz w:val="22"/>
          <w:szCs w:val="22"/>
          <w:lang w:val="en-ID"/>
        </w:rPr>
        <w:t>n antara Pemilihan First Buyer d</w:t>
      </w:r>
      <w:r w:rsidRPr="00EF4BE7">
        <w:rPr>
          <w:sz w:val="22"/>
          <w:szCs w:val="22"/>
          <w:lang w:val="en-ID"/>
        </w:rPr>
        <w:t xml:space="preserve">an Tingkat Pendapatan Petani Mangga di Kecamatan Sedong, Kabupaten Cirebon, Jawa Barat. Jatinangor: Universitas Padjajaran. </w:t>
      </w:r>
    </w:p>
    <w:p w:rsidR="000B2A27" w:rsidRDefault="000B2A27" w:rsidP="000B2A27">
      <w:pPr>
        <w:spacing w:after="60"/>
        <w:ind w:hanging="720"/>
        <w:jc w:val="both"/>
        <w:rPr>
          <w:sz w:val="22"/>
          <w:szCs w:val="22"/>
          <w:lang w:eastAsia="id-ID"/>
        </w:rPr>
      </w:pPr>
      <w:r w:rsidRPr="00EF4BE7">
        <w:rPr>
          <w:sz w:val="22"/>
          <w:szCs w:val="22"/>
        </w:rPr>
        <w:t>Suratini., Hadipurwanta, J. _______. Efektivitas Fu</w:t>
      </w:r>
      <w:r>
        <w:rPr>
          <w:sz w:val="22"/>
          <w:szCs w:val="22"/>
        </w:rPr>
        <w:t>ngsi Kelembagaan Kelompok Tani d</w:t>
      </w:r>
      <w:r w:rsidRPr="00EF4BE7">
        <w:rPr>
          <w:sz w:val="22"/>
          <w:szCs w:val="22"/>
        </w:rPr>
        <w:t>i Kecamatan Dumoga Timur Kabupaten Bolaang Mongondow. Prosiding Seminar Nasion</w:t>
      </w:r>
      <w:r>
        <w:rPr>
          <w:sz w:val="22"/>
          <w:szCs w:val="22"/>
        </w:rPr>
        <w:t>al Agroinovasi Spesifik Lokasi untuk Ketahanan Pangan p</w:t>
      </w:r>
      <w:r w:rsidRPr="00EF4BE7">
        <w:rPr>
          <w:sz w:val="22"/>
          <w:szCs w:val="22"/>
        </w:rPr>
        <w:t>ada Era Masyarakat Ekonomi ASEAN</w:t>
      </w:r>
    </w:p>
    <w:p w:rsidR="000B2A27" w:rsidRDefault="000B2A27" w:rsidP="000B2A27">
      <w:pPr>
        <w:spacing w:after="60"/>
        <w:ind w:hanging="720"/>
        <w:jc w:val="both"/>
        <w:rPr>
          <w:sz w:val="22"/>
          <w:szCs w:val="22"/>
          <w:lang w:eastAsia="id-ID"/>
        </w:rPr>
      </w:pPr>
      <w:r w:rsidRPr="00EF4BE7">
        <w:rPr>
          <w:sz w:val="22"/>
          <w:szCs w:val="22"/>
        </w:rPr>
        <w:t xml:space="preserve">Sumarno, J., dan Hiola, F.S.I. 2017. Faktor Sosial Ekonomi yang Mempengaruhi Petani Mengadopsi Inovasi Pengelolaan Tanaman Terpadu Jagung di Gorontalo. Jurnal Informatika Pertanian, Vol. 26 No. 2 </w:t>
      </w:r>
    </w:p>
    <w:p w:rsidR="000B2A27" w:rsidRDefault="000B2A27" w:rsidP="000B2A27">
      <w:pPr>
        <w:spacing w:after="60"/>
        <w:ind w:hanging="720"/>
        <w:jc w:val="both"/>
        <w:rPr>
          <w:sz w:val="22"/>
          <w:szCs w:val="22"/>
          <w:lang w:eastAsia="id-ID"/>
        </w:rPr>
      </w:pPr>
      <w:r w:rsidRPr="00EF4BE7">
        <w:rPr>
          <w:sz w:val="22"/>
          <w:szCs w:val="22"/>
          <w:lang w:val="en-ID"/>
        </w:rPr>
        <w:t>Wi</w:t>
      </w:r>
      <w:r>
        <w:rPr>
          <w:sz w:val="22"/>
          <w:szCs w:val="22"/>
          <w:lang w:val="en-ID"/>
        </w:rPr>
        <w:t>dodo, S.D. 2016. Faktor-Faktor y</w:t>
      </w:r>
      <w:r w:rsidRPr="00EF4BE7">
        <w:rPr>
          <w:sz w:val="22"/>
          <w:szCs w:val="22"/>
          <w:lang w:val="en-ID"/>
        </w:rPr>
        <w:t>ang Mempengaruhi Prefer</w:t>
      </w:r>
      <w:r>
        <w:rPr>
          <w:sz w:val="22"/>
          <w:szCs w:val="22"/>
          <w:lang w:val="en-ID"/>
        </w:rPr>
        <w:t>ensi Petani Melakukan Pinjaman k</w:t>
      </w:r>
      <w:r w:rsidRPr="00EF4BE7">
        <w:rPr>
          <w:sz w:val="22"/>
          <w:szCs w:val="22"/>
          <w:lang w:val="en-ID"/>
        </w:rPr>
        <w:t>e Bank Umum. Semarang:</w:t>
      </w:r>
      <w:r>
        <w:rPr>
          <w:sz w:val="22"/>
          <w:szCs w:val="22"/>
          <w:lang w:val="en-ID"/>
        </w:rPr>
        <w:t xml:space="preserve"> </w:t>
      </w:r>
      <w:r w:rsidRPr="00EF4BE7">
        <w:rPr>
          <w:sz w:val="22"/>
          <w:szCs w:val="22"/>
          <w:lang w:val="en-ID"/>
        </w:rPr>
        <w:t>Universitas Diponegoro</w:t>
      </w:r>
    </w:p>
    <w:p w:rsidR="000B2A27" w:rsidRDefault="000B2A27" w:rsidP="000B2A27">
      <w:pPr>
        <w:spacing w:after="60"/>
        <w:ind w:hanging="720"/>
        <w:jc w:val="both"/>
        <w:rPr>
          <w:sz w:val="22"/>
          <w:szCs w:val="22"/>
          <w:lang w:eastAsia="id-ID"/>
        </w:rPr>
      </w:pPr>
      <w:r w:rsidRPr="00EF4BE7">
        <w:rPr>
          <w:sz w:val="22"/>
          <w:szCs w:val="22"/>
          <w:lang w:val="en-ID"/>
        </w:rPr>
        <w:t>Yani, D.E., Ludivica, Noviyan</w:t>
      </w:r>
      <w:r>
        <w:rPr>
          <w:sz w:val="22"/>
          <w:szCs w:val="22"/>
          <w:lang w:val="en-ID"/>
        </w:rPr>
        <w:t>ti, R. 2010. Persepsi Anggota terhadap Peran Kelompok Tani d</w:t>
      </w:r>
      <w:r w:rsidRPr="00EF4BE7">
        <w:rPr>
          <w:sz w:val="22"/>
          <w:szCs w:val="22"/>
          <w:lang w:val="en-ID"/>
        </w:rPr>
        <w:t>alam  Meningkatkan  Kemampuan Penguasaan Teknologi Budidaya Belimbing. Universitas Terbuka</w:t>
      </w:r>
    </w:p>
    <w:p w:rsidR="000B2A27" w:rsidRDefault="000B2A27" w:rsidP="000B2A27">
      <w:pPr>
        <w:spacing w:after="60"/>
        <w:ind w:hanging="720"/>
        <w:jc w:val="both"/>
        <w:rPr>
          <w:sz w:val="22"/>
          <w:szCs w:val="22"/>
          <w:lang w:eastAsia="id-ID"/>
        </w:rPr>
      </w:pPr>
      <w:r w:rsidRPr="00EF4BE7">
        <w:rPr>
          <w:sz w:val="22"/>
          <w:szCs w:val="22"/>
          <w:lang w:val="en-ID"/>
        </w:rPr>
        <w:t>Yuniastuti</w:t>
      </w:r>
      <w:r>
        <w:rPr>
          <w:sz w:val="22"/>
          <w:szCs w:val="22"/>
          <w:lang w:val="en-ID"/>
        </w:rPr>
        <w:t>, Sri. 2015. Inovasi Teknologi dan Diseminasi Pembuahan Mangga di Luar Musim d</w:t>
      </w:r>
      <w:r w:rsidRPr="00EF4BE7">
        <w:rPr>
          <w:sz w:val="22"/>
          <w:szCs w:val="22"/>
          <w:lang w:val="en-ID"/>
        </w:rPr>
        <w:t>i Jawa Timur. Malang: Balai Pengkajian Teknologi Pertanian (Bptp) Jawa Timur</w:t>
      </w:r>
    </w:p>
    <w:p w:rsidR="00AB5797" w:rsidRPr="001877BD" w:rsidRDefault="000B2A27" w:rsidP="000B2A27">
      <w:pPr>
        <w:spacing w:after="60"/>
        <w:ind w:left="720" w:hanging="720"/>
        <w:jc w:val="both"/>
        <w:rPr>
          <w:rFonts w:eastAsia="Calibri"/>
          <w:sz w:val="22"/>
          <w:szCs w:val="22"/>
        </w:rPr>
      </w:pPr>
      <w:r w:rsidRPr="00EF4BE7">
        <w:rPr>
          <w:sz w:val="22"/>
          <w:szCs w:val="22"/>
          <w:lang w:val="en-ID"/>
        </w:rPr>
        <w:t>Zahra.  Dkk. 201</w:t>
      </w:r>
      <w:r>
        <w:rPr>
          <w:sz w:val="22"/>
          <w:szCs w:val="22"/>
          <w:lang w:val="en-ID"/>
        </w:rPr>
        <w:t>6. Analisis Biaya, Pendapatam, dan Faktor yang Berhubungan d</w:t>
      </w:r>
      <w:r w:rsidRPr="00EF4BE7">
        <w:rPr>
          <w:sz w:val="22"/>
          <w:szCs w:val="22"/>
          <w:lang w:val="en-ID"/>
        </w:rPr>
        <w:t>e</w:t>
      </w:r>
      <w:r>
        <w:rPr>
          <w:sz w:val="22"/>
          <w:szCs w:val="22"/>
          <w:lang w:val="en-ID"/>
        </w:rPr>
        <w:t>ngan Pendapatan Usahatani Padi d</w:t>
      </w:r>
      <w:r w:rsidRPr="00EF4BE7">
        <w:rPr>
          <w:sz w:val="22"/>
          <w:szCs w:val="22"/>
          <w:lang w:val="en-ID"/>
        </w:rPr>
        <w:t>i Pringsewu. Prosiding Seminar Nasion</w:t>
      </w:r>
      <w:r>
        <w:rPr>
          <w:sz w:val="22"/>
          <w:szCs w:val="22"/>
          <w:lang w:val="en-ID"/>
        </w:rPr>
        <w:t>al Agroinovasi Spesifik Lokasi u</w:t>
      </w:r>
      <w:r w:rsidRPr="00EF4BE7">
        <w:rPr>
          <w:sz w:val="22"/>
          <w:szCs w:val="22"/>
          <w:lang w:val="en-ID"/>
        </w:rPr>
        <w:t>ntuk Kebutuhan Pan</w:t>
      </w:r>
      <w:r>
        <w:rPr>
          <w:sz w:val="22"/>
          <w:szCs w:val="22"/>
          <w:lang w:val="en-ID"/>
        </w:rPr>
        <w:t>gan p</w:t>
      </w:r>
      <w:r w:rsidRPr="00EF4BE7">
        <w:rPr>
          <w:sz w:val="22"/>
          <w:szCs w:val="22"/>
          <w:lang w:val="en-ID"/>
        </w:rPr>
        <w:t>ada Era MEA</w:t>
      </w:r>
    </w:p>
    <w:sectPr w:rsidR="00AB5797" w:rsidRPr="001877BD" w:rsidSect="000B2A27">
      <w:headerReference w:type="even" r:id="rId8"/>
      <w:headerReference w:type="default" r:id="rId9"/>
      <w:footerReference w:type="even" r:id="rId10"/>
      <w:footerReference w:type="default" r:id="rId11"/>
      <w:headerReference w:type="first" r:id="rId12"/>
      <w:footerReference w:type="first" r:id="rId13"/>
      <w:pgSz w:w="11907" w:h="16840" w:code="9"/>
      <w:pgMar w:top="2250" w:right="1287" w:bottom="2340" w:left="2250" w:header="1418" w:footer="992" w:gutter="0"/>
      <w:pgNumType w:start="7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E2" w:rsidRDefault="00FA26E2">
      <w:r>
        <w:separator/>
      </w:r>
    </w:p>
  </w:endnote>
  <w:endnote w:type="continuationSeparator" w:id="0">
    <w:p w:rsidR="00FA26E2" w:rsidRDefault="00FA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Default="002D37E1"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Default="002D37E1"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Pr="000B2A27" w:rsidRDefault="002D37E1">
    <w:pPr>
      <w:pStyle w:val="Footer"/>
      <w:rPr>
        <w:lang w:val="en-US"/>
      </w:rPr>
    </w:pPr>
    <w:r w:rsidRPr="005E66BA">
      <w:rPr>
        <w:sz w:val="20"/>
      </w:rPr>
      <w:t>https://doi.</w:t>
    </w:r>
    <w:r w:rsidR="000B2A27">
      <w:rPr>
        <w:sz w:val="20"/>
      </w:rPr>
      <w:t>org/10.21776/ub.jepa.2020.004.04</w:t>
    </w:r>
    <w:r w:rsidRPr="005E66BA">
      <w:rPr>
        <w:sz w:val="20"/>
      </w:rPr>
      <w:t>.</w:t>
    </w:r>
    <w:r>
      <w:rPr>
        <w:sz w:val="20"/>
      </w:rPr>
      <w:t>0</w:t>
    </w:r>
    <w:r w:rsidR="000B2A27">
      <w:rPr>
        <w:sz w:val="20"/>
        <w:lang w:val="en-US"/>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E2" w:rsidRDefault="00FA26E2">
      <w:r>
        <w:separator/>
      </w:r>
    </w:p>
  </w:footnote>
  <w:footnote w:type="continuationSeparator" w:id="0">
    <w:p w:rsidR="00FA26E2" w:rsidRDefault="00FA26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Pr="00C53703" w:rsidRDefault="002D37E1"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81153A">
      <w:rPr>
        <w:sz w:val="20"/>
      </w:rPr>
      <w:t>726</w:t>
    </w:r>
    <w:r w:rsidRPr="00922479">
      <w:rPr>
        <w:sz w:val="20"/>
      </w:rPr>
      <w:fldChar w:fldCharType="end"/>
    </w:r>
    <w:r>
      <w:rPr>
        <w:sz w:val="20"/>
      </w:rPr>
      <w:tab/>
    </w:r>
    <w:r>
      <w:rPr>
        <w:sz w:val="20"/>
      </w:rPr>
      <w:tab/>
    </w:r>
    <w:r>
      <w:rPr>
        <w:sz w:val="20"/>
        <w:szCs w:val="20"/>
      </w:rPr>
      <w:t xml:space="preserve">JEPA, </w:t>
    </w:r>
    <w:r w:rsidR="000B2A27">
      <w:rPr>
        <w:sz w:val="20"/>
        <w:szCs w:val="20"/>
        <w:lang w:val="id-ID"/>
      </w:rPr>
      <w:t>4</w:t>
    </w:r>
    <w:r w:rsidR="000B2A27">
      <w:rPr>
        <w:sz w:val="20"/>
        <w:szCs w:val="20"/>
      </w:rPr>
      <w:t xml:space="preserve"> (4</w:t>
    </w:r>
    <w:r>
      <w:rPr>
        <w:sz w:val="20"/>
        <w:szCs w:val="20"/>
      </w:rPr>
      <w:t>)</w:t>
    </w:r>
    <w:r>
      <w:rPr>
        <w:sz w:val="20"/>
        <w:szCs w:val="20"/>
        <w:lang w:val="id-ID"/>
      </w:rPr>
      <w:t>,</w:t>
    </w:r>
    <w:r w:rsidRPr="001D59D8">
      <w:rPr>
        <w:sz w:val="20"/>
        <w:szCs w:val="20"/>
      </w:rPr>
      <w:t xml:space="preserve"> </w:t>
    </w:r>
    <w:r>
      <w:rPr>
        <w:sz w:val="20"/>
        <w:szCs w:val="20"/>
      </w:rPr>
      <w:t>20</w:t>
    </w:r>
    <w:r w:rsidR="000B2A27">
      <w:rPr>
        <w:sz w:val="20"/>
        <w:szCs w:val="20"/>
        <w:lang w:val="id-ID"/>
      </w:rPr>
      <w:t>20</w:t>
    </w:r>
    <w:r>
      <w:rPr>
        <w:sz w:val="20"/>
        <w:szCs w:val="20"/>
      </w:rPr>
      <w:t xml:space="preserve">: </w:t>
    </w:r>
    <w:r w:rsidR="000B2A27">
      <w:rPr>
        <w:sz w:val="20"/>
        <w:szCs w:val="20"/>
        <w:lang w:val="en-US"/>
      </w:rPr>
      <w:t>715</w:t>
    </w:r>
    <w:r>
      <w:rPr>
        <w:sz w:val="20"/>
        <w:szCs w:val="20"/>
        <w:lang w:val="en-US"/>
      </w:rPr>
      <w:t>-</w:t>
    </w:r>
    <w:r w:rsidR="000B2A27">
      <w:rPr>
        <w:sz w:val="20"/>
        <w:szCs w:val="20"/>
        <w:lang w:val="en-US"/>
      </w:rPr>
      <w:t>727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Pr="0072760E" w:rsidRDefault="002D37E1"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81153A">
      <w:rPr>
        <w:rStyle w:val="PageNumber"/>
        <w:sz w:val="20"/>
        <w:szCs w:val="22"/>
      </w:rPr>
      <w:t>717</w:t>
    </w:r>
    <w:r w:rsidRPr="0072760E">
      <w:rPr>
        <w:rStyle w:val="PageNumber"/>
        <w:sz w:val="20"/>
        <w:szCs w:val="22"/>
      </w:rPr>
      <w:fldChar w:fldCharType="end"/>
    </w:r>
  </w:p>
  <w:p w:rsidR="002D37E1" w:rsidRPr="007C79D0" w:rsidRDefault="000B2A27" w:rsidP="00A62D9E">
    <w:pPr>
      <w:tabs>
        <w:tab w:val="left" w:leader="dot" w:pos="8010"/>
      </w:tabs>
      <w:rPr>
        <w:b/>
        <w:i/>
        <w:sz w:val="20"/>
        <w:szCs w:val="20"/>
      </w:rPr>
    </w:pPr>
    <w:r>
      <w:rPr>
        <w:i/>
        <w:sz w:val="20"/>
        <w:lang w:val="en-US"/>
      </w:rPr>
      <w:t>Fitriana Wati</w:t>
    </w:r>
    <w:r w:rsidR="002D37E1" w:rsidRPr="00297CBB">
      <w:rPr>
        <w:i/>
        <w:sz w:val="20"/>
      </w:rPr>
      <w:t xml:space="preserve"> </w:t>
    </w:r>
    <w:r w:rsidR="002D37E1">
      <w:rPr>
        <w:b/>
        <w:sz w:val="20"/>
        <w:szCs w:val="20"/>
      </w:rPr>
      <w:t xml:space="preserve">– </w:t>
    </w:r>
    <w:r>
      <w:rPr>
        <w:i/>
        <w:sz w:val="20"/>
        <w:szCs w:val="20"/>
        <w:lang w:val="en-US"/>
      </w:rPr>
      <w:t xml:space="preserve">Analisis Hubungan Karakteristik Anggota </w:t>
    </w:r>
    <w:r w:rsidR="0081153A">
      <w:rPr>
        <w:i/>
        <w:sz w:val="20"/>
        <w:szCs w:val="20"/>
        <w:lang w:val="en-US"/>
      </w:rPr>
      <w:t>Kelompok T</w:t>
    </w:r>
    <w:bookmarkStart w:id="2" w:name="_GoBack"/>
    <w:bookmarkEnd w:id="2"/>
    <w:r w:rsidR="0081153A">
      <w:rPr>
        <w:i/>
        <w:sz w:val="20"/>
        <w:szCs w:val="20"/>
        <w:lang w:val="en-US"/>
      </w:rPr>
      <w:t>ani</w:t>
    </w:r>
    <w:r w:rsidR="002D37E1" w:rsidRPr="00297CBB">
      <w:rPr>
        <w:i/>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E1" w:rsidRDefault="002D37E1"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2D37E1" w:rsidRPr="0038398A" w:rsidRDefault="002D37E1" w:rsidP="00355920">
    <w:pPr>
      <w:rPr>
        <w:sz w:val="20"/>
        <w:szCs w:val="20"/>
      </w:rPr>
    </w:pPr>
    <w:r>
      <w:rPr>
        <w:sz w:val="20"/>
        <w:szCs w:val="20"/>
      </w:rPr>
      <w:t>Volume 4, Nomor 4</w:t>
    </w:r>
    <w:r w:rsidRPr="001D59D8">
      <w:rPr>
        <w:sz w:val="20"/>
        <w:szCs w:val="20"/>
      </w:rPr>
      <w:t xml:space="preserve"> </w:t>
    </w:r>
    <w:r>
      <w:rPr>
        <w:sz w:val="20"/>
        <w:szCs w:val="20"/>
      </w:rPr>
      <w:t>(</w:t>
    </w:r>
    <w:r>
      <w:rPr>
        <w:sz w:val="20"/>
        <w:szCs w:val="20"/>
        <w:lang w:val="en-US"/>
      </w:rPr>
      <w:t>2020</w:t>
    </w:r>
    <w:r>
      <w:rPr>
        <w:sz w:val="20"/>
        <w:szCs w:val="20"/>
      </w:rPr>
      <w:t xml:space="preserve">): </w:t>
    </w:r>
    <w:r>
      <w:rPr>
        <w:sz w:val="20"/>
        <w:szCs w:val="20"/>
        <w:lang w:val="en-US"/>
      </w:rPr>
      <w:t>715-</w:t>
    </w:r>
    <w:r w:rsidR="000B2A27">
      <w:rPr>
        <w:sz w:val="20"/>
        <w:szCs w:val="20"/>
        <w:lang w:val="en-US"/>
      </w:rPr>
      <w:t>727</w:t>
    </w:r>
  </w:p>
  <w:p w:rsidR="002D37E1" w:rsidRPr="003A2A0B" w:rsidRDefault="002D37E1" w:rsidP="00F62F49">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3D5705D7"/>
    <w:multiLevelType w:val="hybridMultilevel"/>
    <w:tmpl w:val="306AC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76C60"/>
    <w:multiLevelType w:val="hybridMultilevel"/>
    <w:tmpl w:val="3142160E"/>
    <w:lvl w:ilvl="0" w:tplc="8962EB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EA1038"/>
    <w:multiLevelType w:val="hybridMultilevel"/>
    <w:tmpl w:val="CBC61904"/>
    <w:lvl w:ilvl="0" w:tplc="28A00E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4E904BD"/>
    <w:multiLevelType w:val="hybridMultilevel"/>
    <w:tmpl w:val="D5D0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0"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7"/>
  </w:num>
  <w:num w:numId="3">
    <w:abstractNumId w:val="20"/>
  </w:num>
  <w:num w:numId="4">
    <w:abstractNumId w:val="4"/>
  </w:num>
  <w:num w:numId="5">
    <w:abstractNumId w:val="14"/>
  </w:num>
  <w:num w:numId="6">
    <w:abstractNumId w:val="19"/>
  </w:num>
  <w:num w:numId="7">
    <w:abstractNumId w:val="6"/>
  </w:num>
  <w:num w:numId="8">
    <w:abstractNumId w:val="3"/>
  </w:num>
  <w:num w:numId="9">
    <w:abstractNumId w:val="11"/>
  </w:num>
  <w:num w:numId="10">
    <w:abstractNumId w:val="9"/>
  </w:num>
  <w:num w:numId="11">
    <w:abstractNumId w:val="5"/>
  </w:num>
  <w:num w:numId="12">
    <w:abstractNumId w:val="1"/>
  </w:num>
  <w:num w:numId="13">
    <w:abstractNumId w:val="0"/>
  </w:num>
  <w:num w:numId="14">
    <w:abstractNumId w:val="15"/>
  </w:num>
  <w:num w:numId="15">
    <w:abstractNumId w:val="2"/>
  </w:num>
  <w:num w:numId="16">
    <w:abstractNumId w:val="18"/>
  </w:num>
  <w:num w:numId="17">
    <w:abstractNumId w:val="13"/>
  </w:num>
  <w:num w:numId="18">
    <w:abstractNumId w:val="16"/>
  </w:num>
  <w:num w:numId="19">
    <w:abstractNumId w:val="7"/>
  </w:num>
  <w:num w:numId="20">
    <w:abstractNumId w:val="12"/>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2A27"/>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37E1"/>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153A"/>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6E2"/>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ABA96"/>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3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26AB-6779-40E8-ADC8-DDFD340E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33271</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Mahfudlotul 'Ula</cp:lastModifiedBy>
  <cp:revision>2</cp:revision>
  <cp:lastPrinted>2018-02-19T13:36:00Z</cp:lastPrinted>
  <dcterms:created xsi:type="dcterms:W3CDTF">2020-10-05T04:38:00Z</dcterms:created>
  <dcterms:modified xsi:type="dcterms:W3CDTF">2020-10-05T04:38:00Z</dcterms:modified>
</cp:coreProperties>
</file>