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59" w:rsidRPr="00346B59" w:rsidRDefault="00346B59" w:rsidP="00346B59">
      <w:pPr>
        <w:spacing w:line="240" w:lineRule="auto"/>
        <w:jc w:val="center"/>
        <w:rPr>
          <w:rFonts w:cs="Times New Roman"/>
          <w:b/>
          <w:sz w:val="22"/>
        </w:rPr>
      </w:pPr>
      <w:r w:rsidRPr="005409F4">
        <w:rPr>
          <w:rFonts w:cs="Times New Roman"/>
          <w:b/>
          <w:sz w:val="22"/>
        </w:rPr>
        <w:t>PERKEMBANGAN DAN FAKTOR YANG MEMPENGARUHI PERMINTAAN VOLUME IMPOR GARAM INDUSTRI DI INDONESIA</w:t>
      </w:r>
    </w:p>
    <w:p w:rsidR="00346B59" w:rsidRDefault="00346B59" w:rsidP="00280869">
      <w:pPr>
        <w:spacing w:line="240" w:lineRule="auto"/>
        <w:jc w:val="center"/>
        <w:rPr>
          <w:rFonts w:cs="Times New Roman"/>
          <w:b/>
          <w:i/>
          <w:sz w:val="22"/>
        </w:rPr>
      </w:pPr>
    </w:p>
    <w:p w:rsidR="00A638CE" w:rsidRPr="00D45063" w:rsidRDefault="00D45063" w:rsidP="00280869">
      <w:pPr>
        <w:spacing w:line="240" w:lineRule="auto"/>
        <w:jc w:val="center"/>
        <w:rPr>
          <w:rFonts w:cs="Times New Roman"/>
          <w:b/>
          <w:i/>
          <w:sz w:val="22"/>
        </w:rPr>
      </w:pPr>
      <w:r w:rsidRPr="00D45063">
        <w:rPr>
          <w:rFonts w:cs="Times New Roman"/>
          <w:b/>
          <w:i/>
          <w:sz w:val="22"/>
        </w:rPr>
        <w:t>DEVELOMPENT AND FAC</w:t>
      </w:r>
      <w:r w:rsidR="00A638CE" w:rsidRPr="00D45063">
        <w:rPr>
          <w:rFonts w:cs="Times New Roman"/>
          <w:b/>
          <w:i/>
          <w:sz w:val="22"/>
        </w:rPr>
        <w:t>TORS AFFECTING THE DEMAND OF INDUSTRIAL SALT IMPOR VOLUME IN INDONESIA</w:t>
      </w:r>
    </w:p>
    <w:p w:rsidR="00A638CE" w:rsidRPr="005409F4" w:rsidRDefault="00A638CE" w:rsidP="00280869">
      <w:pPr>
        <w:spacing w:line="240" w:lineRule="auto"/>
        <w:rPr>
          <w:rFonts w:cs="Times New Roman"/>
          <w:sz w:val="22"/>
        </w:rPr>
      </w:pPr>
    </w:p>
    <w:p w:rsidR="00A638CE" w:rsidRPr="00346B59" w:rsidRDefault="00A638CE" w:rsidP="00602376">
      <w:pPr>
        <w:spacing w:line="240" w:lineRule="auto"/>
        <w:jc w:val="center"/>
        <w:rPr>
          <w:rFonts w:cs="Times New Roman"/>
          <w:b/>
          <w:sz w:val="22"/>
        </w:rPr>
      </w:pPr>
      <w:r w:rsidRPr="00346B59">
        <w:rPr>
          <w:rFonts w:cs="Times New Roman"/>
          <w:b/>
          <w:sz w:val="22"/>
        </w:rPr>
        <w:t>Okvianti Tolipah Rahayu Putri, Teti Sugiarti</w:t>
      </w:r>
    </w:p>
    <w:p w:rsidR="00A638CE" w:rsidRDefault="00A638CE" w:rsidP="00602376">
      <w:pPr>
        <w:spacing w:line="240" w:lineRule="auto"/>
        <w:jc w:val="center"/>
        <w:rPr>
          <w:rFonts w:cs="Times New Roman"/>
          <w:sz w:val="22"/>
        </w:rPr>
      </w:pPr>
      <w:r w:rsidRPr="005409F4">
        <w:rPr>
          <w:rFonts w:cs="Times New Roman"/>
          <w:sz w:val="22"/>
        </w:rPr>
        <w:t>Program Studi Agribisnis, Fakultas Pertanian, Universitas Trunojoyo Madura</w:t>
      </w:r>
    </w:p>
    <w:p w:rsidR="006263DC" w:rsidRPr="006263DC" w:rsidRDefault="006263DC" w:rsidP="00602376">
      <w:pPr>
        <w:spacing w:line="240" w:lineRule="auto"/>
        <w:jc w:val="center"/>
        <w:rPr>
          <w:rFonts w:cs="Times New Roman"/>
          <w:sz w:val="22"/>
        </w:rPr>
      </w:pPr>
      <w:r>
        <w:rPr>
          <w:rFonts w:cs="Times New Roman"/>
          <w:sz w:val="22"/>
        </w:rPr>
        <w:t xml:space="preserve">(Email: </w:t>
      </w:r>
      <w:hyperlink r:id="rId9" w:history="1">
        <w:r w:rsidRPr="006263DC">
          <w:rPr>
            <w:rStyle w:val="Hyperlink"/>
            <w:rFonts w:cs="Times New Roman"/>
            <w:color w:val="auto"/>
            <w:sz w:val="22"/>
            <w:u w:val="none"/>
          </w:rPr>
          <w:t>Okviantip45@gmail.com</w:t>
        </w:r>
      </w:hyperlink>
      <w:r w:rsidRPr="006263DC">
        <w:rPr>
          <w:rFonts w:cs="Times New Roman"/>
          <w:sz w:val="22"/>
        </w:rPr>
        <w:t>)</w:t>
      </w:r>
    </w:p>
    <w:p w:rsidR="006263DC" w:rsidRPr="006263DC" w:rsidRDefault="006263DC" w:rsidP="00602376">
      <w:pPr>
        <w:spacing w:line="240" w:lineRule="auto"/>
        <w:jc w:val="center"/>
        <w:rPr>
          <w:rFonts w:cs="Times New Roman"/>
          <w:sz w:val="22"/>
        </w:rPr>
      </w:pPr>
      <w:r w:rsidRPr="006263DC">
        <w:rPr>
          <w:rFonts w:cs="Times New Roman"/>
          <w:sz w:val="22"/>
        </w:rPr>
        <w:t>Dosen Program Studi Agribisnis Fakultas Pertanian Universitas Trunojoyo Madura</w:t>
      </w:r>
    </w:p>
    <w:p w:rsidR="006263DC" w:rsidRDefault="006263DC" w:rsidP="00602376">
      <w:pPr>
        <w:spacing w:line="240" w:lineRule="auto"/>
        <w:jc w:val="center"/>
        <w:rPr>
          <w:rFonts w:cs="Times New Roman"/>
          <w:sz w:val="22"/>
        </w:rPr>
      </w:pPr>
      <w:r w:rsidRPr="006263DC">
        <w:rPr>
          <w:rFonts w:cs="Times New Roman"/>
          <w:sz w:val="22"/>
        </w:rPr>
        <w:t xml:space="preserve">(Email: </w:t>
      </w:r>
      <w:hyperlink r:id="rId10" w:history="1">
        <w:r w:rsidRPr="006263DC">
          <w:rPr>
            <w:rStyle w:val="Hyperlink"/>
            <w:rFonts w:cs="Times New Roman"/>
            <w:color w:val="auto"/>
            <w:sz w:val="22"/>
            <w:u w:val="none"/>
          </w:rPr>
          <w:t>tetisugiarti@gmail.com</w:t>
        </w:r>
      </w:hyperlink>
      <w:r w:rsidRPr="006263DC">
        <w:rPr>
          <w:rFonts w:cs="Times New Roman"/>
          <w:sz w:val="22"/>
        </w:rPr>
        <w:t>)</w:t>
      </w:r>
    </w:p>
    <w:p w:rsidR="006263DC" w:rsidRPr="006263DC" w:rsidRDefault="006263DC" w:rsidP="006263DC">
      <w:pPr>
        <w:spacing w:line="240" w:lineRule="auto"/>
        <w:jc w:val="center"/>
        <w:rPr>
          <w:rFonts w:cs="Times New Roman"/>
          <w:sz w:val="22"/>
        </w:rPr>
      </w:pPr>
    </w:p>
    <w:p w:rsidR="00A638CE" w:rsidRPr="006263DC" w:rsidRDefault="006263DC" w:rsidP="00280869">
      <w:pPr>
        <w:spacing w:line="240" w:lineRule="auto"/>
        <w:jc w:val="center"/>
        <w:rPr>
          <w:rFonts w:cs="Times New Roman"/>
          <w:sz w:val="22"/>
        </w:rPr>
      </w:pPr>
      <w:r>
        <w:rPr>
          <w:rFonts w:cs="Times New Roman"/>
          <w:sz w:val="22"/>
        </w:rPr>
        <w:t>Penulis K</w:t>
      </w:r>
      <w:r w:rsidR="00346B59" w:rsidRPr="006263DC">
        <w:rPr>
          <w:rFonts w:cs="Times New Roman"/>
          <w:sz w:val="22"/>
        </w:rPr>
        <w:t>orespondensi : tetisugiarti@gmail.com</w:t>
      </w:r>
    </w:p>
    <w:p w:rsidR="005409F4" w:rsidRPr="005409F4" w:rsidRDefault="005409F4" w:rsidP="00280869">
      <w:pPr>
        <w:spacing w:line="240" w:lineRule="auto"/>
        <w:jc w:val="both"/>
        <w:rPr>
          <w:rFonts w:cs="Times New Roman"/>
          <w:b/>
          <w:i/>
          <w:sz w:val="22"/>
        </w:rPr>
      </w:pPr>
    </w:p>
    <w:p w:rsidR="005409F4" w:rsidRPr="005409F4" w:rsidRDefault="00A638CE" w:rsidP="006263DC">
      <w:pPr>
        <w:spacing w:after="120" w:line="240" w:lineRule="auto"/>
        <w:jc w:val="center"/>
        <w:rPr>
          <w:rFonts w:cs="Times New Roman"/>
          <w:i/>
          <w:sz w:val="22"/>
        </w:rPr>
      </w:pPr>
      <w:r w:rsidRPr="005409F4">
        <w:rPr>
          <w:rFonts w:cs="Times New Roman"/>
          <w:b/>
          <w:i/>
          <w:sz w:val="22"/>
        </w:rPr>
        <w:t>ABSTRACT</w:t>
      </w:r>
    </w:p>
    <w:p w:rsidR="00A638CE" w:rsidRPr="005409F4" w:rsidRDefault="00A638CE" w:rsidP="00280869">
      <w:pPr>
        <w:spacing w:line="240" w:lineRule="auto"/>
        <w:jc w:val="both"/>
        <w:rPr>
          <w:rFonts w:cs="Times New Roman"/>
          <w:b/>
          <w:i/>
          <w:sz w:val="22"/>
        </w:rPr>
      </w:pPr>
      <w:r w:rsidRPr="005409F4">
        <w:rPr>
          <w:rFonts w:cs="Times New Roman"/>
          <w:i/>
          <w:sz w:val="22"/>
        </w:rPr>
        <w:t>Salt demand is increasing along with population and</w:t>
      </w:r>
      <w:r w:rsidR="005409F4" w:rsidRPr="005409F4">
        <w:rPr>
          <w:rFonts w:cs="Times New Roman"/>
          <w:i/>
          <w:sz w:val="22"/>
        </w:rPr>
        <w:t xml:space="preserve"> industry growth. The imbalance </w:t>
      </w:r>
      <w:r w:rsidRPr="005409F4">
        <w:rPr>
          <w:rFonts w:cs="Times New Roman"/>
          <w:i/>
          <w:sz w:val="22"/>
        </w:rPr>
        <w:t>between the amount of industrial salt production with the amount of industrial salt demand is a problem at this time, so to meet the demand for industrial salt, imports are needed. The objectives of this study are: (1) to know trends in the volume of Indonesian salt imports in 2019-2023, (2) to know the factors that influence the demand for industrial salt import volumes in Indonesia. The study uses time series data (2007-2018) which is processed and analyzed using trend analysis and multiple regression analysis. The results showed that the trend of industrial salt import volume in Indonesia during 2019-2023 was pr</w:t>
      </w:r>
      <w:r w:rsidR="005409F4" w:rsidRPr="005409F4">
        <w:rPr>
          <w:rFonts w:cs="Times New Roman"/>
          <w:i/>
          <w:sz w:val="22"/>
        </w:rPr>
        <w:t>edicted to increase by 107,101 t</w:t>
      </w:r>
      <w:r w:rsidRPr="005409F4">
        <w:rPr>
          <w:rFonts w:cs="Times New Roman"/>
          <w:i/>
          <w:sz w:val="22"/>
        </w:rPr>
        <w:t>ons / year. The factors that significantly and positively affect the volume of industrial salt imports in I</w:t>
      </w:r>
      <w:r w:rsidR="005409F4" w:rsidRPr="005409F4">
        <w:rPr>
          <w:rFonts w:cs="Times New Roman"/>
          <w:i/>
          <w:sz w:val="22"/>
        </w:rPr>
        <w:t xml:space="preserve">ndonesia are the variable price </w:t>
      </w:r>
      <w:r w:rsidRPr="005409F4">
        <w:rPr>
          <w:rFonts w:cs="Times New Roman"/>
          <w:i/>
          <w:sz w:val="22"/>
        </w:rPr>
        <w:t xml:space="preserve">of imported salt and the number of industries that use raw </w:t>
      </w:r>
      <w:r w:rsidR="005409F4" w:rsidRPr="005409F4">
        <w:rPr>
          <w:rFonts w:cs="Times New Roman"/>
          <w:i/>
          <w:sz w:val="22"/>
        </w:rPr>
        <w:t xml:space="preserve">salt, while the variable amount </w:t>
      </w:r>
      <w:r w:rsidRPr="005409F4">
        <w:rPr>
          <w:rFonts w:cs="Times New Roman"/>
          <w:i/>
          <w:sz w:val="22"/>
        </w:rPr>
        <w:t>of production, exchange rate and GDP growth in Indonesia per capita have no significant effect. Suggestions for reducing the rate of imports can be done by improving production technology, government policies related to international salt price stability and industrial salt import quotas.</w:t>
      </w:r>
    </w:p>
    <w:p w:rsidR="005409F4" w:rsidRPr="005409F4" w:rsidRDefault="005409F4" w:rsidP="00280869">
      <w:pPr>
        <w:spacing w:line="240" w:lineRule="auto"/>
        <w:jc w:val="both"/>
        <w:rPr>
          <w:rFonts w:cs="Times New Roman"/>
          <w:b/>
          <w:i/>
          <w:sz w:val="22"/>
        </w:rPr>
      </w:pPr>
    </w:p>
    <w:p w:rsidR="00A638CE" w:rsidRPr="005409F4" w:rsidRDefault="00A638CE" w:rsidP="00280869">
      <w:pPr>
        <w:spacing w:line="240" w:lineRule="auto"/>
        <w:jc w:val="both"/>
        <w:rPr>
          <w:rFonts w:cs="Times New Roman"/>
          <w:i/>
          <w:sz w:val="22"/>
        </w:rPr>
      </w:pPr>
      <w:r w:rsidRPr="005409F4">
        <w:rPr>
          <w:rFonts w:cs="Times New Roman"/>
          <w:b/>
          <w:i/>
          <w:sz w:val="22"/>
        </w:rPr>
        <w:t>Keywords:</w:t>
      </w:r>
      <w:r w:rsidRPr="005409F4">
        <w:rPr>
          <w:rFonts w:cs="Times New Roman"/>
          <w:i/>
          <w:sz w:val="22"/>
        </w:rPr>
        <w:t xml:space="preserve"> Salt, Import, Trends, Multiple Regression</w:t>
      </w:r>
    </w:p>
    <w:p w:rsidR="00A638CE" w:rsidRPr="005409F4" w:rsidRDefault="00A638CE" w:rsidP="006263DC">
      <w:pPr>
        <w:spacing w:line="480" w:lineRule="auto"/>
        <w:rPr>
          <w:rFonts w:cs="Times New Roman"/>
          <w:sz w:val="22"/>
        </w:rPr>
      </w:pPr>
    </w:p>
    <w:p w:rsidR="00A638CE" w:rsidRPr="005409F4" w:rsidRDefault="00A638CE" w:rsidP="006263DC">
      <w:pPr>
        <w:spacing w:after="120" w:line="240" w:lineRule="auto"/>
        <w:jc w:val="center"/>
        <w:rPr>
          <w:rFonts w:cs="Times New Roman"/>
          <w:b/>
          <w:sz w:val="22"/>
        </w:rPr>
      </w:pPr>
      <w:r w:rsidRPr="005409F4">
        <w:rPr>
          <w:rFonts w:cs="Times New Roman"/>
          <w:b/>
          <w:sz w:val="22"/>
        </w:rPr>
        <w:t>ABSTRAK</w:t>
      </w:r>
    </w:p>
    <w:p w:rsidR="00A638CE" w:rsidRPr="005409F4" w:rsidRDefault="00A638CE" w:rsidP="00280869">
      <w:pPr>
        <w:autoSpaceDE w:val="0"/>
        <w:autoSpaceDN w:val="0"/>
        <w:adjustRightInd w:val="0"/>
        <w:spacing w:line="240" w:lineRule="auto"/>
        <w:jc w:val="both"/>
        <w:rPr>
          <w:rFonts w:cs="Times New Roman"/>
          <w:sz w:val="22"/>
        </w:rPr>
      </w:pPr>
      <w:r w:rsidRPr="005409F4">
        <w:rPr>
          <w:rFonts w:cs="Times New Roman"/>
          <w:sz w:val="22"/>
        </w:rPr>
        <w:t xml:space="preserve">Permintaan garam semakin meningkat seiring dengan pertambahan penduduk dan industri. Ketidakseimbangan antara jumlah produksi garam industri dengan jumlah permintaan garam industri menjadi permasalahan saat ini, sehingga untuk mencukupi permintaan garam industri diperlukan adanya impor. Tujuan penelitian ini adalah: (1) mengetahui tren volume impor garam Indonesia tahun 2019-2023, (2) mengetahui faktor-faktor yang mempengaruhi permintaan volume impor garam industri di Indonesia. </w:t>
      </w:r>
      <w:r w:rsidRPr="005409F4">
        <w:rPr>
          <w:rFonts w:cs="Times New Roman"/>
          <w:color w:val="000000"/>
          <w:sz w:val="22"/>
        </w:rPr>
        <w:t xml:space="preserve">Penelitian menggunakan data </w:t>
      </w:r>
      <w:r w:rsidRPr="005409F4">
        <w:rPr>
          <w:rFonts w:cs="Times New Roman"/>
          <w:i/>
          <w:iCs/>
          <w:color w:val="000000"/>
          <w:sz w:val="22"/>
        </w:rPr>
        <w:t xml:space="preserve">time series </w:t>
      </w:r>
      <w:r w:rsidRPr="005409F4">
        <w:rPr>
          <w:rFonts w:cs="Times New Roman"/>
          <w:color w:val="000000"/>
          <w:sz w:val="22"/>
        </w:rPr>
        <w:t xml:space="preserve">(2007-2018) yang diolah dan dianalisis menggunakan analisis tren dan analisis regresi </w:t>
      </w:r>
      <w:r w:rsidRPr="005409F4">
        <w:rPr>
          <w:rFonts w:cs="Times New Roman"/>
          <w:iCs/>
          <w:color w:val="000000"/>
          <w:sz w:val="22"/>
        </w:rPr>
        <w:t xml:space="preserve">berganda. </w:t>
      </w:r>
      <w:r w:rsidRPr="005409F4">
        <w:rPr>
          <w:rFonts w:cs="Times New Roman"/>
          <w:sz w:val="22"/>
        </w:rPr>
        <w:t xml:space="preserve">Hasil penelitian menunjukkan bahwa tren volume impor garam industri di Indonesia selama tahun 2019-2023 diramalkan cenderung mengalami peningkatan sebesar 107.101 </w:t>
      </w:r>
      <w:r w:rsidR="005409F4" w:rsidRPr="005409F4">
        <w:rPr>
          <w:rFonts w:cs="Times New Roman"/>
          <w:sz w:val="22"/>
        </w:rPr>
        <w:t>t</w:t>
      </w:r>
      <w:r w:rsidRPr="005409F4">
        <w:rPr>
          <w:rFonts w:cs="Times New Roman"/>
          <w:sz w:val="22"/>
        </w:rPr>
        <w:t xml:space="preserve">on/tahun. Faktor-faktor yang mempengaruhi volume impor garam industri di Indonesia secara signifikan dan positif adalah variabel harga garam impor dan jumlah industri pengguna bahan baku garam, sedangkan variabel jumlah produksi, nilai kurs, dan pertumbuhan GDP Indonesia perkapita tidak berpengaruh secara signifikan. Saran untuk penekanan laju impor dapat </w:t>
      </w:r>
      <w:r w:rsidRPr="005409F4">
        <w:rPr>
          <w:rFonts w:cs="Times New Roman"/>
          <w:sz w:val="22"/>
        </w:rPr>
        <w:lastRenderedPageBreak/>
        <w:t>dilakukan dengan peningkatan teknologi produksi, kebijakan pemerintah terkait stabilitas harga garam internasional dan kuota impor garam industri.</w:t>
      </w:r>
    </w:p>
    <w:p w:rsidR="005409F4" w:rsidRPr="005409F4" w:rsidRDefault="005409F4" w:rsidP="00280869">
      <w:pPr>
        <w:autoSpaceDE w:val="0"/>
        <w:autoSpaceDN w:val="0"/>
        <w:adjustRightInd w:val="0"/>
        <w:spacing w:line="240" w:lineRule="auto"/>
        <w:jc w:val="both"/>
        <w:rPr>
          <w:rFonts w:cs="Times New Roman"/>
          <w:b/>
          <w:i/>
          <w:sz w:val="22"/>
        </w:rPr>
      </w:pPr>
    </w:p>
    <w:p w:rsidR="00A638CE" w:rsidRDefault="00A638CE" w:rsidP="006263DC">
      <w:pPr>
        <w:autoSpaceDE w:val="0"/>
        <w:autoSpaceDN w:val="0"/>
        <w:adjustRightInd w:val="0"/>
        <w:spacing w:line="240" w:lineRule="auto"/>
        <w:jc w:val="both"/>
        <w:rPr>
          <w:rFonts w:cs="Times New Roman"/>
          <w:sz w:val="22"/>
        </w:rPr>
      </w:pPr>
      <w:r w:rsidRPr="00346B59">
        <w:rPr>
          <w:rFonts w:cs="Times New Roman"/>
          <w:b/>
          <w:sz w:val="22"/>
        </w:rPr>
        <w:t>Kata kunci:</w:t>
      </w:r>
      <w:r w:rsidRPr="00346B59">
        <w:rPr>
          <w:rFonts w:cs="Times New Roman"/>
          <w:sz w:val="22"/>
        </w:rPr>
        <w:t xml:space="preserve"> Garam, Impor, Tren, Regresi berganda</w:t>
      </w:r>
    </w:p>
    <w:p w:rsidR="005409F4" w:rsidRDefault="005409F4" w:rsidP="006263DC">
      <w:pPr>
        <w:tabs>
          <w:tab w:val="left" w:pos="5055"/>
        </w:tabs>
        <w:spacing w:line="240" w:lineRule="auto"/>
        <w:rPr>
          <w:rFonts w:cs="Times New Roman"/>
          <w:b/>
          <w:sz w:val="22"/>
        </w:rPr>
      </w:pPr>
    </w:p>
    <w:p w:rsidR="00A638CE" w:rsidRDefault="005409F4" w:rsidP="00280869">
      <w:pPr>
        <w:spacing w:line="240" w:lineRule="auto"/>
        <w:jc w:val="center"/>
        <w:rPr>
          <w:rFonts w:cs="Times New Roman"/>
          <w:b/>
          <w:sz w:val="22"/>
        </w:rPr>
      </w:pPr>
      <w:r w:rsidRPr="005409F4">
        <w:rPr>
          <w:rFonts w:cs="Times New Roman"/>
          <w:b/>
          <w:sz w:val="22"/>
        </w:rPr>
        <w:t>PENDAHULUAN</w:t>
      </w:r>
    </w:p>
    <w:p w:rsidR="005409F4" w:rsidRPr="005409F4" w:rsidRDefault="005409F4" w:rsidP="00280869">
      <w:pPr>
        <w:spacing w:line="240" w:lineRule="auto"/>
        <w:jc w:val="center"/>
        <w:rPr>
          <w:rFonts w:cs="Times New Roman"/>
          <w:b/>
          <w:sz w:val="22"/>
        </w:rPr>
      </w:pPr>
    </w:p>
    <w:p w:rsidR="005409F4" w:rsidRPr="005409F4" w:rsidRDefault="005409F4" w:rsidP="00280869">
      <w:pPr>
        <w:spacing w:line="240" w:lineRule="auto"/>
        <w:ind w:firstLine="720"/>
        <w:jc w:val="both"/>
        <w:rPr>
          <w:rFonts w:cs="Times New Roman"/>
          <w:sz w:val="22"/>
        </w:rPr>
      </w:pPr>
      <w:r w:rsidRPr="005409F4">
        <w:rPr>
          <w:rFonts w:cs="Times New Roman"/>
          <w:sz w:val="22"/>
        </w:rPr>
        <w:t xml:space="preserve">Indonesia terkenal sebagai salah satu negara kepulauan dengan wilayah areal paling luas dan garis pantai terpanjang, yaitu 82.290 km </w:t>
      </w:r>
      <w:r w:rsidRPr="005409F4">
        <w:rPr>
          <w:rFonts w:cs="Times New Roman"/>
          <w:sz w:val="22"/>
        </w:rPr>
        <w:fldChar w:fldCharType="begin" w:fldLock="1"/>
      </w:r>
      <w:r w:rsidRPr="005409F4">
        <w:rPr>
          <w:rFonts w:cs="Times New Roman"/>
          <w:sz w:val="22"/>
        </w:rPr>
        <w:instrText>ADDIN CSL_CITATION { "citationItems" : [ { "id" : "ITEM-1", "itemData" : { "URL" : "https://kkp.go.id/artikel/12993-laut-masa-depan-bangsa-mari-jaga-bersama", "accessed" : { "date-parts" : [ [ "2019", "9", "13" ] ] }, "author" : [ { "dropping-particle" : "", "family" : "Kementerian Kelautan dan Perikanan Republik Indonesia", "given" : "", "non-dropping-particle" : "", "parse-names" : false, "suffix" : "" } ], "id" : "ITEM-1", "issued" : { "date-parts" : [ [ "2018" ] ] }, "title" : "Laut Masa Depan Bangsa, Mari Jaga Bersama", "type" : "webpage" }, "uris" : [ "http://www.mendeley.com/documents/?uuid=64b0538e-3e1c-4ecd-9b4f-7f4f2dd66d43" ] } ], "mendeley" : { "formattedCitation" : "(Kementerian Kelautan dan Perikanan Republik Indonesia, 2018)", "plainTextFormattedCitation" : "(Kementerian Kelautan dan Perikanan Republik Indonesia, 2018)", "previouslyFormattedCitation" : "(Kementerian Kelautan dan Perikanan Republik Indonesia, 2018)" }, "properties" : {  }, "schema" : "https://github.com/citation-style-language/schema/raw/master/csl-citation.json" }</w:instrText>
      </w:r>
      <w:r w:rsidRPr="005409F4">
        <w:rPr>
          <w:rFonts w:cs="Times New Roman"/>
          <w:sz w:val="22"/>
        </w:rPr>
        <w:fldChar w:fldCharType="separate"/>
      </w:r>
      <w:r w:rsidRPr="005409F4">
        <w:rPr>
          <w:rFonts w:cs="Times New Roman"/>
          <w:noProof/>
          <w:sz w:val="22"/>
        </w:rPr>
        <w:t>(Kementerian Kelautan dan Perikanan Republik Indonesia, 2018)</w:t>
      </w:r>
      <w:r w:rsidRPr="005409F4">
        <w:rPr>
          <w:rFonts w:cs="Times New Roman"/>
          <w:sz w:val="22"/>
        </w:rPr>
        <w:fldChar w:fldCharType="end"/>
      </w:r>
      <w:r w:rsidRPr="005409F4">
        <w:rPr>
          <w:rFonts w:cs="Times New Roman"/>
          <w:sz w:val="22"/>
        </w:rPr>
        <w:t>. Hasil potensinya dapat dimanfaatkan untuk memenuhi kebutuhan, baik berasal dari non hayati maupun hayati. Salah satu potensi sumber daya yang dapat dimanfaatkan adalah sumber daya garam (</w:t>
      </w:r>
      <w:r w:rsidRPr="005409F4">
        <w:rPr>
          <w:rFonts w:cs="Times New Roman"/>
          <w:sz w:val="22"/>
        </w:rPr>
        <w:fldChar w:fldCharType="begin" w:fldLock="1"/>
      </w:r>
      <w:r w:rsidR="00D0009D">
        <w:rPr>
          <w:rFonts w:cs="Times New Roman"/>
          <w:sz w:val="22"/>
        </w:rPr>
        <w:instrText>ADDIN CSL_CITATION { "citationItems" : [ { "id" : "ITEM-1", "itemData" : { "author" : [ { "dropping-particle" : "", "family" : "Ihsannudin dan Fauziah", "given" : "", "non-dropping-particle" : "", "parse-names" : false, "suffix" : "" } ], "container-title" : "Jurnal Ekonomi Sosial Pertanian", "id" : "ITEM-1", "issue" : "1", "issued" : { "date-parts" : [ [ "2014" ] ] }, "page" : "52-59", "title" : "Pengembangan Kelembagaan Pemasaran Garam Rakyat (Studi Kasus di Desa Lembung, Kecamatan Galis, Kabupaten Pamekasan)", "type" : "article-journal", "volume" : "7" }, "uris" : [ "http://www.mendeley.com/documents/?uuid=2d50f24c-ec63-48f2-9c23-31b81905a2ce" ] } ], "mendeley" : { "formattedCitation" : "(Ihsannudin dan Fauziah, 2014)", "manualFormatting" : "Ihsannudin dan Fauziyah, 2014)", "plainTextFormattedCitation" : "(Ihsannudin dan Fauziah, 2014)", "previouslyFormattedCitation" : "(Ihsannudin dan Fauziah, 2014)" }, "properties" : {  }, "schema" : "https://github.com/citation-style-language/schema/raw/master/csl-citation.json" }</w:instrText>
      </w:r>
      <w:r w:rsidRPr="005409F4">
        <w:rPr>
          <w:rFonts w:cs="Times New Roman"/>
          <w:sz w:val="22"/>
        </w:rPr>
        <w:fldChar w:fldCharType="separate"/>
      </w:r>
      <w:r w:rsidRPr="005409F4">
        <w:rPr>
          <w:rFonts w:cs="Times New Roman"/>
          <w:noProof/>
          <w:sz w:val="22"/>
        </w:rPr>
        <w:t>Ihsannudin dan Fauziyah, 2014)</w:t>
      </w:r>
      <w:r w:rsidRPr="005409F4">
        <w:rPr>
          <w:rFonts w:cs="Times New Roman"/>
          <w:sz w:val="22"/>
        </w:rPr>
        <w:fldChar w:fldCharType="end"/>
      </w:r>
      <w:r w:rsidRPr="005409F4">
        <w:rPr>
          <w:rFonts w:cs="Times New Roman"/>
          <w:sz w:val="22"/>
        </w:rPr>
        <w:t xml:space="preserve">. Garam terbentuk dari endapan air laut kemudian di evaporasi dengan bantuan sinar matahari secara intensif </w:t>
      </w:r>
      <w:r w:rsidR="00D0009D">
        <w:rPr>
          <w:rFonts w:cs="Times New Roman"/>
          <w:sz w:val="22"/>
        </w:rPr>
        <w:fldChar w:fldCharType="begin" w:fldLock="1"/>
      </w:r>
      <w:r w:rsidR="00D0009D">
        <w:rPr>
          <w:rFonts w:cs="Times New Roman"/>
          <w:sz w:val="22"/>
        </w:rPr>
        <w:instrText>ADDIN CSL_CITATION { "citationItems" : [ { "id" : "ITEM-1", "itemData" : { "author" : [ { "dropping-particle" : "", "family" : "Sukiyah", "given" : "Emi . Vijaya Isnaniawardhani . Adjat Sudradjat dan Faisal Muhamadsyah", "non-dropping-particle" : "", "parse-names" : false, "suffix" : "" } ], "container-title" : "Journal Of Geological Sciences and Applied geology", "id" : "ITEM-1", "issue" : "1", "issued" : { "date-parts" : [ [ "2017" ] ] }, "page" : "28-33", "title" : "The Salt Potentials in Indonesia", "type" : "article-journal", "volume" : "2" }, "uris" : [ "http://www.mendeley.com/documents/?uuid=c3092743-a4c5-40dc-968f-95b786a5aa59" ] } ], "mendeley" : { "formattedCitation" : "(Sukiyah, 2017)", "plainTextFormattedCitation" : "(Sukiyah, 2017)", "previouslyFormattedCitation" : "(Sukiyah, 2017)" }, "properties" : {  }, "schema" : "https://github.com/citation-style-language/schema/raw/master/csl-citation.json" }</w:instrText>
      </w:r>
      <w:r w:rsidR="00D0009D">
        <w:rPr>
          <w:rFonts w:cs="Times New Roman"/>
          <w:sz w:val="22"/>
        </w:rPr>
        <w:fldChar w:fldCharType="separate"/>
      </w:r>
      <w:r w:rsidR="00D0009D" w:rsidRPr="00D0009D">
        <w:rPr>
          <w:rFonts w:cs="Times New Roman"/>
          <w:noProof/>
          <w:sz w:val="22"/>
        </w:rPr>
        <w:t>(Sukiyah, 2017)</w:t>
      </w:r>
      <w:r w:rsidR="00D0009D">
        <w:rPr>
          <w:rFonts w:cs="Times New Roman"/>
          <w:sz w:val="22"/>
        </w:rPr>
        <w:fldChar w:fldCharType="end"/>
      </w:r>
      <w:r w:rsidRPr="005409F4">
        <w:rPr>
          <w:rFonts w:cs="Times New Roman"/>
          <w:sz w:val="22"/>
        </w:rPr>
        <w:t xml:space="preserve">. Garam merupakan komoditas yang memiliki peran strategis dan esensial bagi kehidupan masyarakat. Terbukti bahwa garam tidak hanya digunakan sebagai kebutuhan pokok konsumsi saja, melainkan untuk kebutuhan bahan baku industri. Hal ini berdampak pada kebutuhan garam yang semakin meningkat seiring bertambahnya populasi jumlah penduduk dan perkembangan industri. </w:t>
      </w:r>
    </w:p>
    <w:p w:rsidR="005409F4" w:rsidRPr="005409F4" w:rsidRDefault="005409F4" w:rsidP="00280869">
      <w:pPr>
        <w:spacing w:line="240" w:lineRule="auto"/>
        <w:ind w:firstLine="720"/>
        <w:jc w:val="both"/>
        <w:rPr>
          <w:rFonts w:cs="Times New Roman"/>
          <w:sz w:val="22"/>
        </w:rPr>
      </w:pPr>
      <w:r w:rsidRPr="005409F4">
        <w:rPr>
          <w:rFonts w:cs="Times New Roman"/>
          <w:sz w:val="22"/>
        </w:rPr>
        <w:t xml:space="preserve">Berdasarkan data </w:t>
      </w:r>
      <w:r w:rsidR="00D0009D">
        <w:rPr>
          <w:rFonts w:cs="Times New Roman"/>
          <w:sz w:val="22"/>
        </w:rPr>
        <w:fldChar w:fldCharType="begin" w:fldLock="1"/>
      </w:r>
      <w:r w:rsidR="00D0009D">
        <w:rPr>
          <w:rFonts w:cs="Times New Roman"/>
          <w:sz w:val="22"/>
        </w:rPr>
        <w:instrText>ADDIN CSL_CITATION { "citationItems" : [ { "id" : "ITEM-1", "itemData" : { "author" : [ { "dropping-particle" : "", "family" : "Direktorat Jenderal Pengelolaan Ruang Laut", "given" : "", "non-dropping-particle" : "", "parse-names" : false, "suffix" : "" } ], "id" : "ITEM-1", "issued" : { "date-parts" : [ [ "2018" ] ] }, "publisher-place" : "Indonesia", "title" : "Refleksi 2018 &amp; Outlook 2019", "type" : "book" }, "uris" : [ "http://www.mendeley.com/documents/?uuid=4fa92862-9ee4-4060-89f1-50687e279fea" ] } ], "mendeley" : { "formattedCitation" : "(Direktorat Jenderal Pengelolaan Ruang Laut, 2018)", "manualFormatting" : "Direktorat Jenderal Pengelolaan Ruang Laut (2018)", "plainTextFormattedCitation" : "(Direktorat Jenderal Pengelolaan Ruang Laut, 2018)", "previouslyFormattedCitation" : "(Direktorat Jenderal Pengelolaan Ruang Laut, 2018)" }, "properties" : {  }, "schema" : "https://github.com/citation-style-language/schema/raw/master/csl-citation.json" }</w:instrText>
      </w:r>
      <w:r w:rsidR="00D0009D">
        <w:rPr>
          <w:rFonts w:cs="Times New Roman"/>
          <w:sz w:val="22"/>
        </w:rPr>
        <w:fldChar w:fldCharType="separate"/>
      </w:r>
      <w:r w:rsidR="00D0009D" w:rsidRPr="00D0009D">
        <w:rPr>
          <w:rFonts w:cs="Times New Roman"/>
          <w:noProof/>
          <w:sz w:val="22"/>
        </w:rPr>
        <w:t xml:space="preserve">Direktorat </w:t>
      </w:r>
      <w:r w:rsidR="00D0009D">
        <w:rPr>
          <w:rFonts w:cs="Times New Roman"/>
          <w:noProof/>
          <w:sz w:val="22"/>
        </w:rPr>
        <w:t>Jenderal Pengelolaan Ruang Laut</w:t>
      </w:r>
      <w:r w:rsidR="00D0009D" w:rsidRPr="00D0009D">
        <w:rPr>
          <w:rFonts w:cs="Times New Roman"/>
          <w:noProof/>
          <w:sz w:val="22"/>
        </w:rPr>
        <w:t xml:space="preserve"> </w:t>
      </w:r>
      <w:r w:rsidR="00D0009D">
        <w:rPr>
          <w:rFonts w:cs="Times New Roman"/>
          <w:noProof/>
          <w:sz w:val="22"/>
        </w:rPr>
        <w:t>(</w:t>
      </w:r>
      <w:r w:rsidR="00D0009D" w:rsidRPr="00D0009D">
        <w:rPr>
          <w:rFonts w:cs="Times New Roman"/>
          <w:noProof/>
          <w:sz w:val="22"/>
        </w:rPr>
        <w:t>2018)</w:t>
      </w:r>
      <w:r w:rsidR="00D0009D">
        <w:rPr>
          <w:rFonts w:cs="Times New Roman"/>
          <w:sz w:val="22"/>
        </w:rPr>
        <w:fldChar w:fldCharType="end"/>
      </w:r>
      <w:r w:rsidRPr="005409F4">
        <w:rPr>
          <w:rFonts w:cs="Times New Roman"/>
          <w:sz w:val="22"/>
        </w:rPr>
        <w:t xml:space="preserve"> jumlah kebutuhan garam nasional pada tahun 2015 hanya 3.227.279 ton, sedangkan tahun 2018 bertambah menjadi 3.992.031 ton. Sebanyak 290 ribu ton (7,2%) digunakan sebagai garam konsumsi dan 3,7 juta ton (92,6%) untuk garam bahan baku industri. </w:t>
      </w:r>
      <w:r w:rsidRPr="005409F4">
        <w:rPr>
          <w:rFonts w:cs="Times New Roman"/>
          <w:sz w:val="22"/>
          <w:shd w:val="clear" w:color="auto" w:fill="FFFFFF"/>
        </w:rPr>
        <w:fldChar w:fldCharType="begin" w:fldLock="1"/>
      </w:r>
      <w:r w:rsidRPr="005409F4">
        <w:rPr>
          <w:rFonts w:cs="Times New Roman"/>
          <w:sz w:val="22"/>
          <w:shd w:val="clear" w:color="auto" w:fill="FFFFFF"/>
        </w:rPr>
        <w:instrText>ADDIN CSL_CITATION { "citationItems" : [ { "id" : "ITEM-1", "itemData" : { "URL" : "https://kemenperin.go.id/artikel/18960/Kebutuhan-Garam-Industri-Melonjak-76,19-di-2018", "accessed" : { "date-parts" : [ [ "2019", "9", "19" ] ] }, "author" : [ { "dropping-particle" : "", "family" : "Kementerian Perindustrian Republik Indonesia", "given" : "", "non-dropping-particle" : "", "parse-names" : false, "suffix" : "" } ], "id" : "ITEM-1", "issued" : { "date-parts" : [ [ "2018" ] ] }, "publisher-place" : "Jakarta", "title" : "Kebutuhan Garam Industri Melonjak 76,19% di 2018", "type" : "webpage" }, "uris" : [ "http://www.mendeley.com/documents/?uuid=73ac0d93-0cdd-452c-b2af-771dcbb240ca" ] } ], "mendeley" : { "formattedCitation" : "(Kementerian Perindustrian Republik Indonesia, 2018b)", "manualFormatting" : "Kementerian Perindustrian Republik Indonesia (2018)", "plainTextFormattedCitation" : "(Kementerian Perindustrian Republik Indonesia, 2018b)", "previouslyFormattedCitation" : "(Kementerian Perindustrian Republik Indonesia, 2018b)" }, "properties" : {  }, "schema" : "https://github.com/citation-style-language/schema/raw/master/csl-citation.json" }</w:instrText>
      </w:r>
      <w:r w:rsidRPr="005409F4">
        <w:rPr>
          <w:rFonts w:cs="Times New Roman"/>
          <w:sz w:val="22"/>
          <w:shd w:val="clear" w:color="auto" w:fill="FFFFFF"/>
        </w:rPr>
        <w:fldChar w:fldCharType="separate"/>
      </w:r>
      <w:r w:rsidRPr="005409F4">
        <w:rPr>
          <w:rFonts w:cs="Times New Roman"/>
          <w:noProof/>
          <w:sz w:val="22"/>
          <w:shd w:val="clear" w:color="auto" w:fill="FFFFFF"/>
        </w:rPr>
        <w:t>Kementerian Perindustrian Republik Indonesia (2018)</w:t>
      </w:r>
      <w:r w:rsidRPr="005409F4">
        <w:rPr>
          <w:rFonts w:cs="Times New Roman"/>
          <w:sz w:val="22"/>
          <w:shd w:val="clear" w:color="auto" w:fill="FFFFFF"/>
        </w:rPr>
        <w:fldChar w:fldCharType="end"/>
      </w:r>
      <w:r w:rsidRPr="005409F4">
        <w:rPr>
          <w:rFonts w:cs="Times New Roman"/>
          <w:sz w:val="22"/>
          <w:shd w:val="clear" w:color="auto" w:fill="FFFFFF"/>
        </w:rPr>
        <w:t xml:space="preserve"> menyatakan bahwa kebutuhan garam industri tahun 2018 mengalami peningkatan </w:t>
      </w:r>
      <w:r w:rsidRPr="005409F4">
        <w:rPr>
          <w:rFonts w:cs="Times New Roman"/>
          <w:sz w:val="22"/>
        </w:rPr>
        <w:t>sebesar 76,19% dari 2,1 juta ton menjadi 3,7 juta ton.</w:t>
      </w:r>
      <w:r w:rsidRPr="005409F4">
        <w:rPr>
          <w:rFonts w:cs="Times New Roman"/>
          <w:sz w:val="22"/>
          <w:shd w:val="clear" w:color="auto" w:fill="FFFFFF"/>
        </w:rPr>
        <w:t xml:space="preserve"> </w:t>
      </w:r>
      <w:r w:rsidRPr="005409F4">
        <w:rPr>
          <w:rFonts w:cs="Times New Roman"/>
          <w:sz w:val="22"/>
        </w:rPr>
        <w:t xml:space="preserve">Ketidakseimbangan antara jumlah produksi garam industri dengan jumlah permintaan garam industri menjadi permasalahan saat ini, sehingga untuk mencukupi permintaan garam industri diperlukan adanya impor garam. Hal ini diakibatkan rendahnya kuantitas dan kualitas garam nasional </w:t>
      </w:r>
      <w:r w:rsidR="00D0009D">
        <w:rPr>
          <w:rFonts w:cs="Times New Roman"/>
          <w:sz w:val="22"/>
        </w:rPr>
        <w:fldChar w:fldCharType="begin" w:fldLock="1"/>
      </w:r>
      <w:r w:rsidR="00D0009D">
        <w:rPr>
          <w:rFonts w:cs="Times New Roman"/>
          <w:sz w:val="22"/>
        </w:rPr>
        <w:instrText>ADDIN CSL_CITATION { "citationItems" : [ { "id" : "ITEM-1", "itemData" : { "author" : [ { "dropping-particle" : "", "family" : "Rusiyanto.", "given" : "Etty Soesilowati dan Jumaeri", "non-dropping-particle" : "", "parse-names" : false, "suffix" : "" } ], "container-title" : "Sainteknologi", "id" : "ITEM-1", "issue" : "2", "issued" : { "date-parts" : [ [ "2013" ] ] }, "page" : "129-142", "title" : "Penguatan Industri Garam Nasional Melalui Perbaikan Teknologi Budidaya dan Diversifikasi Produk", "type" : "article-journal", "volume" : "11" }, "uris" : [ "http://www.mendeley.com/documents/?uuid=cd2cc06e-a2ed-4bfb-ab2f-e8223219a6af" ] } ], "mendeley" : { "formattedCitation" : "(Rusiyanto., 2013)", "manualFormatting" : "Rusiyanto et al. (2013)", "plainTextFormattedCitation" : "(Rusiyanto., 2013)", "previouslyFormattedCitation" : "(Rusiyanto., 2013)" }, "properties" : {  }, "schema" : "https://github.com/citation-style-language/schema/raw/master/csl-citation.json" }</w:instrText>
      </w:r>
      <w:r w:rsidR="00D0009D">
        <w:rPr>
          <w:rFonts w:cs="Times New Roman"/>
          <w:sz w:val="22"/>
        </w:rPr>
        <w:fldChar w:fldCharType="separate"/>
      </w:r>
      <w:r w:rsidR="00D0009D" w:rsidRPr="00D0009D">
        <w:rPr>
          <w:rFonts w:cs="Times New Roman"/>
          <w:noProof/>
          <w:sz w:val="22"/>
        </w:rPr>
        <w:t>Rusiyanto</w:t>
      </w:r>
      <w:r w:rsidR="00D0009D">
        <w:rPr>
          <w:rFonts w:cs="Times New Roman"/>
          <w:noProof/>
          <w:sz w:val="22"/>
        </w:rPr>
        <w:t xml:space="preserve"> et al. (</w:t>
      </w:r>
      <w:r w:rsidR="00D0009D" w:rsidRPr="00D0009D">
        <w:rPr>
          <w:rFonts w:cs="Times New Roman"/>
          <w:noProof/>
          <w:sz w:val="22"/>
        </w:rPr>
        <w:t>2013)</w:t>
      </w:r>
      <w:r w:rsidR="00D0009D">
        <w:rPr>
          <w:rFonts w:cs="Times New Roman"/>
          <w:sz w:val="22"/>
        </w:rPr>
        <w:fldChar w:fldCharType="end"/>
      </w:r>
      <w:r w:rsidR="00D0009D">
        <w:rPr>
          <w:rFonts w:cs="Times New Roman"/>
          <w:sz w:val="22"/>
        </w:rPr>
        <w:t xml:space="preserve"> </w:t>
      </w:r>
      <w:r w:rsidRPr="005409F4">
        <w:rPr>
          <w:rFonts w:cs="Times New Roman"/>
          <w:sz w:val="22"/>
        </w:rPr>
        <w:t>Berikut ini jumlah impor garam dan tren di Indonesia seperti yang dipaparkan pada Tabel 1:</w:t>
      </w:r>
      <w:bookmarkStart w:id="0" w:name="_Toc26469391"/>
    </w:p>
    <w:p w:rsidR="005409F4" w:rsidRPr="005409F4" w:rsidRDefault="005409F4" w:rsidP="00280869">
      <w:pPr>
        <w:pStyle w:val="Caption"/>
        <w:keepNext/>
        <w:spacing w:after="0"/>
        <w:jc w:val="center"/>
        <w:rPr>
          <w:rFonts w:ascii="Times New Roman" w:hAnsi="Times New Roman"/>
          <w:color w:val="auto"/>
          <w:sz w:val="22"/>
          <w:szCs w:val="22"/>
          <w:lang w:val="id-ID"/>
        </w:rPr>
      </w:pPr>
      <w:bookmarkStart w:id="1" w:name="_Toc45698258"/>
      <w:bookmarkStart w:id="2" w:name="_Toc45701921"/>
      <w:proofErr w:type="spellStart"/>
      <w:r w:rsidRPr="005409F4">
        <w:rPr>
          <w:rFonts w:ascii="Times New Roman" w:hAnsi="Times New Roman"/>
          <w:color w:val="auto"/>
          <w:sz w:val="22"/>
          <w:szCs w:val="22"/>
        </w:rPr>
        <w:t>Tabel</w:t>
      </w:r>
      <w:proofErr w:type="spellEnd"/>
      <w:r w:rsidRPr="005409F4">
        <w:rPr>
          <w:rFonts w:ascii="Times New Roman" w:hAnsi="Times New Roman"/>
          <w:color w:val="auto"/>
          <w:sz w:val="22"/>
          <w:szCs w:val="22"/>
        </w:rPr>
        <w:t xml:space="preserve"> </w:t>
      </w:r>
      <w:r w:rsidRPr="005409F4">
        <w:rPr>
          <w:rFonts w:ascii="Times New Roman" w:hAnsi="Times New Roman"/>
          <w:color w:val="auto"/>
          <w:sz w:val="22"/>
          <w:szCs w:val="22"/>
        </w:rPr>
        <w:fldChar w:fldCharType="begin"/>
      </w:r>
      <w:r w:rsidRPr="005409F4">
        <w:rPr>
          <w:rFonts w:ascii="Times New Roman" w:hAnsi="Times New Roman"/>
          <w:color w:val="auto"/>
          <w:sz w:val="22"/>
          <w:szCs w:val="22"/>
        </w:rPr>
        <w:instrText xml:space="preserve"> SEQ Tabel \* ARABIC </w:instrText>
      </w:r>
      <w:r w:rsidRPr="005409F4">
        <w:rPr>
          <w:rFonts w:ascii="Times New Roman" w:hAnsi="Times New Roman"/>
          <w:color w:val="auto"/>
          <w:sz w:val="22"/>
          <w:szCs w:val="22"/>
        </w:rPr>
        <w:fldChar w:fldCharType="separate"/>
      </w:r>
      <w:r w:rsidRPr="005409F4">
        <w:rPr>
          <w:rFonts w:ascii="Times New Roman" w:hAnsi="Times New Roman"/>
          <w:noProof/>
          <w:color w:val="auto"/>
          <w:sz w:val="22"/>
          <w:szCs w:val="22"/>
        </w:rPr>
        <w:t>1</w:t>
      </w:r>
      <w:bookmarkEnd w:id="1"/>
      <w:r w:rsidRPr="005409F4">
        <w:rPr>
          <w:rFonts w:ascii="Times New Roman" w:hAnsi="Times New Roman"/>
          <w:color w:val="auto"/>
          <w:sz w:val="22"/>
          <w:szCs w:val="22"/>
        </w:rPr>
        <w:fldChar w:fldCharType="end"/>
      </w:r>
      <w:r w:rsidRPr="005409F4">
        <w:rPr>
          <w:rFonts w:ascii="Times New Roman" w:hAnsi="Times New Roman"/>
          <w:color w:val="auto"/>
          <w:sz w:val="22"/>
          <w:szCs w:val="22"/>
          <w:lang w:val="id-ID"/>
        </w:rPr>
        <w:t xml:space="preserve"> </w:t>
      </w:r>
    </w:p>
    <w:p w:rsidR="005409F4" w:rsidRPr="005409F4" w:rsidRDefault="005409F4" w:rsidP="00280869">
      <w:pPr>
        <w:pStyle w:val="Caption"/>
        <w:keepNext/>
        <w:spacing w:after="0"/>
        <w:jc w:val="center"/>
        <w:rPr>
          <w:rFonts w:ascii="Times New Roman" w:hAnsi="Times New Roman"/>
          <w:color w:val="auto"/>
          <w:sz w:val="22"/>
          <w:szCs w:val="22"/>
          <w:lang w:val="id-ID"/>
        </w:rPr>
      </w:pPr>
      <w:r w:rsidRPr="005409F4">
        <w:rPr>
          <w:rFonts w:ascii="Times New Roman" w:hAnsi="Times New Roman"/>
          <w:color w:val="auto"/>
          <w:sz w:val="22"/>
          <w:szCs w:val="22"/>
          <w:lang w:val="id-ID"/>
        </w:rPr>
        <w:t>Jumlah Impor Garam Tahun 2014-2018</w:t>
      </w:r>
      <w:bookmarkEnd w:id="0"/>
      <w:bookmarkEnd w:id="2"/>
    </w:p>
    <w:tbl>
      <w:tblPr>
        <w:tblStyle w:val="TableGrid"/>
        <w:tblW w:w="8407"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3050"/>
        <w:gridCol w:w="2635"/>
      </w:tblGrid>
      <w:tr w:rsidR="005409F4" w:rsidRPr="005409F4" w:rsidTr="007B6F2A">
        <w:trPr>
          <w:trHeight w:val="252"/>
        </w:trPr>
        <w:tc>
          <w:tcPr>
            <w:tcW w:w="2722" w:type="dxa"/>
            <w:tcBorders>
              <w:top w:val="single" w:sz="4" w:space="0" w:color="auto"/>
              <w:bottom w:val="single" w:sz="4" w:space="0" w:color="auto"/>
            </w:tcBorders>
          </w:tcPr>
          <w:p w:rsidR="005409F4" w:rsidRPr="005409F4" w:rsidRDefault="005409F4" w:rsidP="007B6F2A">
            <w:pPr>
              <w:spacing w:line="240" w:lineRule="auto"/>
              <w:jc w:val="center"/>
              <w:rPr>
                <w:rFonts w:cs="Times New Roman"/>
                <w:sz w:val="22"/>
              </w:rPr>
            </w:pPr>
            <w:r w:rsidRPr="005409F4">
              <w:rPr>
                <w:rFonts w:cs="Times New Roman"/>
                <w:sz w:val="22"/>
              </w:rPr>
              <w:t>Tahun</w:t>
            </w:r>
          </w:p>
        </w:tc>
        <w:tc>
          <w:tcPr>
            <w:tcW w:w="3050" w:type="dxa"/>
            <w:tcBorders>
              <w:top w:val="single" w:sz="4" w:space="0" w:color="auto"/>
              <w:bottom w:val="single" w:sz="4" w:space="0" w:color="auto"/>
            </w:tcBorders>
          </w:tcPr>
          <w:p w:rsidR="005409F4" w:rsidRPr="005409F4" w:rsidRDefault="005409F4" w:rsidP="007B6F2A">
            <w:pPr>
              <w:spacing w:line="240" w:lineRule="auto"/>
              <w:jc w:val="center"/>
              <w:rPr>
                <w:rFonts w:cs="Times New Roman"/>
                <w:sz w:val="22"/>
              </w:rPr>
            </w:pPr>
            <w:r w:rsidRPr="005409F4">
              <w:rPr>
                <w:rFonts w:cs="Times New Roman"/>
                <w:sz w:val="22"/>
              </w:rPr>
              <w:t>Impor (Ton)</w:t>
            </w:r>
          </w:p>
        </w:tc>
        <w:tc>
          <w:tcPr>
            <w:tcW w:w="2635" w:type="dxa"/>
            <w:tcBorders>
              <w:top w:val="single" w:sz="4" w:space="0" w:color="auto"/>
              <w:bottom w:val="single" w:sz="4" w:space="0" w:color="auto"/>
            </w:tcBorders>
          </w:tcPr>
          <w:p w:rsidR="005409F4" w:rsidRPr="005409F4" w:rsidRDefault="005409F4" w:rsidP="007B6F2A">
            <w:pPr>
              <w:spacing w:line="240" w:lineRule="auto"/>
              <w:jc w:val="center"/>
              <w:rPr>
                <w:rFonts w:cs="Times New Roman"/>
                <w:sz w:val="22"/>
              </w:rPr>
            </w:pPr>
            <w:r w:rsidRPr="005409F4">
              <w:rPr>
                <w:rFonts w:cs="Times New Roman"/>
                <w:sz w:val="22"/>
              </w:rPr>
              <w:t>Tren(%)</w:t>
            </w:r>
          </w:p>
        </w:tc>
      </w:tr>
      <w:tr w:rsidR="005409F4" w:rsidRPr="005409F4" w:rsidTr="007B6F2A">
        <w:trPr>
          <w:trHeight w:val="302"/>
        </w:trPr>
        <w:tc>
          <w:tcPr>
            <w:tcW w:w="2722" w:type="dxa"/>
            <w:tcBorders>
              <w:top w:val="single" w:sz="4" w:space="0" w:color="auto"/>
            </w:tcBorders>
            <w:vAlign w:val="bottom"/>
          </w:tcPr>
          <w:p w:rsidR="005409F4" w:rsidRPr="005409F4" w:rsidRDefault="005409F4" w:rsidP="007B6F2A">
            <w:pPr>
              <w:spacing w:line="240" w:lineRule="auto"/>
              <w:jc w:val="center"/>
              <w:rPr>
                <w:rFonts w:cs="Times New Roman"/>
                <w:color w:val="000000"/>
                <w:sz w:val="22"/>
              </w:rPr>
            </w:pPr>
            <w:r w:rsidRPr="005409F4">
              <w:rPr>
                <w:rFonts w:cs="Times New Roman"/>
                <w:color w:val="000000"/>
                <w:sz w:val="22"/>
              </w:rPr>
              <w:t>2014</w:t>
            </w:r>
          </w:p>
        </w:tc>
        <w:tc>
          <w:tcPr>
            <w:tcW w:w="3050" w:type="dxa"/>
            <w:tcBorders>
              <w:top w:val="single" w:sz="4" w:space="0" w:color="auto"/>
            </w:tcBorders>
            <w:vAlign w:val="bottom"/>
          </w:tcPr>
          <w:p w:rsidR="005409F4" w:rsidRPr="005409F4" w:rsidRDefault="005409F4" w:rsidP="007B6F2A">
            <w:pPr>
              <w:spacing w:line="240" w:lineRule="auto"/>
              <w:jc w:val="center"/>
              <w:rPr>
                <w:rFonts w:cs="Times New Roman"/>
                <w:bCs/>
                <w:color w:val="000000"/>
                <w:sz w:val="22"/>
              </w:rPr>
            </w:pPr>
            <w:r w:rsidRPr="005409F4">
              <w:rPr>
                <w:rFonts w:cs="Times New Roman"/>
                <w:bCs/>
                <w:color w:val="000000"/>
                <w:sz w:val="22"/>
              </w:rPr>
              <w:t>2.268.161</w:t>
            </w:r>
          </w:p>
        </w:tc>
        <w:tc>
          <w:tcPr>
            <w:tcW w:w="2635" w:type="dxa"/>
            <w:tcBorders>
              <w:top w:val="single" w:sz="4" w:space="0" w:color="auto"/>
            </w:tcBorders>
            <w:vAlign w:val="bottom"/>
          </w:tcPr>
          <w:p w:rsidR="005409F4" w:rsidRPr="005409F4" w:rsidRDefault="005409F4" w:rsidP="007B6F2A">
            <w:pPr>
              <w:spacing w:line="240" w:lineRule="auto"/>
              <w:jc w:val="center"/>
              <w:rPr>
                <w:rFonts w:cs="Times New Roman"/>
                <w:color w:val="000000"/>
                <w:sz w:val="22"/>
              </w:rPr>
            </w:pPr>
            <w:r w:rsidRPr="005409F4">
              <w:rPr>
                <w:rFonts w:cs="Times New Roman"/>
                <w:color w:val="000000"/>
                <w:sz w:val="22"/>
              </w:rPr>
              <w:t>19,64</w:t>
            </w:r>
          </w:p>
        </w:tc>
      </w:tr>
      <w:tr w:rsidR="005409F4" w:rsidRPr="005409F4" w:rsidTr="007B6F2A">
        <w:trPr>
          <w:trHeight w:val="320"/>
        </w:trPr>
        <w:tc>
          <w:tcPr>
            <w:tcW w:w="2722" w:type="dxa"/>
            <w:vAlign w:val="bottom"/>
          </w:tcPr>
          <w:p w:rsidR="005409F4" w:rsidRPr="005409F4" w:rsidRDefault="005409F4" w:rsidP="007B6F2A">
            <w:pPr>
              <w:spacing w:line="240" w:lineRule="auto"/>
              <w:jc w:val="center"/>
              <w:rPr>
                <w:rFonts w:cs="Times New Roman"/>
                <w:color w:val="000000"/>
                <w:sz w:val="22"/>
              </w:rPr>
            </w:pPr>
            <w:r w:rsidRPr="005409F4">
              <w:rPr>
                <w:rFonts w:cs="Times New Roman"/>
                <w:color w:val="000000"/>
                <w:sz w:val="22"/>
              </w:rPr>
              <w:t>2015</w:t>
            </w:r>
          </w:p>
        </w:tc>
        <w:tc>
          <w:tcPr>
            <w:tcW w:w="3050" w:type="dxa"/>
            <w:vAlign w:val="bottom"/>
          </w:tcPr>
          <w:p w:rsidR="005409F4" w:rsidRPr="005409F4" w:rsidRDefault="005409F4" w:rsidP="007B6F2A">
            <w:pPr>
              <w:spacing w:line="240" w:lineRule="auto"/>
              <w:jc w:val="center"/>
              <w:rPr>
                <w:rFonts w:cs="Times New Roman"/>
                <w:bCs/>
                <w:color w:val="000000"/>
                <w:sz w:val="22"/>
              </w:rPr>
            </w:pPr>
            <w:r w:rsidRPr="005409F4">
              <w:rPr>
                <w:rFonts w:cs="Times New Roman"/>
                <w:bCs/>
                <w:color w:val="000000"/>
                <w:sz w:val="22"/>
              </w:rPr>
              <w:t>1.864.049</w:t>
            </w:r>
          </w:p>
        </w:tc>
        <w:tc>
          <w:tcPr>
            <w:tcW w:w="2635" w:type="dxa"/>
            <w:vAlign w:val="bottom"/>
          </w:tcPr>
          <w:p w:rsidR="005409F4" w:rsidRPr="005409F4" w:rsidRDefault="005409F4" w:rsidP="007B6F2A">
            <w:pPr>
              <w:spacing w:line="240" w:lineRule="auto"/>
              <w:jc w:val="center"/>
              <w:rPr>
                <w:rFonts w:cs="Times New Roman"/>
                <w:color w:val="000000"/>
                <w:sz w:val="22"/>
              </w:rPr>
            </w:pPr>
            <w:r w:rsidRPr="005409F4">
              <w:rPr>
                <w:rFonts w:cs="Times New Roman"/>
                <w:color w:val="000000"/>
                <w:sz w:val="22"/>
              </w:rPr>
              <w:t>16,14</w:t>
            </w:r>
          </w:p>
        </w:tc>
      </w:tr>
      <w:tr w:rsidR="005409F4" w:rsidRPr="005409F4" w:rsidTr="007B6F2A">
        <w:trPr>
          <w:trHeight w:val="302"/>
        </w:trPr>
        <w:tc>
          <w:tcPr>
            <w:tcW w:w="2722" w:type="dxa"/>
            <w:vAlign w:val="bottom"/>
          </w:tcPr>
          <w:p w:rsidR="005409F4" w:rsidRPr="005409F4" w:rsidRDefault="005409F4" w:rsidP="007B6F2A">
            <w:pPr>
              <w:spacing w:line="240" w:lineRule="auto"/>
              <w:jc w:val="center"/>
              <w:rPr>
                <w:rFonts w:cs="Times New Roman"/>
                <w:color w:val="000000"/>
                <w:sz w:val="22"/>
              </w:rPr>
            </w:pPr>
            <w:r w:rsidRPr="005409F4">
              <w:rPr>
                <w:rFonts w:cs="Times New Roman"/>
                <w:color w:val="000000"/>
                <w:sz w:val="22"/>
              </w:rPr>
              <w:t>2016</w:t>
            </w:r>
          </w:p>
        </w:tc>
        <w:tc>
          <w:tcPr>
            <w:tcW w:w="3050" w:type="dxa"/>
            <w:vAlign w:val="bottom"/>
          </w:tcPr>
          <w:p w:rsidR="005409F4" w:rsidRPr="005409F4" w:rsidRDefault="005409F4" w:rsidP="007B6F2A">
            <w:pPr>
              <w:spacing w:line="240" w:lineRule="auto"/>
              <w:jc w:val="center"/>
              <w:rPr>
                <w:rFonts w:cs="Times New Roman"/>
                <w:bCs/>
                <w:color w:val="000000"/>
                <w:sz w:val="22"/>
              </w:rPr>
            </w:pPr>
            <w:r w:rsidRPr="005409F4">
              <w:rPr>
                <w:rFonts w:cs="Times New Roman"/>
                <w:bCs/>
                <w:color w:val="000000"/>
                <w:sz w:val="22"/>
              </w:rPr>
              <w:t>2.143.743</w:t>
            </w:r>
          </w:p>
        </w:tc>
        <w:tc>
          <w:tcPr>
            <w:tcW w:w="2635" w:type="dxa"/>
            <w:vAlign w:val="bottom"/>
          </w:tcPr>
          <w:p w:rsidR="005409F4" w:rsidRPr="005409F4" w:rsidRDefault="005409F4" w:rsidP="007B6F2A">
            <w:pPr>
              <w:spacing w:line="240" w:lineRule="auto"/>
              <w:jc w:val="center"/>
              <w:rPr>
                <w:rFonts w:cs="Times New Roman"/>
                <w:color w:val="000000"/>
                <w:sz w:val="22"/>
              </w:rPr>
            </w:pPr>
            <w:r w:rsidRPr="005409F4">
              <w:rPr>
                <w:rFonts w:cs="Times New Roman"/>
                <w:color w:val="000000"/>
                <w:sz w:val="22"/>
              </w:rPr>
              <w:t>18,56</w:t>
            </w:r>
          </w:p>
        </w:tc>
      </w:tr>
      <w:tr w:rsidR="005409F4" w:rsidRPr="005409F4" w:rsidTr="007B6F2A">
        <w:trPr>
          <w:trHeight w:val="320"/>
        </w:trPr>
        <w:tc>
          <w:tcPr>
            <w:tcW w:w="2722" w:type="dxa"/>
            <w:vAlign w:val="bottom"/>
          </w:tcPr>
          <w:p w:rsidR="005409F4" w:rsidRPr="005409F4" w:rsidRDefault="005409F4" w:rsidP="007B6F2A">
            <w:pPr>
              <w:spacing w:line="240" w:lineRule="auto"/>
              <w:jc w:val="center"/>
              <w:rPr>
                <w:rFonts w:cs="Times New Roman"/>
                <w:color w:val="000000"/>
                <w:sz w:val="22"/>
              </w:rPr>
            </w:pPr>
            <w:r w:rsidRPr="005409F4">
              <w:rPr>
                <w:rFonts w:cs="Times New Roman"/>
                <w:color w:val="000000"/>
                <w:sz w:val="22"/>
              </w:rPr>
              <w:t>2017</w:t>
            </w:r>
          </w:p>
        </w:tc>
        <w:tc>
          <w:tcPr>
            <w:tcW w:w="3050" w:type="dxa"/>
            <w:vAlign w:val="bottom"/>
          </w:tcPr>
          <w:p w:rsidR="005409F4" w:rsidRPr="005409F4" w:rsidRDefault="005409F4" w:rsidP="007B6F2A">
            <w:pPr>
              <w:spacing w:line="240" w:lineRule="auto"/>
              <w:jc w:val="center"/>
              <w:rPr>
                <w:rFonts w:cs="Times New Roman"/>
                <w:bCs/>
                <w:color w:val="000000"/>
                <w:sz w:val="22"/>
              </w:rPr>
            </w:pPr>
            <w:r w:rsidRPr="005409F4">
              <w:rPr>
                <w:rFonts w:cs="Times New Roman"/>
                <w:bCs/>
                <w:color w:val="000000"/>
                <w:sz w:val="22"/>
              </w:rPr>
              <w:t>2.552.283</w:t>
            </w:r>
          </w:p>
        </w:tc>
        <w:tc>
          <w:tcPr>
            <w:tcW w:w="2635" w:type="dxa"/>
            <w:vAlign w:val="bottom"/>
          </w:tcPr>
          <w:p w:rsidR="005409F4" w:rsidRPr="005409F4" w:rsidRDefault="005409F4" w:rsidP="007B6F2A">
            <w:pPr>
              <w:spacing w:line="240" w:lineRule="auto"/>
              <w:jc w:val="center"/>
              <w:rPr>
                <w:rFonts w:cs="Times New Roman"/>
                <w:color w:val="000000"/>
                <w:sz w:val="22"/>
              </w:rPr>
            </w:pPr>
            <w:r w:rsidRPr="005409F4">
              <w:rPr>
                <w:rFonts w:cs="Times New Roman"/>
                <w:color w:val="000000"/>
                <w:sz w:val="22"/>
              </w:rPr>
              <w:t>22,10</w:t>
            </w:r>
          </w:p>
        </w:tc>
      </w:tr>
      <w:tr w:rsidR="005409F4" w:rsidRPr="005409F4" w:rsidTr="007B6F2A">
        <w:trPr>
          <w:trHeight w:val="320"/>
        </w:trPr>
        <w:tc>
          <w:tcPr>
            <w:tcW w:w="2722" w:type="dxa"/>
            <w:vAlign w:val="bottom"/>
          </w:tcPr>
          <w:p w:rsidR="005409F4" w:rsidRPr="005409F4" w:rsidRDefault="005409F4" w:rsidP="007B6F2A">
            <w:pPr>
              <w:spacing w:line="240" w:lineRule="auto"/>
              <w:jc w:val="center"/>
              <w:rPr>
                <w:rFonts w:cs="Times New Roman"/>
                <w:color w:val="000000"/>
                <w:sz w:val="22"/>
              </w:rPr>
            </w:pPr>
            <w:r w:rsidRPr="005409F4">
              <w:rPr>
                <w:rFonts w:cs="Times New Roman"/>
                <w:color w:val="000000"/>
                <w:sz w:val="22"/>
              </w:rPr>
              <w:t>2018</w:t>
            </w:r>
          </w:p>
        </w:tc>
        <w:tc>
          <w:tcPr>
            <w:tcW w:w="3050" w:type="dxa"/>
            <w:vAlign w:val="bottom"/>
          </w:tcPr>
          <w:p w:rsidR="005409F4" w:rsidRPr="005409F4" w:rsidRDefault="005409F4" w:rsidP="007B6F2A">
            <w:pPr>
              <w:spacing w:line="240" w:lineRule="auto"/>
              <w:jc w:val="center"/>
              <w:rPr>
                <w:rFonts w:cs="Times New Roman"/>
                <w:color w:val="000000"/>
                <w:sz w:val="22"/>
              </w:rPr>
            </w:pPr>
            <w:r w:rsidRPr="005409F4">
              <w:rPr>
                <w:rFonts w:cs="Times New Roman"/>
                <w:color w:val="000000"/>
                <w:sz w:val="22"/>
              </w:rPr>
              <w:t>2.718.659</w:t>
            </w:r>
          </w:p>
        </w:tc>
        <w:tc>
          <w:tcPr>
            <w:tcW w:w="2635" w:type="dxa"/>
            <w:vAlign w:val="bottom"/>
          </w:tcPr>
          <w:p w:rsidR="005409F4" w:rsidRPr="005409F4" w:rsidRDefault="005409F4" w:rsidP="007B6F2A">
            <w:pPr>
              <w:spacing w:line="240" w:lineRule="auto"/>
              <w:jc w:val="center"/>
              <w:rPr>
                <w:rFonts w:cs="Times New Roman"/>
                <w:color w:val="000000"/>
                <w:sz w:val="22"/>
              </w:rPr>
            </w:pPr>
            <w:r w:rsidRPr="005409F4">
              <w:rPr>
                <w:rFonts w:cs="Times New Roman"/>
                <w:color w:val="000000"/>
                <w:sz w:val="22"/>
              </w:rPr>
              <w:t>23,54</w:t>
            </w:r>
          </w:p>
        </w:tc>
      </w:tr>
    </w:tbl>
    <w:p w:rsidR="005409F4" w:rsidRPr="008C1E14" w:rsidRDefault="005409F4" w:rsidP="006263DC">
      <w:pPr>
        <w:spacing w:after="120" w:line="240" w:lineRule="auto"/>
        <w:jc w:val="both"/>
        <w:rPr>
          <w:rFonts w:cs="Times New Roman"/>
          <w:sz w:val="22"/>
        </w:rPr>
      </w:pPr>
      <w:r w:rsidRPr="008C1E14">
        <w:rPr>
          <w:rFonts w:cs="Times New Roman"/>
          <w:sz w:val="22"/>
        </w:rPr>
        <w:t>Sumber : Direktorat Jenderal Pengelolaan Ruang laut, 2018</w:t>
      </w:r>
    </w:p>
    <w:p w:rsidR="005409F4" w:rsidRDefault="005409F4" w:rsidP="00280869">
      <w:pPr>
        <w:spacing w:line="240" w:lineRule="auto"/>
        <w:ind w:firstLine="720"/>
        <w:jc w:val="both"/>
        <w:rPr>
          <w:rFonts w:cs="Times New Roman"/>
          <w:sz w:val="22"/>
        </w:rPr>
      </w:pPr>
      <w:r w:rsidRPr="005409F4">
        <w:rPr>
          <w:rFonts w:cs="Times New Roman"/>
          <w:sz w:val="22"/>
        </w:rPr>
        <w:t xml:space="preserve">Berdasarkan Tabel 1 menggambarkan bahwa selama 5 tahun terakhir yakni pada tahun 2014-2018 volume impor garam industri mengalami kenaikan secara fluktuasi. Kenaikan tertinggi sebesar 23,54% yang terjadi pada tahun 2018. Menurut </w:t>
      </w:r>
      <w:r w:rsidRPr="005409F4">
        <w:rPr>
          <w:rFonts w:cs="Times New Roman"/>
          <w:color w:val="000000" w:themeColor="text1"/>
          <w:sz w:val="22"/>
        </w:rPr>
        <w:fldChar w:fldCharType="begin" w:fldLock="1"/>
      </w:r>
      <w:r w:rsidRPr="005409F4">
        <w:rPr>
          <w:rFonts w:cs="Times New Roman"/>
          <w:color w:val="000000" w:themeColor="text1"/>
          <w:sz w:val="22"/>
        </w:rPr>
        <w:instrText>ADDIN CSL_CITATION { "citationItems" : [ { "id" : "ITEM-1", "itemData" : { "URL" : "https://kemenperin.go.id/artikel/18974/Impor-Garam-untuk-Penuhi-Bahan-Baku-Industri", "accessed" : { "date-parts" : [ [ "2019", "9", "20" ] ] }, "author" : [ { "dropping-particle" : "", "family" : "Kementerian Perindustrian Republik Indonesia", "given" : "", "non-dropping-particle" : "", "parse-names" : false, "suffix" : "" } ], "container-title" : "Kompas", "id" : "ITEM-1", "issued" : { "date-parts" : [ [ "2018" ] ] }, "title" : "Impor Garam untuk Penuhi Bahan Baku Industri", "type" : "webpage" }, "uris" : [ "http://www.mendeley.com/documents/?uuid=62a3d429-9904-49d6-91fe-04d051396e28" ] } ], "mendeley" : { "formattedCitation" : "(Kementerian Perindustrian Republik Indonesia, 2018a)", "manualFormatting" : "Kementerian Perindustrian (2018)", "plainTextFormattedCitation" : "(Kementerian Perindustrian Republik Indonesia, 2018a)", "previouslyFormattedCitation" : "(Kementerian Perindustrian Republik Indonesia, 2018a)" }, "properties" : {  }, "schema" : "https://github.com/citation-style-language/schema/raw/master/csl-citation.json" }</w:instrText>
      </w:r>
      <w:r w:rsidRPr="005409F4">
        <w:rPr>
          <w:rFonts w:cs="Times New Roman"/>
          <w:color w:val="000000" w:themeColor="text1"/>
          <w:sz w:val="22"/>
        </w:rPr>
        <w:fldChar w:fldCharType="separate"/>
      </w:r>
      <w:r w:rsidRPr="005409F4">
        <w:rPr>
          <w:rFonts w:cs="Times New Roman"/>
          <w:noProof/>
          <w:color w:val="000000" w:themeColor="text1"/>
          <w:sz w:val="22"/>
        </w:rPr>
        <w:t>Kementerian Perindustrian (2018)</w:t>
      </w:r>
      <w:r w:rsidRPr="005409F4">
        <w:rPr>
          <w:rFonts w:cs="Times New Roman"/>
          <w:color w:val="000000" w:themeColor="text1"/>
          <w:sz w:val="22"/>
        </w:rPr>
        <w:fldChar w:fldCharType="end"/>
      </w:r>
      <w:r w:rsidRPr="005409F4">
        <w:rPr>
          <w:rFonts w:cs="Times New Roman"/>
          <w:color w:val="000000" w:themeColor="text1"/>
          <w:sz w:val="22"/>
        </w:rPr>
        <w:t xml:space="preserve"> kualitas garam yang diimpor </w:t>
      </w:r>
      <w:r w:rsidRPr="005409F4">
        <w:rPr>
          <w:rFonts w:eastAsia="Arial" w:cs="Times New Roman"/>
          <w:color w:val="000000" w:themeColor="text1"/>
          <w:spacing w:val="1"/>
          <w:sz w:val="22"/>
        </w:rPr>
        <w:t xml:space="preserve">memiliki </w:t>
      </w:r>
      <w:r w:rsidRPr="005409F4">
        <w:rPr>
          <w:rFonts w:eastAsia="Arial" w:cs="Times New Roman"/>
          <w:color w:val="000000" w:themeColor="text1"/>
          <w:spacing w:val="2"/>
          <w:sz w:val="22"/>
        </w:rPr>
        <w:t>k</w:t>
      </w:r>
      <w:r w:rsidRPr="005409F4">
        <w:rPr>
          <w:rFonts w:eastAsia="Arial" w:cs="Times New Roman"/>
          <w:color w:val="000000" w:themeColor="text1"/>
          <w:sz w:val="22"/>
        </w:rPr>
        <w:t>a</w:t>
      </w:r>
      <w:r w:rsidRPr="005409F4">
        <w:rPr>
          <w:rFonts w:eastAsia="Arial" w:cs="Times New Roman"/>
          <w:color w:val="000000" w:themeColor="text1"/>
          <w:spacing w:val="-1"/>
          <w:sz w:val="22"/>
        </w:rPr>
        <w:t>d</w:t>
      </w:r>
      <w:r w:rsidRPr="005409F4">
        <w:rPr>
          <w:rFonts w:eastAsia="Arial" w:cs="Times New Roman"/>
          <w:color w:val="000000" w:themeColor="text1"/>
          <w:spacing w:val="-3"/>
          <w:sz w:val="22"/>
        </w:rPr>
        <w:t>a</w:t>
      </w:r>
      <w:r w:rsidRPr="005409F4">
        <w:rPr>
          <w:rFonts w:eastAsia="Arial" w:cs="Times New Roman"/>
          <w:color w:val="000000" w:themeColor="text1"/>
          <w:sz w:val="22"/>
        </w:rPr>
        <w:t>r</w:t>
      </w:r>
      <w:r w:rsidRPr="005409F4">
        <w:rPr>
          <w:rFonts w:eastAsia="Arial" w:cs="Times New Roman"/>
          <w:color w:val="000000" w:themeColor="text1"/>
          <w:spacing w:val="1"/>
          <w:sz w:val="22"/>
        </w:rPr>
        <w:t xml:space="preserve"> </w:t>
      </w:r>
      <w:r w:rsidRPr="005409F4">
        <w:rPr>
          <w:rFonts w:eastAsia="Arial" w:cs="Times New Roman"/>
          <w:color w:val="000000" w:themeColor="text1"/>
          <w:spacing w:val="-1"/>
          <w:sz w:val="22"/>
        </w:rPr>
        <w:t>NaCl</w:t>
      </w:r>
      <w:r w:rsidRPr="005409F4">
        <w:rPr>
          <w:rFonts w:eastAsia="Arial" w:cs="Times New Roman"/>
          <w:color w:val="000000" w:themeColor="text1"/>
          <w:spacing w:val="2"/>
          <w:sz w:val="22"/>
        </w:rPr>
        <w:t xml:space="preserve"> </w:t>
      </w:r>
      <w:r w:rsidRPr="005409F4">
        <w:rPr>
          <w:rFonts w:eastAsia="Arial" w:cs="Times New Roman"/>
          <w:color w:val="000000" w:themeColor="text1"/>
          <w:sz w:val="22"/>
        </w:rPr>
        <w:t>minimal 9</w:t>
      </w:r>
      <w:r w:rsidRPr="005409F4">
        <w:rPr>
          <w:rFonts w:eastAsia="Arial" w:cs="Times New Roman"/>
          <w:color w:val="000000" w:themeColor="text1"/>
          <w:spacing w:val="-1"/>
          <w:sz w:val="22"/>
        </w:rPr>
        <w:t>7</w:t>
      </w:r>
      <w:r w:rsidRPr="005409F4">
        <w:rPr>
          <w:rFonts w:eastAsia="Arial" w:cs="Times New Roman"/>
          <w:color w:val="000000" w:themeColor="text1"/>
          <w:sz w:val="22"/>
        </w:rPr>
        <w:t>%</w:t>
      </w:r>
      <w:r w:rsidRPr="005409F4">
        <w:rPr>
          <w:rFonts w:eastAsia="Arial" w:cs="Times New Roman"/>
          <w:color w:val="000000" w:themeColor="text1"/>
          <w:spacing w:val="4"/>
          <w:sz w:val="22"/>
        </w:rPr>
        <w:t xml:space="preserve"> </w:t>
      </w:r>
      <w:r w:rsidRPr="005409F4">
        <w:rPr>
          <w:rFonts w:cs="Times New Roman"/>
          <w:color w:val="000000" w:themeColor="text1"/>
          <w:sz w:val="22"/>
          <w:shd w:val="clear" w:color="auto" w:fill="FFFFFF"/>
        </w:rPr>
        <w:t xml:space="preserve">dengan kandungan Ca dan Mg maksimal 600 </w:t>
      </w:r>
      <w:r w:rsidRPr="005409F4">
        <w:rPr>
          <w:rFonts w:cs="Times New Roman"/>
          <w:i/>
          <w:color w:val="000000" w:themeColor="text1"/>
          <w:sz w:val="22"/>
          <w:shd w:val="clear" w:color="auto" w:fill="FFFFFF"/>
        </w:rPr>
        <w:t>ppm</w:t>
      </w:r>
      <w:r w:rsidRPr="005409F4">
        <w:rPr>
          <w:rFonts w:cs="Times New Roman"/>
          <w:color w:val="000000" w:themeColor="text1"/>
          <w:sz w:val="22"/>
          <w:shd w:val="clear" w:color="auto" w:fill="FFFFFF"/>
        </w:rPr>
        <w:t xml:space="preserve"> serta rendah kadar air, </w:t>
      </w:r>
      <w:r w:rsidRPr="005409F4">
        <w:rPr>
          <w:rFonts w:eastAsia="Arial" w:cs="Times New Roman"/>
          <w:spacing w:val="2"/>
          <w:sz w:val="22"/>
        </w:rPr>
        <w:t xml:space="preserve">biasanya digunakan dalam bahan baku industri. </w:t>
      </w:r>
      <w:r w:rsidRPr="005409F4">
        <w:rPr>
          <w:rFonts w:eastAsia="Times New Roman" w:cs="Times New Roman"/>
          <w:color w:val="000000" w:themeColor="text1"/>
          <w:sz w:val="22"/>
          <w:lang w:eastAsia="id-ID"/>
        </w:rPr>
        <w:t xml:space="preserve">Penggunaan garam industri sangat luas, sesuai yang terdapat dalam </w:t>
      </w:r>
      <w:r w:rsidRPr="005409F4">
        <w:rPr>
          <w:rFonts w:eastAsia="Times New Roman" w:cs="Times New Roman"/>
          <w:color w:val="000000" w:themeColor="text1"/>
          <w:sz w:val="22"/>
          <w:lang w:eastAsia="id-ID"/>
        </w:rPr>
        <w:fldChar w:fldCharType="begin" w:fldLock="1"/>
      </w:r>
      <w:r w:rsidRPr="005409F4">
        <w:rPr>
          <w:rFonts w:eastAsia="Times New Roman" w:cs="Times New Roman"/>
          <w:color w:val="000000" w:themeColor="text1"/>
          <w:sz w:val="22"/>
          <w:lang w:eastAsia="id-ID"/>
        </w:rPr>
        <w:instrText>ADDIN CSL_CITATION { "citationItems" : [ { "id" : "ITEM-1", "itemData" : { "URL" : "http://jdih.kemenperin.go.id/site/download_peraturan/1862", "accessed" : { "date-parts" : [ [ "2019", "11", "24" ] ] }, "author" : [ { "dropping-particle" : "", "family" : "Peraturan Menteri Perindustrian Republik Indonesia", "given" : "", "non-dropping-particle" : "", "parse-names" : false, "suffix" : "" } ], "id" : "ITEM-1", "issued" : { "date-parts" : [ [ "2014" ] ] }, "publisher-place" : "Indonesia", "title" : "Peraturan Menteri Perindustrian Republik Indonesia Nomor:88/M-IND/PER/10/2014", "type" : "webpage" }, "uris" : [ "http://www.mendeley.com/documents/?uuid=4b3e0af1-600b-4a19-bc56-8881c7b93081" ] } ], "mendeley" : { "formattedCitation" : "(Peraturan Menteri Perindustrian Republik Indonesia, 2014)", "manualFormatting" : "Peraturan Menteri Perindustrian Republik Indonesia Nomor:88/M-IND/PER/10/2014 ", "plainTextFormattedCitation" : "(Peraturan Menteri Perindustrian Republik Indonesia, 2014)", "previouslyFormattedCitation" : "(Peraturan Menteri Perindustrian Republik Indonesia, 2014)" }, "properties" : {  }, "schema" : "https://github.com/citation-style-language/schema/raw/master/csl-citation.json" }</w:instrText>
      </w:r>
      <w:r w:rsidRPr="005409F4">
        <w:rPr>
          <w:rFonts w:eastAsia="Times New Roman" w:cs="Times New Roman"/>
          <w:color w:val="000000" w:themeColor="text1"/>
          <w:sz w:val="22"/>
          <w:lang w:eastAsia="id-ID"/>
        </w:rPr>
        <w:fldChar w:fldCharType="separate"/>
      </w:r>
      <w:r w:rsidRPr="005409F4">
        <w:rPr>
          <w:rFonts w:eastAsia="Times New Roman" w:cs="Times New Roman"/>
          <w:noProof/>
          <w:color w:val="000000" w:themeColor="text1"/>
          <w:sz w:val="22"/>
          <w:lang w:eastAsia="id-ID"/>
        </w:rPr>
        <w:t xml:space="preserve">Peraturan Menteri Perindustrian Republik Indonesia Nomor:88/M-IND/PER/10/2014 </w:t>
      </w:r>
      <w:r w:rsidRPr="005409F4">
        <w:rPr>
          <w:rFonts w:eastAsia="Times New Roman" w:cs="Times New Roman"/>
          <w:color w:val="000000" w:themeColor="text1"/>
          <w:sz w:val="22"/>
          <w:lang w:eastAsia="id-ID"/>
        </w:rPr>
        <w:fldChar w:fldCharType="end"/>
      </w:r>
      <w:r w:rsidRPr="005409F4">
        <w:rPr>
          <w:rFonts w:eastAsia="Times New Roman" w:cs="Times New Roman"/>
          <w:color w:val="000000" w:themeColor="text1"/>
          <w:sz w:val="22"/>
          <w:lang w:eastAsia="id-ID"/>
        </w:rPr>
        <w:t>digunakan</w:t>
      </w:r>
      <w:r w:rsidRPr="005409F4">
        <w:rPr>
          <w:rFonts w:eastAsia="Times New Roman" w:cs="Times New Roman"/>
          <w:color w:val="000000" w:themeColor="text1"/>
          <w:sz w:val="22"/>
          <w:lang w:val="sv-SE" w:eastAsia="id-ID"/>
        </w:rPr>
        <w:t xml:space="preserve"> </w:t>
      </w:r>
      <w:r w:rsidRPr="005409F4">
        <w:rPr>
          <w:rFonts w:eastAsia="Times New Roman" w:cs="Times New Roman"/>
          <w:color w:val="000000" w:themeColor="text1"/>
          <w:sz w:val="22"/>
          <w:lang w:eastAsia="id-ID"/>
        </w:rPr>
        <w:t xml:space="preserve">untuk bahan baku </w:t>
      </w:r>
      <w:r w:rsidRPr="005409F4">
        <w:rPr>
          <w:rFonts w:eastAsia="Times New Roman" w:cs="Times New Roman"/>
          <w:color w:val="000000" w:themeColor="text1"/>
          <w:sz w:val="22"/>
          <w:lang w:val="sv-SE" w:eastAsia="id-ID"/>
        </w:rPr>
        <w:t xml:space="preserve">industri kimia, aneka </w:t>
      </w:r>
      <w:r w:rsidRPr="005409F4">
        <w:rPr>
          <w:rFonts w:eastAsia="Times New Roman" w:cs="Times New Roman"/>
          <w:color w:val="000000" w:themeColor="text1"/>
          <w:sz w:val="22"/>
          <w:lang w:eastAsia="id-ID"/>
        </w:rPr>
        <w:t xml:space="preserve">makanan </w:t>
      </w:r>
      <w:r w:rsidRPr="005409F4">
        <w:rPr>
          <w:rFonts w:eastAsia="Times New Roman" w:cs="Times New Roman"/>
          <w:color w:val="000000" w:themeColor="text1"/>
          <w:sz w:val="22"/>
          <w:lang w:val="sv-SE" w:eastAsia="id-ID"/>
        </w:rPr>
        <w:t xml:space="preserve">dan minuman, </w:t>
      </w:r>
      <w:r w:rsidRPr="005409F4">
        <w:rPr>
          <w:rFonts w:eastAsia="Times New Roman" w:cs="Times New Roman"/>
          <w:color w:val="000000" w:themeColor="text1"/>
          <w:sz w:val="22"/>
          <w:lang w:eastAsia="id-ID"/>
        </w:rPr>
        <w:t xml:space="preserve">penyamakan kulit, </w:t>
      </w:r>
      <w:r w:rsidRPr="005409F4">
        <w:rPr>
          <w:rFonts w:eastAsia="Times New Roman" w:cs="Times New Roman"/>
          <w:color w:val="000000" w:themeColor="text1"/>
          <w:sz w:val="22"/>
          <w:lang w:val="sv-SE" w:eastAsia="id-ID"/>
        </w:rPr>
        <w:t xml:space="preserve">farmasi dan </w:t>
      </w:r>
      <w:r w:rsidRPr="005409F4">
        <w:rPr>
          <w:rFonts w:eastAsia="Times New Roman" w:cs="Times New Roman"/>
          <w:color w:val="000000" w:themeColor="text1"/>
          <w:sz w:val="22"/>
          <w:lang w:val="sv-SE" w:eastAsia="id-ID"/>
        </w:rPr>
        <w:lastRenderedPageBreak/>
        <w:t>kosmetika,</w:t>
      </w:r>
      <w:r w:rsidRPr="005409F4">
        <w:rPr>
          <w:rFonts w:eastAsia="Times New Roman" w:cs="Times New Roman"/>
          <w:color w:val="000000" w:themeColor="text1"/>
          <w:sz w:val="22"/>
          <w:lang w:eastAsia="id-ID"/>
        </w:rPr>
        <w:t xml:space="preserve"> </w:t>
      </w:r>
      <w:r w:rsidRPr="005409F4">
        <w:rPr>
          <w:rFonts w:eastAsia="Times New Roman" w:cs="Times New Roman"/>
          <w:color w:val="000000" w:themeColor="text1"/>
          <w:sz w:val="22"/>
          <w:lang w:val="sv-SE" w:eastAsia="id-ID"/>
        </w:rPr>
        <w:t>hingga</w:t>
      </w:r>
      <w:r w:rsidRPr="005409F4">
        <w:rPr>
          <w:rFonts w:eastAsia="Times New Roman" w:cs="Times New Roman"/>
          <w:color w:val="000000" w:themeColor="text1"/>
          <w:sz w:val="22"/>
          <w:lang w:eastAsia="id-ID"/>
        </w:rPr>
        <w:t xml:space="preserve"> </w:t>
      </w:r>
      <w:r w:rsidRPr="005409F4">
        <w:rPr>
          <w:rFonts w:eastAsia="Times New Roman" w:cs="Times New Roman"/>
          <w:color w:val="000000" w:themeColor="text1"/>
          <w:sz w:val="22"/>
          <w:lang w:val="sv-SE" w:eastAsia="id-ID"/>
        </w:rPr>
        <w:t>pengeboran minyak.</w:t>
      </w:r>
      <w:r w:rsidRPr="005409F4">
        <w:rPr>
          <w:rFonts w:eastAsia="Times New Roman" w:cs="Times New Roman"/>
          <w:color w:val="333333"/>
          <w:sz w:val="22"/>
          <w:lang w:eastAsia="id-ID"/>
        </w:rPr>
        <w:t xml:space="preserve"> </w:t>
      </w:r>
      <w:r w:rsidRPr="005409F4">
        <w:rPr>
          <w:rFonts w:cs="Times New Roman"/>
          <w:sz w:val="22"/>
        </w:rPr>
        <w:t>Indonesia melakukan</w:t>
      </w:r>
      <w:r>
        <w:rPr>
          <w:rFonts w:cs="Times New Roman"/>
          <w:sz w:val="22"/>
        </w:rPr>
        <w:t xml:space="preserve"> perdagangan internasional dengan</w:t>
      </w:r>
      <w:r w:rsidRPr="005409F4">
        <w:rPr>
          <w:rFonts w:cs="Times New Roman"/>
          <w:sz w:val="22"/>
        </w:rPr>
        <w:t xml:space="preserve"> </w:t>
      </w:r>
      <w:r>
        <w:rPr>
          <w:rFonts w:cs="Times New Roman"/>
          <w:sz w:val="22"/>
        </w:rPr>
        <w:t>meng</w:t>
      </w:r>
      <w:r w:rsidRPr="005409F4">
        <w:rPr>
          <w:rFonts w:cs="Times New Roman"/>
          <w:sz w:val="22"/>
        </w:rPr>
        <w:t xml:space="preserve">impor garam industri dari beberapa negara seperti Australia, India, Selandia Baru, Jerman, dan negara lainnya. </w:t>
      </w:r>
    </w:p>
    <w:p w:rsidR="005409F4" w:rsidRPr="005409F4" w:rsidRDefault="005409F4" w:rsidP="00280869">
      <w:pPr>
        <w:pStyle w:val="BodyText"/>
        <w:ind w:firstLine="720"/>
        <w:jc w:val="both"/>
        <w:rPr>
          <w:rFonts w:ascii="Times New Roman" w:hAnsi="Times New Roman" w:cs="Times New Roman"/>
        </w:rPr>
      </w:pPr>
      <w:r w:rsidRPr="005409F4">
        <w:rPr>
          <w:rFonts w:ascii="Times New Roman" w:hAnsi="Times New Roman" w:cs="Times New Roman"/>
        </w:rPr>
        <w:t xml:space="preserve">Menurut </w:t>
      </w:r>
      <w:r w:rsidR="00D0009D">
        <w:rPr>
          <w:rFonts w:ascii="Times New Roman" w:hAnsi="Times New Roman" w:cs="Times New Roman"/>
        </w:rPr>
        <w:fldChar w:fldCharType="begin" w:fldLock="1"/>
      </w:r>
      <w:r w:rsidR="00D0009D">
        <w:rPr>
          <w:rFonts w:ascii="Times New Roman" w:hAnsi="Times New Roman" w:cs="Times New Roman"/>
        </w:rPr>
        <w:instrText>ADDIN CSL_CITATION { "citationItems" : [ { "id" : "ITEM-1", "itemData" : { "author" : [ { "dropping-particle" : "", "family" : "Nopirin", "given" : "", "non-dropping-particle" : "", "parse-names" : false, "suffix" : "" } ], "id" : "ITEM-1", "issued" : { "date-parts" : [ [ "1995" ] ] }, "publisher" : "BPFE", "publisher-place" : "Yogyakarta", "title" : "Ekonomi Internasional edisi 3", "type" : "book" }, "uris" : [ "http://www.mendeley.com/documents/?uuid=f9abbd4f-a599-4449-b9e1-6497a8dc776c" ] } ], "mendeley" : { "formattedCitation" : "(Nopirin, 1995)", "manualFormatting" : "Nopirin (1995)", "plainTextFormattedCitation" : "(Nopirin, 1995)", "previouslyFormattedCitation" : "(Nopirin, 1995)" }, "properties" : {  }, "schema" : "https://github.com/citation-style-language/schema/raw/master/csl-citation.json" }</w:instrText>
      </w:r>
      <w:r w:rsidR="00D0009D">
        <w:rPr>
          <w:rFonts w:ascii="Times New Roman" w:hAnsi="Times New Roman" w:cs="Times New Roman"/>
        </w:rPr>
        <w:fldChar w:fldCharType="separate"/>
      </w:r>
      <w:r w:rsidR="00D0009D">
        <w:rPr>
          <w:rFonts w:ascii="Times New Roman" w:hAnsi="Times New Roman" w:cs="Times New Roman"/>
          <w:noProof/>
        </w:rPr>
        <w:t>Nopirin</w:t>
      </w:r>
      <w:r w:rsidR="00D0009D" w:rsidRPr="00D0009D">
        <w:rPr>
          <w:rFonts w:ascii="Times New Roman" w:hAnsi="Times New Roman" w:cs="Times New Roman"/>
          <w:noProof/>
        </w:rPr>
        <w:t xml:space="preserve"> </w:t>
      </w:r>
      <w:r w:rsidR="00D0009D">
        <w:rPr>
          <w:rFonts w:ascii="Times New Roman" w:hAnsi="Times New Roman" w:cs="Times New Roman"/>
          <w:noProof/>
        </w:rPr>
        <w:t>(</w:t>
      </w:r>
      <w:r w:rsidR="00D0009D" w:rsidRPr="00D0009D">
        <w:rPr>
          <w:rFonts w:ascii="Times New Roman" w:hAnsi="Times New Roman" w:cs="Times New Roman"/>
          <w:noProof/>
        </w:rPr>
        <w:t>1995)</w:t>
      </w:r>
      <w:r w:rsidR="00D0009D">
        <w:rPr>
          <w:rFonts w:ascii="Times New Roman" w:hAnsi="Times New Roman" w:cs="Times New Roman"/>
        </w:rPr>
        <w:fldChar w:fldCharType="end"/>
      </w:r>
      <w:r w:rsidR="00D0009D">
        <w:rPr>
          <w:rFonts w:ascii="Times New Roman" w:hAnsi="Times New Roman" w:cs="Times New Roman"/>
        </w:rPr>
        <w:t xml:space="preserve"> </w:t>
      </w:r>
      <w:r w:rsidRPr="005409F4">
        <w:rPr>
          <w:rFonts w:ascii="Times New Roman" w:hAnsi="Times New Roman" w:cs="Times New Roman"/>
        </w:rPr>
        <w:t>perdagangan internasional merupakan aktivitas yang dilakukan dua negara atau lebih dengan melakukan perdagangan berdasarkan atas kesepakatan pertukaran barang maupun jasa. Perdagangan Internasional dimaksudkan dapat menjalin hubungan ekonomi antar bangsa, sehingga dapat meningkatkan kesejahteraan penduduk suatu negara</w:t>
      </w:r>
      <w:r w:rsidR="00D0009D">
        <w:rPr>
          <w:rFonts w:ascii="Times New Roman" w:hAnsi="Times New Roman" w:cs="Times New Roman"/>
        </w:rPr>
        <w:t xml:space="preserve"> </w:t>
      </w:r>
      <w:r w:rsidR="00D0009D">
        <w:rPr>
          <w:rFonts w:ascii="Times New Roman" w:hAnsi="Times New Roman" w:cs="Times New Roman"/>
        </w:rPr>
        <w:fldChar w:fldCharType="begin" w:fldLock="1"/>
      </w:r>
      <w:r w:rsidR="009E77D0">
        <w:rPr>
          <w:rFonts w:ascii="Times New Roman" w:hAnsi="Times New Roman" w:cs="Times New Roman"/>
        </w:rPr>
        <w:instrText>ADDIN CSL_CITATION { "citationItems" : [ { "id" : "ITEM-1", "itemData" : { "author" : [ { "dropping-particle" : "", "family" : "Richart", "given" : "Putu Suryandanu Willyan dan Luh Gede Meydianawati", "non-dropping-particle" : "", "parse-names" : false, "suffix" : "" } ], "container-title" : "E-Jurnal EP Unud", "id" : "ITEM-1", "issue" : "12", "issued" : { "date-parts" : [ [ "2014" ] ] }, "page" : "613-623", "title" : "Faktor-Faktor yang Berpengaruh terhadap Impor Barang Konsumsi di Indonesia", "type" : "article-journal", "volume" : "3" }, "uris" : [ "http://www.mendeley.com/documents/?uuid=90eddd7e-3d0d-434e-9ee9-9edaade52ac6" ] } ], "mendeley" : { "formattedCitation" : "(Richart, 2014)", "manualFormatting" : "(Richart dan Luh, 2014)", "plainTextFormattedCitation" : "(Richart, 2014)", "previouslyFormattedCitation" : "(Richart, 2014)" }, "properties" : {  }, "schema" : "https://github.com/citation-style-language/schema/raw/master/csl-citation.json" }</w:instrText>
      </w:r>
      <w:r w:rsidR="00D0009D">
        <w:rPr>
          <w:rFonts w:ascii="Times New Roman" w:hAnsi="Times New Roman" w:cs="Times New Roman"/>
        </w:rPr>
        <w:fldChar w:fldCharType="separate"/>
      </w:r>
      <w:r w:rsidR="00D0009D" w:rsidRPr="00D0009D">
        <w:rPr>
          <w:rFonts w:ascii="Times New Roman" w:hAnsi="Times New Roman" w:cs="Times New Roman"/>
          <w:noProof/>
        </w:rPr>
        <w:t>(Richart</w:t>
      </w:r>
      <w:r w:rsidR="009E77D0">
        <w:rPr>
          <w:rFonts w:ascii="Times New Roman" w:hAnsi="Times New Roman" w:cs="Times New Roman"/>
          <w:noProof/>
        </w:rPr>
        <w:t xml:space="preserve"> dan Luh</w:t>
      </w:r>
      <w:r w:rsidR="00D0009D" w:rsidRPr="00D0009D">
        <w:rPr>
          <w:rFonts w:ascii="Times New Roman" w:hAnsi="Times New Roman" w:cs="Times New Roman"/>
          <w:noProof/>
        </w:rPr>
        <w:t>, 2014)</w:t>
      </w:r>
      <w:r w:rsidR="00D0009D">
        <w:rPr>
          <w:rFonts w:ascii="Times New Roman" w:hAnsi="Times New Roman" w:cs="Times New Roman"/>
        </w:rPr>
        <w:fldChar w:fldCharType="end"/>
      </w:r>
      <w:r w:rsidR="00D0009D">
        <w:rPr>
          <w:rFonts w:ascii="Times New Roman" w:hAnsi="Times New Roman" w:cs="Times New Roman"/>
        </w:rPr>
        <w:t xml:space="preserve">. </w:t>
      </w:r>
      <w:r w:rsidRPr="005409F4">
        <w:rPr>
          <w:rFonts w:ascii="Times New Roman" w:hAnsi="Times New Roman" w:cs="Times New Roman"/>
        </w:rPr>
        <w:t xml:space="preserve">Hal tersebut sejalan dengan </w:t>
      </w:r>
      <w:r w:rsidR="00D0009D">
        <w:rPr>
          <w:rFonts w:ascii="Times New Roman" w:hAnsi="Times New Roman" w:cs="Times New Roman"/>
        </w:rPr>
        <w:fldChar w:fldCharType="begin" w:fldLock="1"/>
      </w:r>
      <w:r w:rsidR="00D0009D">
        <w:rPr>
          <w:rFonts w:ascii="Times New Roman" w:hAnsi="Times New Roman" w:cs="Times New Roman"/>
        </w:rPr>
        <w:instrText>ADDIN CSL_CITATION { "citationItems" : [ { "id" : "ITEM-1", "itemData" : { "author" : [ { "dropping-particle" : "", "family" : "Putong", "given" : "Iskandar", "non-dropping-particle" : "", "parse-names" : false, "suffix" : "" } ], "id" : "ITEM-1", "issued" : { "date-parts" : [ [ "2013" ] ] }, "publisher" : "Mitra Wacana Media.", "publisher-place" : "Jakarta", "title" : "Economics Pengantar Mikro dan Makro Edisi 5", "type" : "book" }, "uris" : [ "http://www.mendeley.com/documents/?uuid=7199ecc0-de55-467d-9e6b-1fdb595bd839" ] } ], "mendeley" : { "formattedCitation" : "(Putong, 2013)", "manualFormatting" : "Putong (2013)", "plainTextFormattedCitation" : "(Putong, 2013)", "previouslyFormattedCitation" : "(Putong, 2013)" }, "properties" : {  }, "schema" : "https://github.com/citation-style-language/schema/raw/master/csl-citation.json" }</w:instrText>
      </w:r>
      <w:r w:rsidR="00D0009D">
        <w:rPr>
          <w:rFonts w:ascii="Times New Roman" w:hAnsi="Times New Roman" w:cs="Times New Roman"/>
        </w:rPr>
        <w:fldChar w:fldCharType="separate"/>
      </w:r>
      <w:r w:rsidR="00D0009D">
        <w:rPr>
          <w:rFonts w:ascii="Times New Roman" w:hAnsi="Times New Roman" w:cs="Times New Roman"/>
          <w:noProof/>
        </w:rPr>
        <w:t>Putong</w:t>
      </w:r>
      <w:r w:rsidR="00D0009D" w:rsidRPr="00D0009D">
        <w:rPr>
          <w:rFonts w:ascii="Times New Roman" w:hAnsi="Times New Roman" w:cs="Times New Roman"/>
          <w:noProof/>
        </w:rPr>
        <w:t xml:space="preserve"> </w:t>
      </w:r>
      <w:r w:rsidR="00D0009D">
        <w:rPr>
          <w:rFonts w:ascii="Times New Roman" w:hAnsi="Times New Roman" w:cs="Times New Roman"/>
          <w:noProof/>
        </w:rPr>
        <w:t>(</w:t>
      </w:r>
      <w:r w:rsidR="00D0009D" w:rsidRPr="00D0009D">
        <w:rPr>
          <w:rFonts w:ascii="Times New Roman" w:hAnsi="Times New Roman" w:cs="Times New Roman"/>
          <w:noProof/>
        </w:rPr>
        <w:t>2013)</w:t>
      </w:r>
      <w:r w:rsidR="00D0009D">
        <w:rPr>
          <w:rFonts w:ascii="Times New Roman" w:hAnsi="Times New Roman" w:cs="Times New Roman"/>
        </w:rPr>
        <w:fldChar w:fldCharType="end"/>
      </w:r>
      <w:r w:rsidR="00D0009D">
        <w:rPr>
          <w:rFonts w:ascii="Times New Roman" w:hAnsi="Times New Roman" w:cs="Times New Roman"/>
        </w:rPr>
        <w:t xml:space="preserve"> </w:t>
      </w:r>
      <w:r w:rsidRPr="005409F4">
        <w:rPr>
          <w:rFonts w:ascii="Times New Roman" w:hAnsi="Times New Roman" w:cs="Times New Roman"/>
        </w:rPr>
        <w:t xml:space="preserve">yang menyatakan perdagangan internasional terjadi untuk memenuhi kebutuhan dalam negeri, selain itu tujuan lainnya untuk memperoleh keuntungan lebih. </w:t>
      </w:r>
    </w:p>
    <w:p w:rsidR="00B47282" w:rsidRDefault="005409F4" w:rsidP="00B47282">
      <w:pPr>
        <w:pStyle w:val="BodyText"/>
        <w:ind w:firstLine="720"/>
        <w:jc w:val="both"/>
        <w:rPr>
          <w:rFonts w:ascii="Times New Roman" w:hAnsi="Times New Roman" w:cs="Times New Roman"/>
        </w:rPr>
      </w:pPr>
      <w:r w:rsidRPr="005409F4">
        <w:rPr>
          <w:rFonts w:ascii="Times New Roman" w:hAnsi="Times New Roman" w:cs="Times New Roman"/>
        </w:rPr>
        <w:t xml:space="preserve">Teori perdagangan internasional menurut keunggulan absolut oleh Adam Smith menjelaskan bahwa terjadinya perdagangan internasional karena ada dua negara yang berbeda efisiensi. Ada sebuah negara secara efisien dapat memproduksi suatu komoditi dibanding negara lain, sedangkan kurang efisien memproduksi komoditi lainnya daripada negara lain, sehingga kedua negara tersebut bisa memperoleh masing-masing keuntungan dengan melakukan spesialisasi produksi pada komoditi yang memiliki kerugian absolut. Teori keunggulan komparatif menurut David Ricardo menyebutkan bahwa meskipun sebuah negara kurang efisien dalam memproduksi kedua komoditi dibandingkan negara lain, tapi masih memiliki peluang dalam melakukan perdagangan saling menguntungkan bagi kedua negara tersebut. Kedua negara harus melakukan spesialisasi dengan melakukan ekspor komoditi yang memiliki kerugian absolut terkecil dan mengimpor pada komoditi yang memiliki kerugian absolut terbesar </w:t>
      </w:r>
      <w:r w:rsidR="00D0009D">
        <w:rPr>
          <w:rFonts w:ascii="Times New Roman" w:hAnsi="Times New Roman" w:cs="Times New Roman"/>
        </w:rPr>
        <w:fldChar w:fldCharType="begin" w:fldLock="1"/>
      </w:r>
      <w:r w:rsidR="00D0009D">
        <w:rPr>
          <w:rFonts w:ascii="Times New Roman" w:hAnsi="Times New Roman" w:cs="Times New Roman"/>
        </w:rPr>
        <w:instrText>ADDIN CSL_CITATION { "citationItems" : [ { "id" : "ITEM-1", "itemData" : { "author" : [ { "dropping-particle" : "", "family" : "Salvatore", "given" : "Dominick", "non-dropping-particle" : "", "parse-names" : false, "suffix" : "" } ], "id" : "ITEM-1", "issued" : { "date-parts" : [ [ "1997" ] ] }, "number-of-pages" : "25-28", "publisher" : "Penerbit Erlangga", "publisher-place" : "Jakarta", "title" : "Ekonomi Internasional Edisi Kelima Jilid 1", "type" : "book" }, "uris" : [ "http://www.mendeley.com/documents/?uuid=2b41bf69-2990-49de-a11a-c49480e53799" ] } ], "mendeley" : { "formattedCitation" : "(Salvatore, 1997)", "plainTextFormattedCitation" : "(Salvatore, 1997)", "previouslyFormattedCitation" : "(Salvatore, 1997)" }, "properties" : {  }, "schema" : "https://github.com/citation-style-language/schema/raw/master/csl-citation.json" }</w:instrText>
      </w:r>
      <w:r w:rsidR="00D0009D">
        <w:rPr>
          <w:rFonts w:ascii="Times New Roman" w:hAnsi="Times New Roman" w:cs="Times New Roman"/>
        </w:rPr>
        <w:fldChar w:fldCharType="separate"/>
      </w:r>
      <w:r w:rsidR="00D0009D" w:rsidRPr="00D0009D">
        <w:rPr>
          <w:rFonts w:ascii="Times New Roman" w:hAnsi="Times New Roman" w:cs="Times New Roman"/>
          <w:noProof/>
        </w:rPr>
        <w:t>(Salvatore, 1997)</w:t>
      </w:r>
      <w:r w:rsidR="00D0009D">
        <w:rPr>
          <w:rFonts w:ascii="Times New Roman" w:hAnsi="Times New Roman" w:cs="Times New Roman"/>
        </w:rPr>
        <w:fldChar w:fldCharType="end"/>
      </w:r>
      <w:r w:rsidR="00D0009D">
        <w:rPr>
          <w:rFonts w:ascii="Times New Roman" w:hAnsi="Times New Roman" w:cs="Times New Roman"/>
        </w:rPr>
        <w:t>.</w:t>
      </w:r>
    </w:p>
    <w:p w:rsidR="00D45063" w:rsidRPr="00D45063" w:rsidRDefault="005409F4" w:rsidP="00B47282">
      <w:pPr>
        <w:pStyle w:val="BodyText"/>
        <w:ind w:firstLine="720"/>
        <w:jc w:val="both"/>
        <w:rPr>
          <w:rFonts w:ascii="Times New Roman" w:hAnsi="Times New Roman" w:cs="Times New Roman"/>
        </w:rPr>
      </w:pPr>
      <w:r w:rsidRPr="00D45063">
        <w:rPr>
          <w:rFonts w:ascii="Times New Roman" w:hAnsi="Times New Roman" w:cs="Times New Roman"/>
        </w:rPr>
        <w:t xml:space="preserve">Adanya perdagangan internasional menyebabkan terjadinya aktivitas ekspor dan impor. Impor menurut </w:t>
      </w:r>
      <w:r w:rsidR="00D0009D">
        <w:rPr>
          <w:rFonts w:ascii="Times New Roman" w:hAnsi="Times New Roman" w:cs="Times New Roman"/>
        </w:rPr>
        <w:fldChar w:fldCharType="begin" w:fldLock="1"/>
      </w:r>
      <w:r w:rsidR="00D0009D">
        <w:rPr>
          <w:rFonts w:ascii="Times New Roman" w:hAnsi="Times New Roman" w:cs="Times New Roman"/>
        </w:rPr>
        <w:instrText>ADDIN CSL_CITATION { "citationItems" : [ { "id" : "ITEM-1", "itemData" : { "author" : [ { "dropping-particle" : "", "family" : "Ekananda", "given" : "Mahyus", "non-dropping-particle" : "", "parse-names" : false, "suffix" : "" } ], "id" : "ITEM-1", "issued" : { "date-parts" : [ [ "2015" ] ] }, "publisher" : "Erlangga", "publisher-place" : "Jakarta", "title" : "Ekonomi Internasional", "type" : "book" }, "uris" : [ "http://www.mendeley.com/documents/?uuid=727cd2f9-aca9-4118-84cc-ba6329e808da" ] } ], "mendeley" : { "formattedCitation" : "(Ekananda, 2015)", "manualFormatting" : "Ekananda (2015)", "plainTextFormattedCitation" : "(Ekananda, 2015)", "previouslyFormattedCitation" : "(Ekananda, 2015)" }, "properties" : {  }, "schema" : "https://github.com/citation-style-language/schema/raw/master/csl-citation.json" }</w:instrText>
      </w:r>
      <w:r w:rsidR="00D0009D">
        <w:rPr>
          <w:rFonts w:ascii="Times New Roman" w:hAnsi="Times New Roman" w:cs="Times New Roman"/>
        </w:rPr>
        <w:fldChar w:fldCharType="separate"/>
      </w:r>
      <w:r w:rsidR="00D0009D">
        <w:rPr>
          <w:rFonts w:ascii="Times New Roman" w:hAnsi="Times New Roman" w:cs="Times New Roman"/>
          <w:noProof/>
        </w:rPr>
        <w:t>Ekananda</w:t>
      </w:r>
      <w:r w:rsidR="00D0009D" w:rsidRPr="00D0009D">
        <w:rPr>
          <w:rFonts w:ascii="Times New Roman" w:hAnsi="Times New Roman" w:cs="Times New Roman"/>
          <w:noProof/>
        </w:rPr>
        <w:t xml:space="preserve"> </w:t>
      </w:r>
      <w:r w:rsidR="00D0009D">
        <w:rPr>
          <w:rFonts w:ascii="Times New Roman" w:hAnsi="Times New Roman" w:cs="Times New Roman"/>
          <w:noProof/>
        </w:rPr>
        <w:t>(</w:t>
      </w:r>
      <w:r w:rsidR="00D0009D" w:rsidRPr="00D0009D">
        <w:rPr>
          <w:rFonts w:ascii="Times New Roman" w:hAnsi="Times New Roman" w:cs="Times New Roman"/>
          <w:noProof/>
        </w:rPr>
        <w:t>2015)</w:t>
      </w:r>
      <w:r w:rsidR="00D0009D">
        <w:rPr>
          <w:rFonts w:ascii="Times New Roman" w:hAnsi="Times New Roman" w:cs="Times New Roman"/>
        </w:rPr>
        <w:fldChar w:fldCharType="end"/>
      </w:r>
      <w:r w:rsidR="00D0009D">
        <w:rPr>
          <w:rFonts w:ascii="Times New Roman" w:hAnsi="Times New Roman" w:cs="Times New Roman"/>
        </w:rPr>
        <w:t xml:space="preserve"> </w:t>
      </w:r>
      <w:r w:rsidRPr="00D45063">
        <w:rPr>
          <w:rFonts w:ascii="Times New Roman" w:hAnsi="Times New Roman" w:cs="Times New Roman"/>
        </w:rPr>
        <w:t xml:space="preserve">adalah aktivitas yang dilakukan oleh berbagai pihak dengan membeli barang atau jasa dari luar negeri kemudian dijual lagi didalam negerinya. </w:t>
      </w:r>
      <w:r w:rsidR="00D0009D">
        <w:rPr>
          <w:rFonts w:ascii="Times New Roman" w:hAnsi="Times New Roman" w:cs="Times New Roman"/>
        </w:rPr>
        <w:fldChar w:fldCharType="begin" w:fldLock="1"/>
      </w:r>
      <w:r w:rsidR="00D0009D">
        <w:rPr>
          <w:rFonts w:ascii="Times New Roman" w:hAnsi="Times New Roman" w:cs="Times New Roman"/>
        </w:rPr>
        <w:instrText>ADDIN CSL_CITATION { "citationItems" : [ { "id" : "ITEM-1", "itemData" : { "author" : [ { "dropping-particle" : "", "family" : "Murni", "given" : "Asfia", "non-dropping-particle" : "", "parse-names" : false, "suffix" : "" } ], "id" : "ITEM-1", "issued" : { "date-parts" : [ [ "2013" ] ] }, "publisher" : "PT. Refika Aditama", "publisher-place" : "Bandung", "title" : "Ekonomika Makro Edisi Revisi", "type" : "book" }, "uris" : [ "http://www.mendeley.com/documents/?uuid=4a96903b-219d-4070-81e4-432d97eb54f7" ] } ], "mendeley" : { "formattedCitation" : "(Murni, 2013)", "manualFormatting" : "Murni (2013)", "plainTextFormattedCitation" : "(Murni, 2013)", "previouslyFormattedCitation" : "(Murni, 2013)" }, "properties" : {  }, "schema" : "https://github.com/citation-style-language/schema/raw/master/csl-citation.json" }</w:instrText>
      </w:r>
      <w:r w:rsidR="00D0009D">
        <w:rPr>
          <w:rFonts w:ascii="Times New Roman" w:hAnsi="Times New Roman" w:cs="Times New Roman"/>
        </w:rPr>
        <w:fldChar w:fldCharType="separate"/>
      </w:r>
      <w:r w:rsidR="00D0009D">
        <w:rPr>
          <w:rFonts w:ascii="Times New Roman" w:hAnsi="Times New Roman" w:cs="Times New Roman"/>
          <w:noProof/>
        </w:rPr>
        <w:t>Murni (</w:t>
      </w:r>
      <w:r w:rsidR="00D0009D" w:rsidRPr="00D0009D">
        <w:rPr>
          <w:rFonts w:ascii="Times New Roman" w:hAnsi="Times New Roman" w:cs="Times New Roman"/>
          <w:noProof/>
        </w:rPr>
        <w:t>2013)</w:t>
      </w:r>
      <w:r w:rsidR="00D0009D">
        <w:rPr>
          <w:rFonts w:ascii="Times New Roman" w:hAnsi="Times New Roman" w:cs="Times New Roman"/>
        </w:rPr>
        <w:fldChar w:fldCharType="end"/>
      </w:r>
      <w:r w:rsidR="00D0009D">
        <w:rPr>
          <w:rFonts w:ascii="Times New Roman" w:hAnsi="Times New Roman" w:cs="Times New Roman"/>
        </w:rPr>
        <w:t xml:space="preserve"> </w:t>
      </w:r>
      <w:r w:rsidRPr="00D45063">
        <w:rPr>
          <w:rFonts w:ascii="Times New Roman" w:hAnsi="Times New Roman" w:cs="Times New Roman"/>
        </w:rPr>
        <w:t xml:space="preserve">menyebutkan bahwa impor identik dengan kegiatan ekonomi </w:t>
      </w:r>
      <w:r w:rsidR="00D45063" w:rsidRPr="00D45063">
        <w:rPr>
          <w:rFonts w:ascii="Times New Roman" w:hAnsi="Times New Roman" w:cs="Times New Roman"/>
        </w:rPr>
        <w:t xml:space="preserve">dengan </w:t>
      </w:r>
      <w:r w:rsidRPr="00D45063">
        <w:rPr>
          <w:rFonts w:ascii="Times New Roman" w:hAnsi="Times New Roman" w:cs="Times New Roman"/>
        </w:rPr>
        <w:t>membeli barang atau jasa dari luar negeri</w:t>
      </w:r>
      <w:r w:rsidR="00D45063" w:rsidRPr="00D45063">
        <w:rPr>
          <w:rFonts w:ascii="Times New Roman" w:hAnsi="Times New Roman" w:cs="Times New Roman"/>
        </w:rPr>
        <w:t>.</w:t>
      </w:r>
      <w:r w:rsidR="00880023">
        <w:rPr>
          <w:rFonts w:ascii="Times New Roman" w:hAnsi="Times New Roman" w:cs="Times New Roman"/>
        </w:rPr>
        <w:t xml:space="preserve"> </w:t>
      </w:r>
      <w:r w:rsidR="00880023">
        <w:rPr>
          <w:rFonts w:ascii="Times New Roman" w:hAnsi="Times New Roman" w:cs="Times New Roman"/>
        </w:rPr>
        <w:fldChar w:fldCharType="begin" w:fldLock="1"/>
      </w:r>
      <w:r w:rsidR="00880023">
        <w:rPr>
          <w:rFonts w:ascii="Times New Roman" w:hAnsi="Times New Roman" w:cs="Times New Roman"/>
        </w:rPr>
        <w:instrText>ADDIN CSL_CITATION { "citationItems" : [ { "id" : "ITEM-1", "itemData" : { "abstract" : "Abstrak Indonesia merupakan negara yang memiliki sumber daya alam yang melimpah. Sektor sumber daya alam yang dapat dikembangkan dari Indonesia adalah sektor pertanian karena ditunjang dengan struktur tanah yang baik untuk digunakan bercocok tanam. Pertanian Indonesia dapat digunakan untuk memenuhi kebutuhan warga negara Indonesia seperti penenuhan kebutuhan pangan dan papan. Dalam kebutuhan pangan, sektor pertanian digunakan untuk memproduksi beras yang merupakan makanan pokok warga negara Indonesia secara umum. Oleh karena itu, beras harus selalu tersedia dan tidak boleh ada kekurangan stok beras untuk dalam negeri. Kebutuhan beras dalam negeri saat ini sangat tinggi, sedangkan produksi beras yang dihasilkan dalam negeri dapat melebihi kebutuhan dan dapat juga mengalami kekurangan kebutuhan beras. Salah satu cara yang dilakukan pemerintah untuk mencukupi kebutuhan beras adalah melakukan impor beras dari negara lain. Akan tetapi, volume impor yang dilakukan oleh pemerintah sangat tinggi. Tingginya volume impor beras ini dapat disebabkan oleh beberapa faktor, yaitu produksi beras dalam negeri, harga beras dunia dan jumlah konsumsi beras per kapita masyarakat Indonesia. Kata kunci: Impor beras, produksi beras, harga beras dunia, konsumsi beras Abstract Indonesia is a country with abundant natural resources. Natural resources sector can be developed from the agricultural sector because Indonesia is supported by the structure of the soil is good for farming use. Indonesia's agriculture can be used to meet the needs of Indonesian citizens as penenuhan need for food and shelter. In need of food, agriculture used to produce rice is the staple food of Indonesian citizens in general. Therefore, the rice should always be available and there should be no shortage of rice for domestic stocks. Domestic rice demand is high, whereas the production of rice produced in the country can exceed your needs and can also experience shortages of rice needs. One of the ways the government to meet the demand for rice is rice import from other countries. However, the volume of imports by the government is very high. The high volume of rice imports could be caused by several factors, namely domestic rice production, world rice prices and the amount of per capita consumption of rice in Indonesia.", "author" : [ { "dropping-particle" : "", "family" : "Christianto", "given" : "Edward", "non-dropping-particle" : "", "parse-names" : false, "suffix" : "" } ], "container-title" : "Jurnal JIBEKA", "id" : "ITEM-1", "issue" : "2", "issued" : { "date-parts" : [ [ "2013" ] ] }, "page" : "38-43", "title" : "Faktor yang Memengaruhi Volume Impor Beras di Indonesia", "type" : "article-journal", "volume" : "7" }, "uris" : [ "http://www.mendeley.com/documents/?uuid=c7d24fd4-b2d2-452e-9b38-72c2cce6a097" ] } ], "mendeley" : { "formattedCitation" : "(Christianto, 2013)", "manualFormatting" : "Christianto (2013)", "plainTextFormattedCitation" : "(Christianto, 2013)", "previouslyFormattedCitation" : "(Christianto, 2013)" }, "properties" : {  }, "schema" : "https://github.com/citation-style-language/schema/raw/master/csl-citation.json" }</w:instrText>
      </w:r>
      <w:r w:rsidR="00880023">
        <w:rPr>
          <w:rFonts w:ascii="Times New Roman" w:hAnsi="Times New Roman" w:cs="Times New Roman"/>
        </w:rPr>
        <w:fldChar w:fldCharType="separate"/>
      </w:r>
      <w:r w:rsidR="00880023">
        <w:rPr>
          <w:rFonts w:ascii="Times New Roman" w:hAnsi="Times New Roman" w:cs="Times New Roman"/>
          <w:noProof/>
        </w:rPr>
        <w:t>Christianto</w:t>
      </w:r>
      <w:r w:rsidR="00880023" w:rsidRPr="00880023">
        <w:rPr>
          <w:rFonts w:ascii="Times New Roman" w:hAnsi="Times New Roman" w:cs="Times New Roman"/>
          <w:noProof/>
        </w:rPr>
        <w:t xml:space="preserve"> </w:t>
      </w:r>
      <w:r w:rsidR="00880023">
        <w:rPr>
          <w:rFonts w:ascii="Times New Roman" w:hAnsi="Times New Roman" w:cs="Times New Roman"/>
          <w:noProof/>
        </w:rPr>
        <w:t>(</w:t>
      </w:r>
      <w:r w:rsidR="00880023" w:rsidRPr="00880023">
        <w:rPr>
          <w:rFonts w:ascii="Times New Roman" w:hAnsi="Times New Roman" w:cs="Times New Roman"/>
          <w:noProof/>
        </w:rPr>
        <w:t>2013)</w:t>
      </w:r>
      <w:r w:rsidR="00880023">
        <w:rPr>
          <w:rFonts w:ascii="Times New Roman" w:hAnsi="Times New Roman" w:cs="Times New Roman"/>
        </w:rPr>
        <w:fldChar w:fldCharType="end"/>
      </w:r>
      <w:r w:rsidR="00880023">
        <w:rPr>
          <w:rFonts w:ascii="Times New Roman" w:hAnsi="Times New Roman" w:cs="Times New Roman"/>
        </w:rPr>
        <w:t xml:space="preserve"> </w:t>
      </w:r>
      <w:r w:rsidR="00880023" w:rsidRPr="00F566AE">
        <w:rPr>
          <w:rFonts w:ascii="Times New Roman" w:hAnsi="Times New Roman" w:cs="Times New Roman"/>
          <w:color w:val="000000"/>
        </w:rPr>
        <w:t>menyebutkan jika peningkatan jumlah impor disebabkan oleh keterbatasan produksi domestik, harga impor dan jumlah konsumsi</w:t>
      </w:r>
      <w:r w:rsidR="00880023">
        <w:rPr>
          <w:rFonts w:cs="Times New Roman"/>
          <w:color w:val="000000"/>
        </w:rPr>
        <w:t>.</w:t>
      </w:r>
    </w:p>
    <w:p w:rsidR="005409F4" w:rsidRPr="00F566AE" w:rsidRDefault="00B47282" w:rsidP="00B47282">
      <w:pPr>
        <w:pStyle w:val="BodyText"/>
        <w:ind w:firstLine="720"/>
        <w:jc w:val="both"/>
        <w:rPr>
          <w:rFonts w:ascii="Times New Roman" w:hAnsi="Times New Roman" w:cs="Times New Roman"/>
        </w:rPr>
      </w:pPr>
      <w:r>
        <w:rPr>
          <w:rFonts w:ascii="Times New Roman" w:hAnsi="Times New Roman" w:cs="Times New Roman"/>
        </w:rPr>
        <w:t xml:space="preserve">Menurut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"Razi", "given" : "Fahkrul. Ismayani dan Elvira Iskandar", "non-dropping-particle" : "", "parse-names" : false, "suffix" : "" } ], "container-title" : "Jurnal Ilmiah Mahasiswa Pertanian Unsyiah", "id" : "ITEM-1", "issue" : "1", "issued" : { "date-parts" : [ [ "2016" ] ] }, "page" : "346-352", "title" : "Analisis Perkembangan dan Faktor-Faktor yang Mempengaruhi Impor Garam di Provinsi Aceh", "type" : "article-journal", "volume" : "1" }, "uris" : [ "http://www.mendeley.com/documents/?uuid=0a09b4d9-bf96-4487-9469-a2e13a9661f4" ] } ], "mendeley" : { "formattedCitation" : "(Razi, 2016)", "manualFormatting" : "Razi et al.(2016)", "plainTextFormattedCitation" : "(Razi, 2016)", "previouslyFormattedCitation" : "(Razi, 2016)" }, "properties" : {  }, "schema" : "https://github.com/citation-style-language/schema/raw/master/csl-citation.json"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Razi et al.(</w:t>
      </w:r>
      <w:r w:rsidRPr="00992A96">
        <w:rPr>
          <w:rFonts w:ascii="Times New Roman" w:hAnsi="Times New Roman" w:cs="Times New Roman"/>
          <w:noProof/>
        </w:rPr>
        <w:t>2016)</w:t>
      </w:r>
      <w:r>
        <w:rPr>
          <w:rFonts w:ascii="Times New Roman" w:hAnsi="Times New Roman" w:cs="Times New Roman"/>
        </w:rPr>
        <w:fldChar w:fldCharType="end"/>
      </w:r>
      <w:r>
        <w:rPr>
          <w:rFonts w:ascii="Times New Roman" w:hAnsi="Times New Roman" w:cs="Times New Roman"/>
        </w:rPr>
        <w:t xml:space="preserve"> p</w:t>
      </w:r>
      <w:r w:rsidR="005409F4" w:rsidRPr="00D45063">
        <w:rPr>
          <w:rFonts w:ascii="Times New Roman" w:hAnsi="Times New Roman" w:cs="Times New Roman"/>
        </w:rPr>
        <w:t xml:space="preserve">erkembangan </w:t>
      </w:r>
      <w:r>
        <w:rPr>
          <w:rFonts w:ascii="Times New Roman" w:hAnsi="Times New Roman" w:cs="Times New Roman"/>
        </w:rPr>
        <w:t xml:space="preserve">impor garam tahun 2003-2013 menunjukkan peningkatan. </w:t>
      </w:r>
      <w:r w:rsidR="005409F4" w:rsidRPr="00D45063">
        <w:rPr>
          <w:rFonts w:ascii="Times New Roman" w:hAnsi="Times New Roman" w:cs="Times New Roman"/>
        </w:rPr>
        <w:t xml:space="preserve">Faktor </w:t>
      </w:r>
      <w:r>
        <w:rPr>
          <w:rFonts w:ascii="Times New Roman" w:hAnsi="Times New Roman" w:cs="Times New Roman"/>
        </w:rPr>
        <w:t xml:space="preserve">yang berpengaruh secara signifikan adalah </w:t>
      </w:r>
      <w:r w:rsidR="005409F4" w:rsidRPr="00D45063">
        <w:rPr>
          <w:rFonts w:ascii="Times New Roman" w:hAnsi="Times New Roman" w:cs="Times New Roman"/>
        </w:rPr>
        <w:t xml:space="preserve">produksi domestik, jumlah penduduk, permintaan </w:t>
      </w:r>
      <w:r>
        <w:rPr>
          <w:rFonts w:ascii="Times New Roman" w:hAnsi="Times New Roman" w:cs="Times New Roman"/>
        </w:rPr>
        <w:t xml:space="preserve">garam, dan biaya impor garam, </w:t>
      </w:r>
      <w:r w:rsidR="005409F4" w:rsidRPr="00D45063">
        <w:rPr>
          <w:rFonts w:ascii="Times New Roman" w:hAnsi="Times New Roman" w:cs="Times New Roman"/>
        </w:rPr>
        <w:t>sedangkan harga garam tidak memiliki pengaruh signifikan terhadap jumlah impor garam di provinsi</w:t>
      </w:r>
      <w:r w:rsidR="005409F4" w:rsidRPr="00D45063">
        <w:rPr>
          <w:rFonts w:ascii="Times New Roman" w:hAnsi="Times New Roman" w:cs="Times New Roman"/>
          <w:spacing w:val="-7"/>
        </w:rPr>
        <w:t xml:space="preserve"> </w:t>
      </w:r>
      <w:r w:rsidR="005409F4" w:rsidRPr="00D45063">
        <w:rPr>
          <w:rFonts w:ascii="Times New Roman" w:hAnsi="Times New Roman" w:cs="Times New Roman"/>
        </w:rPr>
        <w:t>Aceh.</w:t>
      </w:r>
      <w:r w:rsidR="00992A96">
        <w:rPr>
          <w:rFonts w:ascii="Times New Roman" w:hAnsi="Times New Roman" w:cs="Times New Roman"/>
        </w:rPr>
        <w:t xml:space="preserve"> </w:t>
      </w:r>
      <w:r w:rsidR="00992A96">
        <w:rPr>
          <w:rFonts w:ascii="Times New Roman" w:hAnsi="Times New Roman" w:cs="Times New Roman"/>
        </w:rPr>
        <w:fldChar w:fldCharType="begin" w:fldLock="1"/>
      </w:r>
      <w:r w:rsidR="00992A96">
        <w:rPr>
          <w:rFonts w:ascii="Times New Roman" w:hAnsi="Times New Roman" w:cs="Times New Roman"/>
        </w:rPr>
        <w:instrText>ADDIN CSL_CITATION { "citationItems" : [ { "id" : "ITEM-1", "itemData" : { "author" : [ { "dropping-particle" : "", "family" : "Jamil", "given" : "Ahmad Syariful", "non-dropping-particle" : "", "parse-names" : false, "suffix" : "" }, { "dropping-particle" : "", "family" : "Tinaprilla", "given" : "Netty", "non-dropping-particle" : "", "parse-names" : false, "suffix" : "" }, { "dropping-particle" : "", "family" : "Suharno", "given" : "", "non-dropping-particle" : "", "parse-names" : false, "suffix" : "" } ], "container-title" : "Buletin Ilmiah Litbang Perdagangan", "id" : "ITEM-1", "issue" : "1", "issued" : { "date-parts" : [ [ "2017" ] ] }, "page" : "43-68", "title" : "Faktor-Faktor yang Mempengaruhi Permintaan dan Efektivitas Kebijakan Impor garam indonesia", "type" : "article-journal", "volume" : "11" }, "uris" : [ "http://www.mendeley.com/documents/?uuid=50e2514a-a94e-4baf-9161-411d98d8ccac" ] } ], "mendeley" : { "formattedCitation" : "(Jamil, Tinaprilla, &amp; Suharno, 2017)", "manualFormatting" : "Jamil, et al. (2017)", "plainTextFormattedCitation" : "(Jamil, Tinaprilla, &amp; Suharno, 2017)", "previouslyFormattedCitation" : "(Jamil, Tinaprilla, &amp; Suharno, 2017)" }, "properties" : {  }, "schema" : "https://github.com/citation-style-language/schema/raw/master/csl-citation.json" }</w:instrText>
      </w:r>
      <w:r w:rsidR="00992A96">
        <w:rPr>
          <w:rFonts w:ascii="Times New Roman" w:hAnsi="Times New Roman" w:cs="Times New Roman"/>
        </w:rPr>
        <w:fldChar w:fldCharType="separate"/>
      </w:r>
      <w:r w:rsidR="00992A96">
        <w:rPr>
          <w:rFonts w:ascii="Times New Roman" w:hAnsi="Times New Roman" w:cs="Times New Roman"/>
          <w:noProof/>
        </w:rPr>
        <w:t>Jamil, et al. (</w:t>
      </w:r>
      <w:r w:rsidR="00992A96" w:rsidRPr="00992A96">
        <w:rPr>
          <w:rFonts w:ascii="Times New Roman" w:hAnsi="Times New Roman" w:cs="Times New Roman"/>
          <w:noProof/>
        </w:rPr>
        <w:t>2017)</w:t>
      </w:r>
      <w:r w:rsidR="00992A96">
        <w:rPr>
          <w:rFonts w:ascii="Times New Roman" w:hAnsi="Times New Roman" w:cs="Times New Roman"/>
        </w:rPr>
        <w:fldChar w:fldCharType="end"/>
      </w:r>
      <w:r w:rsidR="005409F4" w:rsidRPr="00D45063">
        <w:rPr>
          <w:rFonts w:ascii="Times New Roman" w:hAnsi="Times New Roman" w:cs="Times New Roman"/>
        </w:rPr>
        <w:t xml:space="preserve"> dalam penelitiannya menunjukkan bahwa faktor yang secara signifikan berpengaruh terhadap permintaan impor garam Indonesia pada tahun 2004-2013 meliputi produksi garam domestik, PDB riil </w:t>
      </w:r>
      <w:r w:rsidR="005409F4" w:rsidRPr="00F566AE">
        <w:rPr>
          <w:rFonts w:ascii="Times New Roman" w:hAnsi="Times New Roman" w:cs="Times New Roman"/>
        </w:rPr>
        <w:t xml:space="preserve">Indonesia, harga garam impor, PDB negara pengimpor dan nilai tukar. Penelitian </w:t>
      </w:r>
      <w:r w:rsidR="00992A96" w:rsidRPr="00F566AE">
        <w:rPr>
          <w:rFonts w:ascii="Times New Roman" w:hAnsi="Times New Roman" w:cs="Times New Roman"/>
        </w:rPr>
        <w:fldChar w:fldCharType="begin" w:fldLock="1"/>
      </w:r>
      <w:r w:rsidR="00992A96" w:rsidRPr="00F566AE">
        <w:rPr>
          <w:rFonts w:ascii="Times New Roman" w:hAnsi="Times New Roman" w:cs="Times New Roman"/>
        </w:rPr>
        <w:instrText>ADDIN CSL_CITATION { "citationItems" : [ { "id" : "ITEM-1", "itemData" : { "ISBN" : "9789251075531", "author" : [ { "dropping-particle" : "", "family" : "Kemala", "given" : "Gita Widya Ratna", "non-dropping-particle" : "", "parse-names" : false, "suffix" : "" } ], "container-title" : "Skripsi", "id" : "ITEM-1", "issued" : { "date-parts" : [ [ "2013" ] ] }, "page" : "1-59", "title" : "Analisis Faktor-faktor yang Memengaruhi Impor Garam Indonesia (dari Negara Mitra Dagang Australia, India, Selandia, dan Cina)", "type" : "article-journal" }, "uris" : [ "http://www.mendeley.com/documents/?uuid=4ca1d778-e8f4-4283-bbe1-d1208e968588" ] } ], "mendeley" : { "formattedCitation" : "(Kemala, 2013)", "manualFormatting" : "Kemala (2013)", "plainTextFormattedCitation" : "(Kemala, 2013)", "previouslyFormattedCitation" : "(Kemala, 2013)" }, "properties" : {  }, "schema" : "https://github.com/citation-style-language/schema/raw/master/csl-citation.json" }</w:instrText>
      </w:r>
      <w:r w:rsidR="00992A96" w:rsidRPr="00F566AE">
        <w:rPr>
          <w:rFonts w:ascii="Times New Roman" w:hAnsi="Times New Roman" w:cs="Times New Roman"/>
        </w:rPr>
        <w:fldChar w:fldCharType="separate"/>
      </w:r>
      <w:r w:rsidR="00992A96" w:rsidRPr="00F566AE">
        <w:rPr>
          <w:rFonts w:ascii="Times New Roman" w:hAnsi="Times New Roman" w:cs="Times New Roman"/>
          <w:noProof/>
        </w:rPr>
        <w:t>Kemala (2013)</w:t>
      </w:r>
      <w:r w:rsidR="00992A96" w:rsidRPr="00F566AE">
        <w:rPr>
          <w:rFonts w:ascii="Times New Roman" w:hAnsi="Times New Roman" w:cs="Times New Roman"/>
        </w:rPr>
        <w:fldChar w:fldCharType="end"/>
      </w:r>
      <w:r w:rsidR="00F566AE" w:rsidRPr="00F566AE">
        <w:rPr>
          <w:rFonts w:ascii="Times New Roman" w:hAnsi="Times New Roman" w:cs="Times New Roman"/>
        </w:rPr>
        <w:t xml:space="preserve"> </w:t>
      </w:r>
      <w:r w:rsidR="005409F4" w:rsidRPr="00F566AE">
        <w:rPr>
          <w:rFonts w:ascii="Times New Roman" w:hAnsi="Times New Roman" w:cs="Times New Roman"/>
        </w:rPr>
        <w:t xml:space="preserve">menunjukkan bahwa pertambahan jumlah penduduk, harga impor garam, nilai kurs, produksi domestik, serta jumlah industri pengguna garam </w:t>
      </w:r>
      <w:r w:rsidR="005409F4" w:rsidRPr="00F566AE">
        <w:rPr>
          <w:rFonts w:ascii="Times New Roman" w:hAnsi="Times New Roman" w:cs="Times New Roman"/>
          <w:color w:val="000000"/>
        </w:rPr>
        <w:t>berpengaruh signifikan terhadap impor garam Indonesia.</w:t>
      </w:r>
    </w:p>
    <w:p w:rsidR="005409F4" w:rsidRPr="005409F4" w:rsidRDefault="00D45063" w:rsidP="007E4738">
      <w:pPr>
        <w:autoSpaceDE w:val="0"/>
        <w:autoSpaceDN w:val="0"/>
        <w:adjustRightInd w:val="0"/>
        <w:spacing w:line="240" w:lineRule="auto"/>
        <w:ind w:firstLine="720"/>
        <w:jc w:val="both"/>
        <w:rPr>
          <w:rFonts w:cs="Times New Roman"/>
          <w:sz w:val="22"/>
        </w:rPr>
      </w:pPr>
      <w:r>
        <w:rPr>
          <w:rFonts w:cs="Times New Roman"/>
          <w:color w:val="000000"/>
          <w:sz w:val="22"/>
        </w:rPr>
        <w:t>Permasalahan i</w:t>
      </w:r>
      <w:r w:rsidR="005409F4" w:rsidRPr="007E4738">
        <w:rPr>
          <w:rFonts w:cs="Times New Roman"/>
          <w:color w:val="000000"/>
          <w:sz w:val="22"/>
        </w:rPr>
        <w:t>mpor garam industri</w:t>
      </w:r>
      <w:r w:rsidR="009E77D0">
        <w:rPr>
          <w:rFonts w:cs="Times New Roman"/>
          <w:color w:val="000000"/>
          <w:sz w:val="22"/>
        </w:rPr>
        <w:t xml:space="preserve"> yang semakin tinggi, secara</w:t>
      </w:r>
      <w:r w:rsidR="005409F4" w:rsidRPr="007E4738">
        <w:rPr>
          <w:rFonts w:cs="Times New Roman"/>
          <w:color w:val="000000"/>
          <w:sz w:val="22"/>
        </w:rPr>
        <w:t xml:space="preserve"> langsung maupun tidak langsung dapat berpengaruh pada risiko pola perekonomian</w:t>
      </w:r>
      <w:r w:rsidR="005409F4" w:rsidRPr="005409F4">
        <w:rPr>
          <w:rFonts w:cs="Times New Roman"/>
          <w:sz w:val="22"/>
        </w:rPr>
        <w:t xml:space="preserve"> negara. Kegiatan ini tidak dapat dihindari dalam pemenuhan kebutuhan pada sektor industri di Indonesia. Jumlah kebutuhan yang kurang diimbangi dengan persediaan produksi nasional menuntut dilakukan impor untuk pemenuhan dalam negeri. Suatu tindakan diperlukan untuk pengendalian penekanan laju impor, agar Indonesia tidak tergantung terus menerus terhadap impor. Oleh karena itu, berdasarkan permasalahan diatas penelitian ini bertujuan (1) mengetahui tren volume impor garam Indonesia tahun 2019-2023, (2) mengetahui faktor-faktor yang mempengaruhi permintaan volume impor garam industri di Indonesia.</w:t>
      </w:r>
    </w:p>
    <w:p w:rsidR="005409F4" w:rsidRPr="005409F4" w:rsidRDefault="005409F4" w:rsidP="00280869">
      <w:pPr>
        <w:pStyle w:val="BodyText"/>
        <w:jc w:val="both"/>
        <w:rPr>
          <w:rFonts w:ascii="Times New Roman" w:hAnsi="Times New Roman" w:cs="Times New Roman"/>
          <w:b/>
        </w:rPr>
      </w:pPr>
    </w:p>
    <w:p w:rsidR="005409F4" w:rsidRDefault="005409F4" w:rsidP="00280869">
      <w:pPr>
        <w:pStyle w:val="Heading1"/>
        <w:spacing w:before="0"/>
        <w:jc w:val="center"/>
        <w:rPr>
          <w:rFonts w:ascii="Times New Roman" w:hAnsi="Times New Roman" w:cs="Times New Roman"/>
          <w:sz w:val="22"/>
          <w:szCs w:val="22"/>
        </w:rPr>
      </w:pPr>
      <w:bookmarkStart w:id="3" w:name="_Toc45699652"/>
      <w:bookmarkStart w:id="4" w:name="_Toc45699756"/>
      <w:bookmarkStart w:id="5" w:name="_Toc45704853"/>
      <w:r w:rsidRPr="005409F4">
        <w:rPr>
          <w:rFonts w:ascii="Times New Roman" w:hAnsi="Times New Roman" w:cs="Times New Roman"/>
          <w:sz w:val="22"/>
          <w:szCs w:val="22"/>
        </w:rPr>
        <w:lastRenderedPageBreak/>
        <w:t>METODE PENELITIAN</w:t>
      </w:r>
      <w:bookmarkEnd w:id="3"/>
      <w:bookmarkEnd w:id="4"/>
      <w:bookmarkEnd w:id="5"/>
    </w:p>
    <w:p w:rsidR="00280869" w:rsidRPr="00280869" w:rsidRDefault="00280869" w:rsidP="00280869">
      <w:pPr>
        <w:spacing w:line="240" w:lineRule="auto"/>
      </w:pPr>
    </w:p>
    <w:p w:rsidR="005409F4" w:rsidRPr="005409F4" w:rsidRDefault="005409F4" w:rsidP="00280869">
      <w:pPr>
        <w:tabs>
          <w:tab w:val="left" w:pos="720"/>
        </w:tabs>
        <w:spacing w:line="240" w:lineRule="auto"/>
        <w:jc w:val="both"/>
        <w:rPr>
          <w:rFonts w:cs="Times New Roman"/>
          <w:sz w:val="22"/>
        </w:rPr>
      </w:pPr>
      <w:r w:rsidRPr="005409F4">
        <w:rPr>
          <w:rFonts w:cs="Times New Roman"/>
          <w:sz w:val="22"/>
        </w:rPr>
        <w:tab/>
        <w:t xml:space="preserve">Lokasi penelitian ini dilaksanakan di negara Indonesia. Penentuan daerah penelitian berdasarkan secara sengaja </w:t>
      </w:r>
      <w:r w:rsidRPr="005409F4">
        <w:rPr>
          <w:rFonts w:cs="Times New Roman"/>
          <w:i/>
          <w:sz w:val="22"/>
        </w:rPr>
        <w:t>(Purposive Sampling)</w:t>
      </w:r>
      <w:r w:rsidRPr="005409F4">
        <w:rPr>
          <w:rFonts w:cs="Times New Roman"/>
          <w:sz w:val="22"/>
        </w:rPr>
        <w:t xml:space="preserve">, berdasarkan atas pertimbangan jika Indonesia adalah negara yang banyak mengimpor garam industri, rata-rata mencapai 2 juta </w:t>
      </w:r>
      <w:r w:rsidR="009E77D0">
        <w:rPr>
          <w:rFonts w:cs="Times New Roman"/>
          <w:sz w:val="22"/>
        </w:rPr>
        <w:t>ton/t</w:t>
      </w:r>
      <w:r w:rsidRPr="005409F4">
        <w:rPr>
          <w:rFonts w:cs="Times New Roman"/>
          <w:sz w:val="22"/>
        </w:rPr>
        <w:t xml:space="preserve">ahun. Metode analisis menggunakan metode kuantitatif dan kualitatif. Jenis data dalam penelitian ini menggunakan data sekunder </w:t>
      </w:r>
      <w:r w:rsidRPr="005409F4">
        <w:rPr>
          <w:rFonts w:cs="Times New Roman"/>
          <w:i/>
          <w:sz w:val="22"/>
        </w:rPr>
        <w:t>time series</w:t>
      </w:r>
      <w:r w:rsidRPr="005409F4">
        <w:rPr>
          <w:rFonts w:cs="Times New Roman"/>
          <w:sz w:val="22"/>
        </w:rPr>
        <w:t xml:space="preserve"> selama tahun 2007-2018 (dua belas tahun), hal ini berdasarkan ketersediaan data dari Badan Pusat Statistik (BPS) Indonesia,  Kementerian Perindustrian RI, Kementerian Kelautan dan Perikanan (KKP), Kementerian Perdagangan RI, dan Direktorat Jenderal Pengelolaan Ruang Laut, serta instansi lainnya yang berhubungan dengan pengambilan data penelitian.</w:t>
      </w:r>
    </w:p>
    <w:p w:rsidR="005409F4" w:rsidRPr="005409F4" w:rsidRDefault="005409F4" w:rsidP="00280869">
      <w:pPr>
        <w:tabs>
          <w:tab w:val="left" w:pos="720"/>
        </w:tabs>
        <w:spacing w:line="240" w:lineRule="auto"/>
        <w:jc w:val="both"/>
        <w:rPr>
          <w:rFonts w:cs="Times New Roman"/>
          <w:sz w:val="22"/>
        </w:rPr>
      </w:pPr>
      <w:r w:rsidRPr="005409F4">
        <w:rPr>
          <w:rFonts w:cs="Times New Roman"/>
          <w:sz w:val="22"/>
        </w:rPr>
        <w:tab/>
        <w:t xml:space="preserve">Metode yang digunakan untuk menganalisis permasalahan pertama yaitu tren garam industri di Indonesia adalah menggunakan analisis tren. Hal ini untuk mengetahui </w:t>
      </w:r>
      <w:r w:rsidRPr="005409F4">
        <w:rPr>
          <w:rFonts w:cs="Times New Roman"/>
          <w:i/>
          <w:sz w:val="22"/>
        </w:rPr>
        <w:t>roadmap</w:t>
      </w:r>
      <w:r w:rsidRPr="005409F4">
        <w:rPr>
          <w:rFonts w:cs="Times New Roman"/>
          <w:sz w:val="22"/>
        </w:rPr>
        <w:t xml:space="preserve"> swasembada garam di Indonesia tahun 2021 sesuai dengan target yang diharapkan pemerintah. Menurut </w:t>
      </w:r>
      <w:r w:rsidR="00992A96">
        <w:rPr>
          <w:rFonts w:cs="Times New Roman"/>
          <w:sz w:val="22"/>
        </w:rPr>
        <w:fldChar w:fldCharType="begin" w:fldLock="1"/>
      </w:r>
      <w:r w:rsidR="00992A96">
        <w:rPr>
          <w:rFonts w:cs="Times New Roman"/>
          <w:sz w:val="22"/>
        </w:rPr>
        <w:instrText>ADDIN CSL_CITATION { "citationItems" : [ { "id" : "ITEM-1", "itemData" : { "author" : [ { "dropping-particle" : "", "family" : "Juanda", "given" : "Bambang dan Junaidi", "non-dropping-particle" : "", "parse-names" : false, "suffix" : "" } ], "id" : "ITEM-1", "issued" : { "date-parts" : [ [ "2008" ] ] }, "number-of-pages" : "40-51", "publisher" : "IPB Press", "publisher-place" : "Bogor", "title" : "Ekonometrika Deret Waktu Teori &amp; Aplikasi", "type" : "book" }, "uris" : [ "http://www.mendeley.com/documents/?uuid=8ba4b820-e966-42cb-b62a-733a0e253793" ] } ], "mendeley" : { "formattedCitation" : "(Juanda, 2008)", "manualFormatting" : "Juanda dan Junaidi (2008)", "plainTextFormattedCitation" : "(Juanda, 2008)", "previouslyFormattedCitation" : "(Juanda, 2008)" }, "properties" : {  }, "schema" : "https://github.com/citation-style-language/schema/raw/master/csl-citation.json" }</w:instrText>
      </w:r>
      <w:r w:rsidR="00992A96">
        <w:rPr>
          <w:rFonts w:cs="Times New Roman"/>
          <w:sz w:val="22"/>
        </w:rPr>
        <w:fldChar w:fldCharType="separate"/>
      </w:r>
      <w:r w:rsidR="00992A96" w:rsidRPr="00992A96">
        <w:rPr>
          <w:rFonts w:cs="Times New Roman"/>
          <w:noProof/>
          <w:sz w:val="22"/>
        </w:rPr>
        <w:t>Juanda</w:t>
      </w:r>
      <w:r w:rsidR="00992A96">
        <w:rPr>
          <w:rFonts w:cs="Times New Roman"/>
          <w:noProof/>
          <w:sz w:val="22"/>
        </w:rPr>
        <w:t xml:space="preserve"> dan Junaidi</w:t>
      </w:r>
      <w:r w:rsidR="00992A96" w:rsidRPr="00992A96">
        <w:rPr>
          <w:rFonts w:cs="Times New Roman"/>
          <w:noProof/>
          <w:sz w:val="22"/>
        </w:rPr>
        <w:t xml:space="preserve"> </w:t>
      </w:r>
      <w:r w:rsidR="00992A96">
        <w:rPr>
          <w:rFonts w:cs="Times New Roman"/>
          <w:noProof/>
          <w:sz w:val="22"/>
        </w:rPr>
        <w:t>(</w:t>
      </w:r>
      <w:r w:rsidR="00992A96" w:rsidRPr="00992A96">
        <w:rPr>
          <w:rFonts w:cs="Times New Roman"/>
          <w:noProof/>
          <w:sz w:val="22"/>
        </w:rPr>
        <w:t>2008)</w:t>
      </w:r>
      <w:r w:rsidR="00992A96">
        <w:rPr>
          <w:rFonts w:cs="Times New Roman"/>
          <w:sz w:val="22"/>
        </w:rPr>
        <w:fldChar w:fldCharType="end"/>
      </w:r>
      <w:r w:rsidR="00992A96">
        <w:rPr>
          <w:rFonts w:cs="Times New Roman"/>
          <w:sz w:val="22"/>
        </w:rPr>
        <w:t xml:space="preserve"> </w:t>
      </w:r>
      <w:r w:rsidRPr="005409F4">
        <w:rPr>
          <w:rFonts w:cs="Times New Roman"/>
          <w:sz w:val="22"/>
        </w:rPr>
        <w:t xml:space="preserve">langkah dalam menentukan nilai tren yaitu: (1) mengevaluasi dari ketiga jenis model tren dengan bantuan </w:t>
      </w:r>
      <w:r w:rsidRPr="005409F4">
        <w:rPr>
          <w:rFonts w:cs="Times New Roman"/>
          <w:i/>
          <w:sz w:val="22"/>
        </w:rPr>
        <w:t>software Minitab</w:t>
      </w:r>
      <w:r w:rsidRPr="005409F4">
        <w:rPr>
          <w:rFonts w:cs="Times New Roman"/>
          <w:sz w:val="22"/>
        </w:rPr>
        <w:t xml:space="preserve">; (2) memilih teknik peramalan yang tepat dengan membandingkan nilai </w:t>
      </w:r>
      <w:r w:rsidRPr="005409F4">
        <w:rPr>
          <w:rFonts w:cs="Times New Roman"/>
          <w:i/>
          <w:sz w:val="22"/>
        </w:rPr>
        <w:t>error</w:t>
      </w:r>
      <w:r w:rsidRPr="005409F4">
        <w:rPr>
          <w:rFonts w:cs="Times New Roman"/>
          <w:sz w:val="22"/>
        </w:rPr>
        <w:t xml:space="preserve"> dari masing-masing model. Terdapat beberapa ketepatan dalam pemilihan metode peramalan menurut</w:t>
      </w:r>
      <w:r w:rsidR="00986907">
        <w:rPr>
          <w:rFonts w:cs="Times New Roman"/>
          <w:sz w:val="22"/>
        </w:rPr>
        <w:t xml:space="preserve"> </w:t>
      </w:r>
      <w:r w:rsidR="00986907">
        <w:rPr>
          <w:rFonts w:cs="Times New Roman"/>
          <w:sz w:val="22"/>
        </w:rPr>
        <w:fldChar w:fldCharType="begin" w:fldLock="1"/>
      </w:r>
      <w:r w:rsidR="00B47282">
        <w:rPr>
          <w:rFonts w:cs="Times New Roman"/>
          <w:sz w:val="22"/>
        </w:rPr>
        <w:instrText>ADDIN CSL_CITATION { "citationItems" : [ { "id" : "ITEM-1", "itemData" : { "ISBN" : "0024-4201", "author" : [ { "dropping-particle" : "", "family" : "Santoso", "given" : "Agung Budi dan Nurfaizin", "non-dropping-particle" : "", "parse-names" : false, "suffix" : "" } ], "container-title" : "Jurnal Agriekonomika", "id" : "ITEM-1", "issue" : "1", "issued" : { "date-parts" : [ [ "2017" ] ] }, "page" : "1-11", "title" : "Proyeksi Daya Dukung Pakan dan Populasi Sapi di Provinsi Maluku", "type" : "article-journal", "volume" : "6" }, "uris" : [ "http://www.mendeley.com/documents/?uuid=8ea9aabb-0402-42ca-857c-b058761073c2" ] } ], "mendeley" : { "formattedCitation" : "(Santoso, 2017)", "manualFormatting" : "Santoso dan Nurfaizin, (2017)", "plainTextFormattedCitation" : "(Santoso, 2017)", "previouslyFormattedCitation" : "(Santoso, 2017)" }, "properties" : {  }, "schema" : "https://github.com/citation-style-language/schema/raw/master/csl-citation.json" }</w:instrText>
      </w:r>
      <w:r w:rsidR="00986907">
        <w:rPr>
          <w:rFonts w:cs="Times New Roman"/>
          <w:sz w:val="22"/>
        </w:rPr>
        <w:fldChar w:fldCharType="separate"/>
      </w:r>
      <w:r w:rsidR="00986907" w:rsidRPr="00986907">
        <w:rPr>
          <w:rFonts w:cs="Times New Roman"/>
          <w:noProof/>
          <w:sz w:val="22"/>
        </w:rPr>
        <w:t>Santoso</w:t>
      </w:r>
      <w:r w:rsidR="00986907">
        <w:rPr>
          <w:rFonts w:cs="Times New Roman"/>
          <w:noProof/>
          <w:sz w:val="22"/>
        </w:rPr>
        <w:t xml:space="preserve"> dan Nurfaizin</w:t>
      </w:r>
      <w:r w:rsidR="00986907" w:rsidRPr="00986907">
        <w:rPr>
          <w:rFonts w:cs="Times New Roman"/>
          <w:noProof/>
          <w:sz w:val="22"/>
        </w:rPr>
        <w:t xml:space="preserve">, </w:t>
      </w:r>
      <w:r w:rsidR="00986907">
        <w:rPr>
          <w:rFonts w:cs="Times New Roman"/>
          <w:noProof/>
          <w:sz w:val="22"/>
        </w:rPr>
        <w:t>(</w:t>
      </w:r>
      <w:r w:rsidR="00986907" w:rsidRPr="00986907">
        <w:rPr>
          <w:rFonts w:cs="Times New Roman"/>
          <w:noProof/>
          <w:sz w:val="22"/>
        </w:rPr>
        <w:t>2017)</w:t>
      </w:r>
      <w:r w:rsidR="00986907">
        <w:rPr>
          <w:rFonts w:cs="Times New Roman"/>
          <w:sz w:val="22"/>
        </w:rPr>
        <w:fldChar w:fldCharType="end"/>
      </w:r>
      <w:r w:rsidRPr="005409F4">
        <w:rPr>
          <w:rFonts w:cs="Times New Roman"/>
          <w:sz w:val="22"/>
        </w:rPr>
        <w:t xml:space="preserve"> </w:t>
      </w:r>
      <w:r w:rsidR="00986907">
        <w:rPr>
          <w:rFonts w:cs="Times New Roman"/>
          <w:sz w:val="22"/>
        </w:rPr>
        <w:t xml:space="preserve"> </w:t>
      </w:r>
      <w:r w:rsidRPr="005409F4">
        <w:rPr>
          <w:rFonts w:cs="Times New Roman"/>
          <w:sz w:val="22"/>
        </w:rPr>
        <w:t xml:space="preserve">dengan menggunakan rata-rata kesalahan absolute atau </w:t>
      </w:r>
      <w:r w:rsidRPr="005409F4">
        <w:rPr>
          <w:rFonts w:cs="Times New Roman"/>
          <w:i/>
          <w:sz w:val="22"/>
        </w:rPr>
        <w:t xml:space="preserve">Mean Absolut Deviation </w:t>
      </w:r>
      <w:r w:rsidRPr="005409F4">
        <w:rPr>
          <w:rFonts w:cs="Times New Roman"/>
          <w:sz w:val="22"/>
        </w:rPr>
        <w:t>(</w:t>
      </w:r>
      <w:smartTag w:uri="urn:schemas-microsoft-com:office:smarttags" w:element="stockticker">
        <w:r w:rsidRPr="005409F4">
          <w:rPr>
            <w:rFonts w:cs="Times New Roman"/>
            <w:sz w:val="22"/>
          </w:rPr>
          <w:t>MAD</w:t>
        </w:r>
      </w:smartTag>
      <w:r w:rsidRPr="005409F4">
        <w:rPr>
          <w:rFonts w:cs="Times New Roman"/>
          <w:sz w:val="22"/>
        </w:rPr>
        <w:t xml:space="preserve">), rata-rata kesalahan kuadrat atau </w:t>
      </w:r>
      <w:r w:rsidRPr="005409F4">
        <w:rPr>
          <w:rFonts w:cs="Times New Roman"/>
          <w:i/>
          <w:sz w:val="22"/>
        </w:rPr>
        <w:t xml:space="preserve">Mean Square Deviation </w:t>
      </w:r>
      <w:r w:rsidRPr="005409F4">
        <w:rPr>
          <w:rFonts w:cs="Times New Roman"/>
          <w:sz w:val="22"/>
        </w:rPr>
        <w:t xml:space="preserve">(MSD), dan rata-rata persentase kesalahan absolut atau </w:t>
      </w:r>
      <w:r w:rsidRPr="005409F4">
        <w:rPr>
          <w:rFonts w:cs="Times New Roman"/>
          <w:i/>
          <w:sz w:val="22"/>
        </w:rPr>
        <w:t xml:space="preserve">Mean Absolute Percentage Error </w:t>
      </w:r>
      <w:r w:rsidRPr="005409F4">
        <w:rPr>
          <w:rFonts w:cs="Times New Roman"/>
          <w:sz w:val="22"/>
        </w:rPr>
        <w:t xml:space="preserve">(MAPE). Semakin kecil nilai kesalahan </w:t>
      </w:r>
      <w:r w:rsidRPr="005409F4">
        <w:rPr>
          <w:rFonts w:cs="Times New Roman"/>
          <w:i/>
          <w:sz w:val="22"/>
        </w:rPr>
        <w:t xml:space="preserve">(error) </w:t>
      </w:r>
      <w:r w:rsidRPr="005409F4">
        <w:rPr>
          <w:rFonts w:cs="Times New Roman"/>
          <w:sz w:val="22"/>
        </w:rPr>
        <w:t xml:space="preserve">peramalan, maka semakin akurat pemilihan metode tersebut </w:t>
      </w:r>
      <w:r w:rsidR="00992A96">
        <w:rPr>
          <w:rFonts w:cs="Times New Roman"/>
          <w:sz w:val="22"/>
        </w:rPr>
        <w:fldChar w:fldCharType="begin" w:fldLock="1"/>
      </w:r>
      <w:r w:rsidR="00992A96">
        <w:rPr>
          <w:rFonts w:cs="Times New Roman"/>
          <w:sz w:val="22"/>
        </w:rPr>
        <w:instrText>ADDIN CSL_CITATION { "citationItems" : [ { "id" : "ITEM-1", "itemData" : { "author" : [ { "dropping-particle" : "", "family" : "Arsyad", "given" : "Lincolin", "non-dropping-particle" : "", "parse-names" : false, "suffix" : "" } ], "id" : "ITEM-1", "issued" : { "date-parts" : [ [ "1994" ] ] }, "number-of-pages" : "57-59", "publisher" : "Universitas Gadjah Mada Yogyakarta", "publisher-place" : "Yogyakarta", "title" : "Peramalan Bisnis Edisi Pertama", "type" : "book" }, "uris" : [ "http://www.mendeley.com/documents/?uuid=264a8b57-151e-4130-9878-2ed408e7429b" ] } ], "mendeley" : { "formattedCitation" : "(Arsyad, 1994)", "plainTextFormattedCitation" : "(Arsyad, 1994)", "previouslyFormattedCitation" : "(Arsyad, 1994)" }, "properties" : {  }, "schema" : "https://github.com/citation-style-language/schema/raw/master/csl-citation.json" }</w:instrText>
      </w:r>
      <w:r w:rsidR="00992A96">
        <w:rPr>
          <w:rFonts w:cs="Times New Roman"/>
          <w:sz w:val="22"/>
        </w:rPr>
        <w:fldChar w:fldCharType="separate"/>
      </w:r>
      <w:r w:rsidR="00992A96" w:rsidRPr="00992A96">
        <w:rPr>
          <w:rFonts w:cs="Times New Roman"/>
          <w:noProof/>
          <w:sz w:val="22"/>
        </w:rPr>
        <w:t>(Arsyad, 1994)</w:t>
      </w:r>
      <w:r w:rsidR="00992A96">
        <w:rPr>
          <w:rFonts w:cs="Times New Roman"/>
          <w:sz w:val="22"/>
        </w:rPr>
        <w:fldChar w:fldCharType="end"/>
      </w:r>
      <w:r w:rsidR="00992A96">
        <w:rPr>
          <w:rFonts w:cs="Times New Roman"/>
          <w:sz w:val="22"/>
        </w:rPr>
        <w:t>.</w:t>
      </w:r>
    </w:p>
    <w:p w:rsidR="005409F4" w:rsidRPr="005409F4" w:rsidRDefault="005409F4" w:rsidP="00280869">
      <w:pPr>
        <w:tabs>
          <w:tab w:val="left" w:pos="720"/>
        </w:tabs>
        <w:spacing w:line="240" w:lineRule="auto"/>
        <w:jc w:val="both"/>
        <w:rPr>
          <w:rFonts w:cs="Times New Roman"/>
          <w:sz w:val="22"/>
        </w:rPr>
      </w:pPr>
      <w:r w:rsidRPr="005409F4">
        <w:rPr>
          <w:rFonts w:cs="Times New Roman"/>
          <w:sz w:val="22"/>
        </w:rPr>
        <w:tab/>
        <w:t xml:space="preserve">Jenis metode yang digunakan untuk menjawab permasalahan kedua tentang faktor-faktor yang mempengaruhi permintaan volume permintaan impor garam industri di Indonesia menggunakan analisis regresi berganda. Menurut </w:t>
      </w:r>
      <w:r w:rsidRPr="005409F4">
        <w:rPr>
          <w:rFonts w:cs="Times New Roman"/>
          <w:sz w:val="22"/>
        </w:rPr>
        <w:fldChar w:fldCharType="begin" w:fldLock="1"/>
      </w:r>
      <w:r w:rsidRPr="005409F4">
        <w:rPr>
          <w:rFonts w:cs="Times New Roman"/>
          <w:sz w:val="22"/>
        </w:rPr>
        <w:instrText>ADDIN CSL_CITATION { "citationItems" : [ { "id" : "ITEM-1", "itemData" : { "author" : [ { "dropping-particle" : "", "family" : "Suliyanto", "given" : "", "non-dropping-particle" : "", "parse-names" : false, "suffix" : "" } ], "id" : "ITEM-1", "issued" : { "date-parts" : [ [ "2011" ] ] }, "number-of-pages" : "37-140", "publisher" : "CV. Andi Offset", "publisher-place" : "Yogyakarta", "title" : "Ekonometrika Terapan: Teori &amp; Aplikasi dengan SPSS", "type" : "book" }, "uris" : [ "http://www.mendeley.com/documents/?uuid=4bc0cd73-98f7-447b-9215-77ed83d3bb3d" ] } ], "mendeley" : { "formattedCitation" : "(Suliyanto, 2011)", "manualFormatting" : "Suliyanto (2011)", "plainTextFormattedCitation" : "(Suliyanto, 2011)", "previouslyFormattedCitation" : "(Suliyanto, 2011)" }, "properties" : {  }, "schema" : "https://github.com/citation-style-language/schema/raw/master/csl-citation.json" }</w:instrText>
      </w:r>
      <w:r w:rsidRPr="005409F4">
        <w:rPr>
          <w:rFonts w:cs="Times New Roman"/>
          <w:sz w:val="22"/>
        </w:rPr>
        <w:fldChar w:fldCharType="separate"/>
      </w:r>
      <w:r w:rsidRPr="005409F4">
        <w:rPr>
          <w:rFonts w:cs="Times New Roman"/>
          <w:noProof/>
          <w:sz w:val="22"/>
        </w:rPr>
        <w:t>Suliyanto (2011)</w:t>
      </w:r>
      <w:r w:rsidRPr="005409F4">
        <w:rPr>
          <w:rFonts w:cs="Times New Roman"/>
          <w:sz w:val="22"/>
        </w:rPr>
        <w:fldChar w:fldCharType="end"/>
      </w:r>
      <w:r w:rsidRPr="005409F4">
        <w:rPr>
          <w:rFonts w:cs="Times New Roman"/>
          <w:sz w:val="22"/>
        </w:rPr>
        <w:t xml:space="preserve"> analisis regresi berganda berguna untuk model regresi dengan lebih dari satu variabel bebas. Penggunaan analisis regresi berganda dalam penelitian ini digunakan untuk mengetahui besarnya pengaruh dua variabel bebas atau lebih terhadap variabel terikat. </w:t>
      </w:r>
      <w:r w:rsidRPr="005409F4">
        <w:rPr>
          <w:rFonts w:cs="Times New Roman"/>
          <w:i/>
          <w:sz w:val="22"/>
        </w:rPr>
        <w:t>Software</w:t>
      </w:r>
      <w:r w:rsidRPr="005409F4">
        <w:rPr>
          <w:rFonts w:cs="Times New Roman"/>
          <w:sz w:val="22"/>
        </w:rPr>
        <w:t xml:space="preserve"> yang digunakan yaitu </w:t>
      </w:r>
      <w:r w:rsidRPr="005409F4">
        <w:rPr>
          <w:rFonts w:cs="Times New Roman"/>
          <w:i/>
          <w:sz w:val="22"/>
        </w:rPr>
        <w:t>SPSS for windows 16</w:t>
      </w:r>
      <w:r w:rsidRPr="005409F4">
        <w:rPr>
          <w:rFonts w:cs="Times New Roman"/>
          <w:sz w:val="22"/>
        </w:rPr>
        <w:t>. Secara umum model regresi berganda ditulis sebagai berikut:</w:t>
      </w:r>
    </w:p>
    <w:p w:rsidR="005409F4" w:rsidRPr="005409F4" w:rsidRDefault="005409F4" w:rsidP="00280869">
      <w:pPr>
        <w:pStyle w:val="BodyText"/>
        <w:tabs>
          <w:tab w:val="left" w:pos="967"/>
          <w:tab w:val="left" w:pos="1329"/>
          <w:tab w:val="left" w:leader="dot" w:pos="8077"/>
        </w:tabs>
        <w:rPr>
          <w:rFonts w:ascii="Times New Roman" w:hAnsi="Times New Roman" w:cs="Times New Roman"/>
        </w:rPr>
      </w:pPr>
      <w:r w:rsidRPr="005409F4">
        <w:rPr>
          <w:rFonts w:ascii="Times New Roman" w:hAnsi="Times New Roman" w:cs="Times New Roman"/>
        </w:rPr>
        <w:t>Y = a + b</w:t>
      </w:r>
      <w:r w:rsidRPr="005409F4">
        <w:rPr>
          <w:rFonts w:ascii="Times New Roman" w:hAnsi="Times New Roman" w:cs="Times New Roman"/>
          <w:vertAlign w:val="subscript"/>
        </w:rPr>
        <w:t>1</w:t>
      </w:r>
      <w:r w:rsidRPr="005409F4">
        <w:rPr>
          <w:rFonts w:ascii="Times New Roman" w:hAnsi="Times New Roman" w:cs="Times New Roman"/>
        </w:rPr>
        <w:t>.X</w:t>
      </w:r>
      <w:r w:rsidRPr="005409F4">
        <w:rPr>
          <w:rFonts w:ascii="Times New Roman" w:hAnsi="Times New Roman" w:cs="Times New Roman"/>
          <w:vertAlign w:val="subscript"/>
        </w:rPr>
        <w:t xml:space="preserve">1 </w:t>
      </w:r>
      <w:r w:rsidRPr="005409F4">
        <w:rPr>
          <w:rFonts w:ascii="Times New Roman" w:hAnsi="Times New Roman" w:cs="Times New Roman"/>
        </w:rPr>
        <w:t>+b</w:t>
      </w:r>
      <w:r w:rsidRPr="005409F4">
        <w:rPr>
          <w:rFonts w:ascii="Times New Roman" w:hAnsi="Times New Roman" w:cs="Times New Roman"/>
          <w:vertAlign w:val="subscript"/>
        </w:rPr>
        <w:t>2</w:t>
      </w:r>
      <w:r w:rsidRPr="005409F4">
        <w:rPr>
          <w:rFonts w:ascii="Times New Roman" w:hAnsi="Times New Roman" w:cs="Times New Roman"/>
        </w:rPr>
        <w:t>.X</w:t>
      </w:r>
      <w:r w:rsidRPr="005409F4">
        <w:rPr>
          <w:rFonts w:ascii="Times New Roman" w:hAnsi="Times New Roman" w:cs="Times New Roman"/>
          <w:vertAlign w:val="subscript"/>
        </w:rPr>
        <w:t xml:space="preserve">2 </w:t>
      </w:r>
      <w:r w:rsidRPr="005409F4">
        <w:rPr>
          <w:rFonts w:ascii="Times New Roman" w:hAnsi="Times New Roman" w:cs="Times New Roman"/>
        </w:rPr>
        <w:t>+ b</w:t>
      </w:r>
      <w:r w:rsidRPr="005409F4">
        <w:rPr>
          <w:rFonts w:ascii="Times New Roman" w:hAnsi="Times New Roman" w:cs="Times New Roman"/>
          <w:vertAlign w:val="subscript"/>
        </w:rPr>
        <w:t>3</w:t>
      </w:r>
      <w:r w:rsidRPr="005409F4">
        <w:rPr>
          <w:rFonts w:ascii="Times New Roman" w:hAnsi="Times New Roman" w:cs="Times New Roman"/>
        </w:rPr>
        <w:t>.X</w:t>
      </w:r>
      <w:r w:rsidRPr="005409F4">
        <w:rPr>
          <w:rFonts w:ascii="Times New Roman" w:hAnsi="Times New Roman" w:cs="Times New Roman"/>
          <w:vertAlign w:val="subscript"/>
        </w:rPr>
        <w:t xml:space="preserve">3 </w:t>
      </w:r>
      <w:r w:rsidRPr="005409F4">
        <w:rPr>
          <w:rFonts w:ascii="Times New Roman" w:hAnsi="Times New Roman" w:cs="Times New Roman"/>
        </w:rPr>
        <w:t>+ b</w:t>
      </w:r>
      <w:r w:rsidRPr="005409F4">
        <w:rPr>
          <w:rFonts w:ascii="Times New Roman" w:hAnsi="Times New Roman" w:cs="Times New Roman"/>
          <w:vertAlign w:val="subscript"/>
        </w:rPr>
        <w:t>4</w:t>
      </w:r>
      <w:r w:rsidRPr="005409F4">
        <w:rPr>
          <w:rFonts w:ascii="Times New Roman" w:hAnsi="Times New Roman" w:cs="Times New Roman"/>
        </w:rPr>
        <w:t>.X</w:t>
      </w:r>
      <w:r w:rsidRPr="005409F4">
        <w:rPr>
          <w:rFonts w:ascii="Times New Roman" w:hAnsi="Times New Roman" w:cs="Times New Roman"/>
          <w:vertAlign w:val="subscript"/>
        </w:rPr>
        <w:t xml:space="preserve">4 </w:t>
      </w:r>
      <w:r w:rsidRPr="005409F4">
        <w:rPr>
          <w:rFonts w:ascii="Times New Roman" w:hAnsi="Times New Roman" w:cs="Times New Roman"/>
        </w:rPr>
        <w:t>+ b</w:t>
      </w:r>
      <w:r w:rsidRPr="005409F4">
        <w:rPr>
          <w:rFonts w:ascii="Times New Roman" w:hAnsi="Times New Roman" w:cs="Times New Roman"/>
          <w:vertAlign w:val="subscript"/>
        </w:rPr>
        <w:t>5</w:t>
      </w:r>
      <w:r w:rsidRPr="005409F4">
        <w:rPr>
          <w:rFonts w:ascii="Times New Roman" w:hAnsi="Times New Roman" w:cs="Times New Roman"/>
        </w:rPr>
        <w:t>.X</w:t>
      </w:r>
      <w:r w:rsidRPr="005409F4">
        <w:rPr>
          <w:rFonts w:ascii="Times New Roman" w:hAnsi="Times New Roman" w:cs="Times New Roman"/>
          <w:vertAlign w:val="subscript"/>
        </w:rPr>
        <w:t xml:space="preserve">5 </w:t>
      </w:r>
      <w:r w:rsidRPr="005409F4">
        <w:rPr>
          <w:rFonts w:ascii="Times New Roman" w:hAnsi="Times New Roman" w:cs="Times New Roman"/>
        </w:rPr>
        <w:t xml:space="preserve">+ e                                                   </w:t>
      </w:r>
      <w:r w:rsidR="00280869">
        <w:rPr>
          <w:rFonts w:ascii="Times New Roman" w:hAnsi="Times New Roman" w:cs="Times New Roman"/>
        </w:rPr>
        <w:t xml:space="preserve">          </w:t>
      </w:r>
      <w:r w:rsidRPr="005409F4">
        <w:rPr>
          <w:rFonts w:ascii="Times New Roman" w:hAnsi="Times New Roman" w:cs="Times New Roman"/>
        </w:rPr>
        <w:t xml:space="preserve"> </w:t>
      </w:r>
      <w:r w:rsidR="00346B59">
        <w:rPr>
          <w:rFonts w:ascii="Times New Roman" w:hAnsi="Times New Roman" w:cs="Times New Roman"/>
        </w:rPr>
        <w:t xml:space="preserve">        </w:t>
      </w:r>
      <w:r w:rsidRPr="005409F4">
        <w:rPr>
          <w:rFonts w:ascii="Times New Roman" w:hAnsi="Times New Roman" w:cs="Times New Roman"/>
        </w:rPr>
        <w:t xml:space="preserve"> (1)</w:t>
      </w:r>
    </w:p>
    <w:p w:rsidR="005409F4" w:rsidRPr="005409F4" w:rsidRDefault="005409F4" w:rsidP="00280869">
      <w:pPr>
        <w:pStyle w:val="BodyText"/>
        <w:ind w:firstLine="720"/>
        <w:jc w:val="both"/>
        <w:rPr>
          <w:rFonts w:ascii="Times New Roman" w:hAnsi="Times New Roman" w:cs="Times New Roman"/>
          <w:color w:val="000000"/>
        </w:rPr>
      </w:pPr>
      <w:r w:rsidRPr="005409F4">
        <w:rPr>
          <w:rFonts w:ascii="Times New Roman" w:hAnsi="Times New Roman" w:cs="Times New Roman"/>
        </w:rPr>
        <w:t xml:space="preserve">Dimana </w:t>
      </w:r>
      <w:r w:rsidRPr="005409F4">
        <w:rPr>
          <w:rFonts w:ascii="Times New Roman" w:hAnsi="Times New Roman" w:cs="Times New Roman"/>
          <w:b/>
        </w:rPr>
        <w:t>Y</w:t>
      </w:r>
      <w:r w:rsidRPr="005409F4">
        <w:rPr>
          <w:rFonts w:ascii="Times New Roman" w:hAnsi="Times New Roman" w:cs="Times New Roman"/>
        </w:rPr>
        <w:t xml:space="preserve"> merupakan volume impor garam Indonesia (Ton), </w:t>
      </w:r>
      <w:r w:rsidRPr="005409F4">
        <w:rPr>
          <w:rFonts w:ascii="Times New Roman" w:hAnsi="Times New Roman" w:cs="Times New Roman"/>
          <w:b/>
        </w:rPr>
        <w:t>a</w:t>
      </w:r>
      <w:r w:rsidRPr="005409F4">
        <w:rPr>
          <w:rFonts w:ascii="Times New Roman" w:hAnsi="Times New Roman" w:cs="Times New Roman"/>
        </w:rPr>
        <w:t xml:space="preserve"> adalah nilai konstanta, </w:t>
      </w:r>
      <w:r w:rsidRPr="005409F4">
        <w:rPr>
          <w:rFonts w:ascii="Times New Roman" w:hAnsi="Times New Roman" w:cs="Times New Roman"/>
          <w:b/>
        </w:rPr>
        <w:t>b</w:t>
      </w:r>
      <w:r w:rsidRPr="005409F4">
        <w:rPr>
          <w:rFonts w:ascii="Times New Roman" w:hAnsi="Times New Roman" w:cs="Times New Roman"/>
          <w:b/>
          <w:vertAlign w:val="subscript"/>
        </w:rPr>
        <w:t>1</w:t>
      </w:r>
      <w:r w:rsidRPr="005409F4">
        <w:rPr>
          <w:rFonts w:ascii="Times New Roman" w:hAnsi="Times New Roman" w:cs="Times New Roman"/>
          <w:b/>
        </w:rPr>
        <w:t>-b</w:t>
      </w:r>
      <w:r w:rsidRPr="005409F4">
        <w:rPr>
          <w:rFonts w:ascii="Times New Roman" w:hAnsi="Times New Roman" w:cs="Times New Roman"/>
          <w:b/>
          <w:vertAlign w:val="subscript"/>
        </w:rPr>
        <w:t>5</w:t>
      </w:r>
      <w:r w:rsidRPr="005409F4">
        <w:rPr>
          <w:rFonts w:ascii="Times New Roman" w:hAnsi="Times New Roman" w:cs="Times New Roman"/>
        </w:rPr>
        <w:t xml:space="preserve"> adalah nilai koefisien regresi, </w:t>
      </w:r>
      <w:r w:rsidRPr="005409F4">
        <w:rPr>
          <w:rFonts w:ascii="Times New Roman" w:hAnsi="Times New Roman" w:cs="Times New Roman"/>
          <w:b/>
        </w:rPr>
        <w:t>X</w:t>
      </w:r>
      <w:r w:rsidRPr="005409F4">
        <w:rPr>
          <w:rFonts w:ascii="Times New Roman" w:hAnsi="Times New Roman" w:cs="Times New Roman"/>
          <w:b/>
          <w:vertAlign w:val="subscript"/>
        </w:rPr>
        <w:t>1</w:t>
      </w:r>
      <w:r w:rsidRPr="005409F4">
        <w:rPr>
          <w:rFonts w:ascii="Times New Roman" w:hAnsi="Times New Roman" w:cs="Times New Roman"/>
        </w:rPr>
        <w:t xml:space="preserve"> adalah produksi garam domestik (Ton), </w:t>
      </w:r>
      <w:r w:rsidRPr="005409F4">
        <w:rPr>
          <w:rFonts w:ascii="Times New Roman" w:hAnsi="Times New Roman" w:cs="Times New Roman"/>
          <w:b/>
        </w:rPr>
        <w:t>X</w:t>
      </w:r>
      <w:r w:rsidRPr="005409F4">
        <w:rPr>
          <w:rFonts w:ascii="Times New Roman" w:hAnsi="Times New Roman" w:cs="Times New Roman"/>
          <w:b/>
          <w:vertAlign w:val="subscript"/>
        </w:rPr>
        <w:t>2</w:t>
      </w:r>
      <w:r w:rsidRPr="005409F4">
        <w:rPr>
          <w:rFonts w:ascii="Times New Roman" w:hAnsi="Times New Roman" w:cs="Times New Roman"/>
        </w:rPr>
        <w:t xml:space="preserve"> adalah nilai kurs (Rp/dollar), </w:t>
      </w:r>
      <w:r w:rsidRPr="005409F4">
        <w:rPr>
          <w:rFonts w:ascii="Times New Roman" w:hAnsi="Times New Roman" w:cs="Times New Roman"/>
          <w:b/>
        </w:rPr>
        <w:t>X</w:t>
      </w:r>
      <w:r w:rsidRPr="005409F4">
        <w:rPr>
          <w:rFonts w:ascii="Times New Roman" w:hAnsi="Times New Roman" w:cs="Times New Roman"/>
          <w:b/>
          <w:vertAlign w:val="subscript"/>
        </w:rPr>
        <w:t>3</w:t>
      </w:r>
      <w:r w:rsidRPr="005409F4">
        <w:rPr>
          <w:rFonts w:ascii="Times New Roman" w:hAnsi="Times New Roman" w:cs="Times New Roman"/>
          <w:b/>
        </w:rPr>
        <w:t xml:space="preserve"> </w:t>
      </w:r>
      <w:r w:rsidRPr="005409F4">
        <w:rPr>
          <w:rFonts w:ascii="Times New Roman" w:hAnsi="Times New Roman" w:cs="Times New Roman"/>
        </w:rPr>
        <w:t>adalah harga garam impor (US$/Ton),</w:t>
      </w:r>
      <w:r w:rsidRPr="005409F4">
        <w:rPr>
          <w:rFonts w:ascii="Times New Roman" w:hAnsi="Times New Roman" w:cs="Times New Roman"/>
          <w:b/>
        </w:rPr>
        <w:t xml:space="preserve"> X</w:t>
      </w:r>
      <w:r w:rsidRPr="005409F4">
        <w:rPr>
          <w:rFonts w:ascii="Times New Roman" w:hAnsi="Times New Roman" w:cs="Times New Roman"/>
          <w:b/>
          <w:vertAlign w:val="subscript"/>
        </w:rPr>
        <w:t>4</w:t>
      </w:r>
      <w:r w:rsidRPr="005409F4">
        <w:rPr>
          <w:rFonts w:ascii="Times New Roman" w:hAnsi="Times New Roman" w:cs="Times New Roman"/>
        </w:rPr>
        <w:t xml:space="preserve"> adalah jumlah industri pengguna garam (unit usaha), </w:t>
      </w:r>
      <w:r w:rsidRPr="005409F4">
        <w:rPr>
          <w:rFonts w:ascii="Times New Roman" w:hAnsi="Times New Roman" w:cs="Times New Roman"/>
          <w:b/>
        </w:rPr>
        <w:t>X</w:t>
      </w:r>
      <w:r w:rsidRPr="005409F4">
        <w:rPr>
          <w:rFonts w:ascii="Times New Roman" w:hAnsi="Times New Roman" w:cs="Times New Roman"/>
          <w:b/>
          <w:vertAlign w:val="subscript"/>
        </w:rPr>
        <w:t>5</w:t>
      </w:r>
      <w:r w:rsidRPr="005409F4">
        <w:rPr>
          <w:rFonts w:ascii="Times New Roman" w:hAnsi="Times New Roman" w:cs="Times New Roman"/>
          <w:vertAlign w:val="subscript"/>
        </w:rPr>
        <w:t xml:space="preserve"> </w:t>
      </w:r>
      <w:r w:rsidRPr="005409F4">
        <w:rPr>
          <w:rFonts w:ascii="Times New Roman" w:hAnsi="Times New Roman" w:cs="Times New Roman"/>
        </w:rPr>
        <w:t xml:space="preserve">adalah pertumbuhan GDP Indonesia per kapita (%) dan </w:t>
      </w:r>
      <w:r w:rsidRPr="005409F4">
        <w:rPr>
          <w:rFonts w:ascii="Times New Roman" w:hAnsi="Times New Roman" w:cs="Times New Roman"/>
          <w:b/>
        </w:rPr>
        <w:t>e</w:t>
      </w:r>
      <w:r w:rsidRPr="005409F4">
        <w:rPr>
          <w:rFonts w:ascii="Times New Roman" w:hAnsi="Times New Roman" w:cs="Times New Roman"/>
        </w:rPr>
        <w:t xml:space="preserve"> adalah </w:t>
      </w:r>
      <w:r w:rsidRPr="005409F4">
        <w:rPr>
          <w:rFonts w:ascii="Times New Roman" w:hAnsi="Times New Roman" w:cs="Times New Roman"/>
          <w:i/>
        </w:rPr>
        <w:t xml:space="preserve">error. </w:t>
      </w:r>
      <w:r w:rsidRPr="005409F4">
        <w:rPr>
          <w:rFonts w:ascii="Times New Roman" w:hAnsi="Times New Roman" w:cs="Times New Roman"/>
        </w:rPr>
        <w:t xml:space="preserve">Langkah pertama untuk melakukan uji ini harus memenuhi syarat uji asumsi klasik terlebih dahulu. </w:t>
      </w:r>
      <w:r w:rsidRPr="005409F4">
        <w:rPr>
          <w:rFonts w:ascii="Times New Roman" w:hAnsi="Times New Roman" w:cs="Times New Roman"/>
          <w:color w:val="000000"/>
        </w:rPr>
        <w:t xml:space="preserve">Kegunaan uji asumsi klasik juga untuk menghindari adanya penyimpangan pada model regresi seperti normalitas, multikolinieritas, heteroskedastisitas, dan autokorelasi. </w:t>
      </w:r>
    </w:p>
    <w:p w:rsidR="005409F4" w:rsidRPr="005409F4" w:rsidRDefault="005409F4" w:rsidP="00280869">
      <w:pPr>
        <w:spacing w:line="240" w:lineRule="auto"/>
        <w:jc w:val="both"/>
        <w:rPr>
          <w:rFonts w:cs="Times New Roman"/>
          <w:b/>
          <w:sz w:val="22"/>
        </w:rPr>
      </w:pPr>
      <w:r w:rsidRPr="005409F4">
        <w:rPr>
          <w:rFonts w:cs="Times New Roman"/>
          <w:b/>
          <w:sz w:val="22"/>
        </w:rPr>
        <w:t>Uji Normalitas</w:t>
      </w:r>
    </w:p>
    <w:p w:rsidR="005409F4" w:rsidRPr="005409F4" w:rsidRDefault="005409F4" w:rsidP="00280869">
      <w:pPr>
        <w:spacing w:line="240" w:lineRule="auto"/>
        <w:ind w:firstLine="720"/>
        <w:jc w:val="both"/>
        <w:rPr>
          <w:rFonts w:cs="Times New Roman"/>
          <w:sz w:val="22"/>
        </w:rPr>
      </w:pPr>
      <w:r w:rsidRPr="005409F4">
        <w:rPr>
          <w:rFonts w:cs="Times New Roman"/>
          <w:sz w:val="22"/>
        </w:rPr>
        <w:t xml:space="preserve">Uji normalitas bertujuan menentukan model regresi berdistribusi normal atau tidak. Salah satu uji normalitas yang menggunakan fungsi distributif kumulatif adalah Uji </w:t>
      </w:r>
      <w:r w:rsidRPr="005409F4">
        <w:rPr>
          <w:rFonts w:cs="Times New Roman"/>
          <w:i/>
          <w:sz w:val="22"/>
        </w:rPr>
        <w:t>One Sample Kolmogorov Smirnov</w:t>
      </w:r>
      <w:r w:rsidRPr="005409F4">
        <w:rPr>
          <w:rFonts w:cs="Times New Roman"/>
          <w:sz w:val="22"/>
        </w:rPr>
        <w:t xml:space="preserve"> test. Dikatakan berdistribusi normal apabila nilai signifikansi </w:t>
      </w:r>
      <w:r w:rsidRPr="005409F4">
        <w:rPr>
          <w:rFonts w:cs="Times New Roman"/>
          <w:i/>
          <w:sz w:val="22"/>
        </w:rPr>
        <w:t xml:space="preserve">(Asymp.sig) </w:t>
      </w:r>
      <w:r w:rsidRPr="005409F4">
        <w:rPr>
          <w:rFonts w:cs="Times New Roman"/>
          <w:sz w:val="22"/>
        </w:rPr>
        <w:t xml:space="preserve">atau sig &gt; 0,05, dan sebaliknya dinyatakan tidak normal apabila nilai signifikansi &lt; 0,05. Hasil uji normalitas menunjukkan bahwa </w:t>
      </w:r>
      <w:r w:rsidRPr="005409F4">
        <w:rPr>
          <w:rFonts w:cs="Times New Roman"/>
          <w:color w:val="000000"/>
          <w:sz w:val="22"/>
        </w:rPr>
        <w:t xml:space="preserve">secara keseluruhan variabel yang digunakan nilai signifikansinya lebih dari 0,05, sehingga model dikatakan berdistribusi normal. </w:t>
      </w:r>
    </w:p>
    <w:p w:rsidR="005409F4" w:rsidRPr="005409F4" w:rsidRDefault="005409F4" w:rsidP="00280869">
      <w:pPr>
        <w:autoSpaceDE w:val="0"/>
        <w:autoSpaceDN w:val="0"/>
        <w:adjustRightInd w:val="0"/>
        <w:spacing w:line="240" w:lineRule="auto"/>
        <w:jc w:val="both"/>
        <w:rPr>
          <w:rFonts w:cs="Times New Roman"/>
          <w:b/>
          <w:sz w:val="22"/>
        </w:rPr>
      </w:pPr>
      <w:r w:rsidRPr="005409F4">
        <w:rPr>
          <w:rFonts w:cs="Times New Roman"/>
          <w:b/>
          <w:sz w:val="22"/>
        </w:rPr>
        <w:t>Uji Multikolinieritas</w:t>
      </w:r>
    </w:p>
    <w:p w:rsidR="005409F4" w:rsidRPr="005409F4" w:rsidRDefault="005409F4" w:rsidP="00280869">
      <w:pPr>
        <w:spacing w:line="240" w:lineRule="auto"/>
        <w:ind w:firstLine="720"/>
        <w:jc w:val="both"/>
        <w:rPr>
          <w:rFonts w:cs="Times New Roman"/>
          <w:sz w:val="22"/>
        </w:rPr>
      </w:pPr>
      <w:r w:rsidRPr="005409F4">
        <w:rPr>
          <w:rFonts w:cs="Times New Roman"/>
          <w:sz w:val="22"/>
        </w:rPr>
        <w:lastRenderedPageBreak/>
        <w:t xml:space="preserve">Tujuan uji multikolinieritas adalah menguji apakah model regresi yang terbentuk terjadi korelasi atau hubungan diantara variabel bebas atau tidak. Model regresi harus bebas multikolinieritas atau tidak terjadi hubungan antara variabel bebas. Salah satu metode untuk mendeteksi multikolinieritas dapat dilihat pada nilai VIF </w:t>
      </w:r>
      <w:r w:rsidRPr="005409F4">
        <w:rPr>
          <w:rFonts w:cs="Times New Roman"/>
          <w:i/>
          <w:sz w:val="22"/>
        </w:rPr>
        <w:t>(Variance Inflation Factor).</w:t>
      </w:r>
      <w:r w:rsidRPr="005409F4">
        <w:rPr>
          <w:rFonts w:cs="Times New Roman"/>
          <w:sz w:val="22"/>
        </w:rPr>
        <w:t xml:space="preserve"> Apabila nilai VIF&lt;10, model dinyatakan bebas gejala multikolinieritas, tetapi apabila nilai VIF&gt;10 maka terdapat gejala multikolinieritas. Berdasarkan uji multikolinieritas menunjukkan bahwa secara keseluruhan variabel bebas nilainya kurang dari 10, artinya semua variabel bebas dinyatakan</w:t>
      </w:r>
      <w:r w:rsidR="00403190">
        <w:rPr>
          <w:rFonts w:cs="Times New Roman"/>
          <w:sz w:val="22"/>
        </w:rPr>
        <w:t xml:space="preserve"> bebas gejala multikolinieritas.</w:t>
      </w:r>
    </w:p>
    <w:p w:rsidR="005409F4" w:rsidRPr="005409F4" w:rsidRDefault="005409F4" w:rsidP="00280869">
      <w:pPr>
        <w:spacing w:line="240" w:lineRule="auto"/>
        <w:jc w:val="both"/>
        <w:rPr>
          <w:rFonts w:cs="Times New Roman"/>
          <w:b/>
          <w:sz w:val="22"/>
        </w:rPr>
      </w:pPr>
      <w:r w:rsidRPr="005409F4">
        <w:rPr>
          <w:rFonts w:cs="Times New Roman"/>
          <w:b/>
          <w:sz w:val="22"/>
        </w:rPr>
        <w:t xml:space="preserve">Uji </w:t>
      </w:r>
      <w:r w:rsidRPr="005409F4">
        <w:rPr>
          <w:rStyle w:val="Emphasis"/>
          <w:rFonts w:cs="Times New Roman"/>
          <w:b/>
          <w:bCs/>
          <w:i w:val="0"/>
          <w:iCs w:val="0"/>
          <w:sz w:val="22"/>
          <w:shd w:val="clear" w:color="auto" w:fill="FFFFFF"/>
        </w:rPr>
        <w:t>Heteroskedastisitas</w:t>
      </w:r>
    </w:p>
    <w:p w:rsidR="005409F4" w:rsidRPr="005409F4" w:rsidRDefault="005409F4" w:rsidP="00280869">
      <w:pPr>
        <w:spacing w:line="240" w:lineRule="auto"/>
        <w:ind w:firstLine="720"/>
        <w:jc w:val="both"/>
        <w:rPr>
          <w:rFonts w:cs="Times New Roman"/>
          <w:sz w:val="22"/>
        </w:rPr>
      </w:pPr>
      <w:r w:rsidRPr="005409F4">
        <w:rPr>
          <w:rFonts w:cs="Times New Roman"/>
          <w:sz w:val="22"/>
        </w:rPr>
        <w:t xml:space="preserve">Uji </w:t>
      </w:r>
      <w:r w:rsidRPr="005409F4">
        <w:rPr>
          <w:rStyle w:val="Emphasis"/>
          <w:rFonts w:cs="Times New Roman"/>
          <w:bCs/>
          <w:i w:val="0"/>
          <w:iCs w:val="0"/>
          <w:sz w:val="22"/>
          <w:shd w:val="clear" w:color="auto" w:fill="FFFFFF"/>
        </w:rPr>
        <w:t>heteroskedastisitas</w:t>
      </w:r>
      <w:r w:rsidRPr="005409F4">
        <w:rPr>
          <w:rFonts w:cs="Times New Roman"/>
          <w:sz w:val="22"/>
        </w:rPr>
        <w:t xml:space="preserve"> bertujuan untuk menguji apakah dalam persamaan regresi terdapat variabel pengganggu atau tidak. Analisis uji </w:t>
      </w:r>
      <w:r w:rsidRPr="005409F4">
        <w:rPr>
          <w:rStyle w:val="Emphasis"/>
          <w:rFonts w:cs="Times New Roman"/>
          <w:bCs/>
          <w:i w:val="0"/>
          <w:iCs w:val="0"/>
          <w:sz w:val="22"/>
          <w:shd w:val="clear" w:color="auto" w:fill="FFFFFF"/>
        </w:rPr>
        <w:t>heteroskedastisitas</w:t>
      </w:r>
      <w:r w:rsidRPr="005409F4">
        <w:rPr>
          <w:rFonts w:cs="Times New Roman"/>
          <w:sz w:val="22"/>
        </w:rPr>
        <w:t xml:space="preserve"> dapat dilakukan dengan mengamati </w:t>
      </w:r>
      <w:r w:rsidRPr="005409F4">
        <w:rPr>
          <w:rFonts w:cs="Times New Roman"/>
          <w:i/>
          <w:sz w:val="22"/>
        </w:rPr>
        <w:t>scatterplot.</w:t>
      </w:r>
      <w:r w:rsidRPr="005409F4">
        <w:rPr>
          <w:rFonts w:cs="Times New Roman"/>
          <w:sz w:val="22"/>
        </w:rPr>
        <w:t xml:space="preserve"> Apabila tampilan </w:t>
      </w:r>
      <w:r w:rsidRPr="005409F4">
        <w:rPr>
          <w:rFonts w:cs="Times New Roman"/>
          <w:i/>
          <w:sz w:val="22"/>
        </w:rPr>
        <w:t>scatterplot</w:t>
      </w:r>
      <w:r w:rsidRPr="005409F4">
        <w:rPr>
          <w:rFonts w:cs="Times New Roman"/>
          <w:sz w:val="22"/>
        </w:rPr>
        <w:t xml:space="preserve"> yang terbentuk terlihat plot yang menyebar secara acak diatas maupun dibawah angka nol pada sumbu </w:t>
      </w:r>
      <w:r w:rsidRPr="005409F4">
        <w:rPr>
          <w:rFonts w:cs="Times New Roman"/>
          <w:i/>
          <w:sz w:val="22"/>
        </w:rPr>
        <w:t xml:space="preserve">Regression Standardized Predicted, </w:t>
      </w:r>
      <w:r w:rsidRPr="005409F4">
        <w:rPr>
          <w:rFonts w:cs="Times New Roman"/>
          <w:sz w:val="22"/>
        </w:rPr>
        <w:t>sehingga</w:t>
      </w:r>
      <w:r w:rsidRPr="005409F4">
        <w:rPr>
          <w:rFonts w:cs="Times New Roman"/>
          <w:i/>
          <w:sz w:val="22"/>
        </w:rPr>
        <w:t xml:space="preserve"> </w:t>
      </w:r>
      <w:r w:rsidRPr="005409F4">
        <w:rPr>
          <w:rFonts w:cs="Times New Roman"/>
          <w:sz w:val="22"/>
        </w:rPr>
        <w:t xml:space="preserve">dapat dipastikan bahwa model regresi tersebut bebas dari </w:t>
      </w:r>
      <w:r w:rsidRPr="005409F4">
        <w:rPr>
          <w:rStyle w:val="Emphasis"/>
          <w:rFonts w:cs="Times New Roman"/>
          <w:bCs/>
          <w:i w:val="0"/>
          <w:iCs w:val="0"/>
          <w:sz w:val="22"/>
          <w:shd w:val="clear" w:color="auto" w:fill="FFFFFF"/>
        </w:rPr>
        <w:t>heteroskedastisitas</w:t>
      </w:r>
      <w:r w:rsidRPr="005409F4">
        <w:rPr>
          <w:rFonts w:cs="Times New Roman"/>
          <w:sz w:val="22"/>
        </w:rPr>
        <w:t xml:space="preserve">. Hasil uji heteroskedastisitas menunjukkan bahwa data yang digunakan memiliki sebaran plot yang merata dan acak, sehingga seluruh data dinyatakan bebas gejala </w:t>
      </w:r>
      <w:r w:rsidRPr="005409F4">
        <w:rPr>
          <w:rStyle w:val="Emphasis"/>
          <w:rFonts w:cs="Times New Roman"/>
          <w:bCs/>
          <w:i w:val="0"/>
          <w:iCs w:val="0"/>
          <w:sz w:val="22"/>
          <w:shd w:val="clear" w:color="auto" w:fill="FFFFFF"/>
        </w:rPr>
        <w:t>heteroskedastisitas</w:t>
      </w:r>
      <w:r w:rsidRPr="005409F4">
        <w:rPr>
          <w:rFonts w:cs="Times New Roman"/>
          <w:sz w:val="22"/>
        </w:rPr>
        <w:t xml:space="preserve">. </w:t>
      </w:r>
    </w:p>
    <w:p w:rsidR="005409F4" w:rsidRPr="005409F4" w:rsidRDefault="005409F4" w:rsidP="00280869">
      <w:pPr>
        <w:spacing w:line="240" w:lineRule="auto"/>
        <w:jc w:val="both"/>
        <w:rPr>
          <w:rFonts w:cs="Times New Roman"/>
          <w:b/>
          <w:sz w:val="22"/>
        </w:rPr>
      </w:pPr>
      <w:r w:rsidRPr="005409F4">
        <w:rPr>
          <w:rFonts w:cs="Times New Roman"/>
          <w:b/>
          <w:sz w:val="22"/>
        </w:rPr>
        <w:t>Uji Autokorelasi</w:t>
      </w:r>
    </w:p>
    <w:p w:rsidR="005409F4" w:rsidRPr="005409F4" w:rsidRDefault="005409F4" w:rsidP="00280869">
      <w:pPr>
        <w:spacing w:line="240" w:lineRule="auto"/>
        <w:ind w:firstLine="720"/>
        <w:jc w:val="both"/>
        <w:rPr>
          <w:rFonts w:cs="Times New Roman"/>
          <w:sz w:val="22"/>
        </w:rPr>
      </w:pPr>
      <w:r w:rsidRPr="005409F4">
        <w:rPr>
          <w:rFonts w:cs="Times New Roman"/>
          <w:sz w:val="22"/>
        </w:rPr>
        <w:t xml:space="preserve">Tujuan uji autokorelasi berguna mengetahui apakah terjadi korelasi (hubungan) atau tidak antara variabel penganggu </w:t>
      </w:r>
      <w:r w:rsidRPr="005409F4">
        <w:rPr>
          <w:rFonts w:cs="Times New Roman"/>
          <w:i/>
          <w:sz w:val="22"/>
        </w:rPr>
        <w:t xml:space="preserve">(residual) </w:t>
      </w:r>
      <w:r w:rsidRPr="005409F4">
        <w:rPr>
          <w:rFonts w:cs="Times New Roman"/>
          <w:sz w:val="22"/>
        </w:rPr>
        <w:t>dalam persamaan regresi</w:t>
      </w:r>
      <w:r w:rsidRPr="005409F4">
        <w:rPr>
          <w:rFonts w:cs="Times New Roman"/>
          <w:i/>
          <w:sz w:val="22"/>
        </w:rPr>
        <w:t xml:space="preserve">. </w:t>
      </w:r>
      <w:r w:rsidRPr="005409F4">
        <w:rPr>
          <w:rFonts w:cs="Times New Roman"/>
          <w:sz w:val="22"/>
        </w:rPr>
        <w:t xml:space="preserve">Salah satu cara mengetahuinya dapat menggunakan pendekatan </w:t>
      </w:r>
      <w:r w:rsidRPr="005409F4">
        <w:rPr>
          <w:rFonts w:cs="Times New Roman"/>
          <w:i/>
          <w:sz w:val="22"/>
        </w:rPr>
        <w:t>Durbin Watson</w:t>
      </w:r>
      <w:r w:rsidRPr="005409F4">
        <w:rPr>
          <w:rFonts w:cs="Times New Roman"/>
          <w:sz w:val="22"/>
        </w:rPr>
        <w:t xml:space="preserve"> </w:t>
      </w:r>
      <w:r w:rsidRPr="005409F4">
        <w:rPr>
          <w:rFonts w:cs="Times New Roman"/>
          <w:i/>
          <w:sz w:val="22"/>
        </w:rPr>
        <w:t>(DW) test</w:t>
      </w:r>
      <w:r w:rsidRPr="005409F4">
        <w:rPr>
          <w:rFonts w:cs="Times New Roman"/>
          <w:sz w:val="22"/>
        </w:rPr>
        <w:t xml:space="preserve"> yang dapat dilihat pada </w:t>
      </w:r>
      <w:r w:rsidRPr="005409F4">
        <w:rPr>
          <w:rFonts w:cs="Times New Roman"/>
          <w:i/>
          <w:sz w:val="22"/>
        </w:rPr>
        <w:t>output</w:t>
      </w:r>
      <w:r w:rsidRPr="005409F4">
        <w:rPr>
          <w:rFonts w:cs="Times New Roman"/>
          <w:sz w:val="22"/>
        </w:rPr>
        <w:t xml:space="preserve"> </w:t>
      </w:r>
      <w:r w:rsidRPr="005409F4">
        <w:rPr>
          <w:rFonts w:cs="Times New Roman"/>
          <w:i/>
          <w:sz w:val="22"/>
        </w:rPr>
        <w:t xml:space="preserve">model summary. </w:t>
      </w:r>
      <w:r w:rsidRPr="005409F4">
        <w:rPr>
          <w:rFonts w:cs="Times New Roman"/>
          <w:sz w:val="22"/>
        </w:rPr>
        <w:t xml:space="preserve">Dasar pengambilan keputusannya apabila nilai D-W berada antara dU dan 4-dU maka tidak ada autokerelasi. Berdasarkan </w:t>
      </w:r>
      <w:r w:rsidRPr="005409F4">
        <w:rPr>
          <w:rFonts w:cs="Times New Roman"/>
          <w:i/>
          <w:sz w:val="22"/>
        </w:rPr>
        <w:t>output</w:t>
      </w:r>
      <w:r w:rsidRPr="005409F4">
        <w:rPr>
          <w:rFonts w:cs="Times New Roman"/>
          <w:sz w:val="22"/>
        </w:rPr>
        <w:t xml:space="preserve"> yang diperoleh terdapat nilai </w:t>
      </w:r>
      <w:r w:rsidRPr="005409F4">
        <w:rPr>
          <w:rFonts w:cs="Times New Roman"/>
          <w:i/>
          <w:sz w:val="22"/>
        </w:rPr>
        <w:t>Durbin Watson</w:t>
      </w:r>
      <w:r w:rsidRPr="005409F4">
        <w:rPr>
          <w:rFonts w:cs="Times New Roman"/>
          <w:sz w:val="22"/>
        </w:rPr>
        <w:t xml:space="preserve"> sebesar 3,102. Nilai tersebut berada diantara nilai 4–dU (1,4939) dan nilai 4-dL (3,6204), sehingga diperoleh kriteria pengujian bahwa tanpa kesimpulan. </w:t>
      </w:r>
    </w:p>
    <w:p w:rsidR="005409F4" w:rsidRPr="005409F4" w:rsidRDefault="005409F4" w:rsidP="00280869">
      <w:pPr>
        <w:pStyle w:val="BodyText"/>
        <w:ind w:firstLine="720"/>
        <w:jc w:val="both"/>
        <w:rPr>
          <w:rFonts w:ascii="Times New Roman" w:hAnsi="Times New Roman" w:cs="Times New Roman"/>
        </w:rPr>
      </w:pPr>
      <w:r w:rsidRPr="005409F4">
        <w:rPr>
          <w:rFonts w:ascii="Times New Roman" w:hAnsi="Times New Roman" w:cs="Times New Roman"/>
        </w:rPr>
        <w:t xml:space="preserve">Langkah selanjutnya yaitu menganalisis faktor yang berpengaruh terhadap permintaan volume impor garam di Indonesia. Tahapan dalam analisis regresi berganda meliputi </w:t>
      </w:r>
      <w:r w:rsidRPr="005409F4">
        <w:rPr>
          <w:rFonts w:ascii="Times New Roman" w:hAnsi="Times New Roman" w:cs="Times New Roman"/>
          <w:i/>
        </w:rPr>
        <w:t>R square,</w:t>
      </w:r>
      <w:r w:rsidRPr="005409F4">
        <w:rPr>
          <w:rFonts w:ascii="Times New Roman" w:hAnsi="Times New Roman" w:cs="Times New Roman"/>
        </w:rPr>
        <w:t xml:space="preserve"> Uji F (Uji Simultan), dan Uji t (Uji Parsial). Berikut ini tujuan dan dasar pengambilan pada analisis regresi berganda.</w:t>
      </w:r>
    </w:p>
    <w:p w:rsidR="005409F4" w:rsidRPr="005409F4" w:rsidRDefault="005409F4" w:rsidP="00280869">
      <w:pPr>
        <w:spacing w:line="240" w:lineRule="auto"/>
        <w:jc w:val="both"/>
        <w:rPr>
          <w:rFonts w:cs="Times New Roman"/>
          <w:b/>
          <w:i/>
          <w:sz w:val="22"/>
        </w:rPr>
      </w:pPr>
      <w:r w:rsidRPr="005409F4">
        <w:rPr>
          <w:rFonts w:cs="Times New Roman"/>
          <w:b/>
          <w:sz w:val="22"/>
        </w:rPr>
        <w:t>Koefisien determinasi R</w:t>
      </w:r>
      <w:r w:rsidRPr="005409F4">
        <w:rPr>
          <w:rFonts w:cs="Times New Roman"/>
          <w:b/>
          <w:sz w:val="22"/>
          <w:vertAlign w:val="superscript"/>
        </w:rPr>
        <w:t>2</w:t>
      </w:r>
      <w:r w:rsidRPr="005409F4">
        <w:rPr>
          <w:rFonts w:cs="Times New Roman"/>
          <w:b/>
          <w:sz w:val="22"/>
        </w:rPr>
        <w:t xml:space="preserve"> </w:t>
      </w:r>
      <w:r w:rsidRPr="005409F4">
        <w:rPr>
          <w:rFonts w:cs="Times New Roman"/>
          <w:b/>
          <w:i/>
          <w:sz w:val="22"/>
        </w:rPr>
        <w:t xml:space="preserve">(square) </w:t>
      </w:r>
    </w:p>
    <w:p w:rsidR="005409F4" w:rsidRPr="005409F4" w:rsidRDefault="005409F4" w:rsidP="00280869">
      <w:pPr>
        <w:spacing w:line="240" w:lineRule="auto"/>
        <w:ind w:firstLine="567"/>
        <w:jc w:val="both"/>
        <w:rPr>
          <w:rFonts w:cs="Times New Roman"/>
          <w:sz w:val="22"/>
        </w:rPr>
      </w:pPr>
      <w:r w:rsidRPr="005409F4">
        <w:rPr>
          <w:rFonts w:cs="Times New Roman"/>
          <w:sz w:val="22"/>
        </w:rPr>
        <w:t>Koefisien determinasi R</w:t>
      </w:r>
      <w:r w:rsidRPr="005409F4">
        <w:rPr>
          <w:rFonts w:cs="Times New Roman"/>
          <w:sz w:val="22"/>
          <w:vertAlign w:val="superscript"/>
        </w:rPr>
        <w:t>2</w:t>
      </w:r>
      <w:r w:rsidRPr="005409F4">
        <w:rPr>
          <w:rFonts w:cs="Times New Roman"/>
          <w:sz w:val="22"/>
        </w:rPr>
        <w:t xml:space="preserve"> </w:t>
      </w:r>
      <w:r w:rsidRPr="005409F4">
        <w:rPr>
          <w:rFonts w:cs="Times New Roman"/>
          <w:i/>
          <w:sz w:val="22"/>
        </w:rPr>
        <w:t xml:space="preserve">(square) </w:t>
      </w:r>
      <w:r w:rsidRPr="005409F4">
        <w:rPr>
          <w:rFonts w:cs="Times New Roman"/>
          <w:sz w:val="22"/>
        </w:rPr>
        <w:t>berguna untuk mengukur sejauh mana kemampuan variabel bebas untuk menjelaskan variabel terikat. Nilai R</w:t>
      </w:r>
      <w:r w:rsidRPr="005409F4">
        <w:rPr>
          <w:rFonts w:cs="Times New Roman"/>
          <w:sz w:val="22"/>
          <w:vertAlign w:val="superscript"/>
        </w:rPr>
        <w:t>2</w:t>
      </w:r>
      <w:r w:rsidRPr="005409F4">
        <w:rPr>
          <w:rFonts w:cs="Times New Roman"/>
          <w:sz w:val="22"/>
        </w:rPr>
        <w:t xml:space="preserve"> terdapat antara 0 sampai 1. Apabila semakin mendekati angka 1, maka kemampuan variabel menjelaskan variabel terikat semakin baik. Dasar pengambilan keputusan analisis ini adalah apabila </w:t>
      </w:r>
      <w:r w:rsidRPr="005409F4">
        <w:rPr>
          <w:rFonts w:cs="Times New Roman"/>
          <w:i/>
          <w:sz w:val="22"/>
        </w:rPr>
        <w:t xml:space="preserve">Adjusted R square </w:t>
      </w:r>
      <w:r w:rsidRPr="005409F4">
        <w:rPr>
          <w:rFonts w:cs="Times New Roman"/>
          <w:sz w:val="22"/>
        </w:rPr>
        <w:t xml:space="preserve">lebih besar dari 50%, maka model tersebut dianggap layak atau baik, sedangkan apabila </w:t>
      </w:r>
      <w:r w:rsidRPr="005409F4">
        <w:rPr>
          <w:rFonts w:cs="Times New Roman"/>
          <w:i/>
          <w:sz w:val="22"/>
        </w:rPr>
        <w:t xml:space="preserve">Adjusted R square </w:t>
      </w:r>
      <w:r w:rsidRPr="005409F4">
        <w:rPr>
          <w:rFonts w:cs="Times New Roman"/>
          <w:sz w:val="22"/>
        </w:rPr>
        <w:t xml:space="preserve">bernilai kurang dari 50 %, maka model regresi dikatakan kurang layak untuk menggambarkan pengaruh terhadap variabel terikat. </w:t>
      </w:r>
    </w:p>
    <w:p w:rsidR="005409F4" w:rsidRPr="005409F4" w:rsidRDefault="005409F4" w:rsidP="00280869">
      <w:pPr>
        <w:spacing w:line="240" w:lineRule="auto"/>
        <w:jc w:val="both"/>
        <w:rPr>
          <w:rFonts w:cs="Times New Roman"/>
          <w:b/>
          <w:sz w:val="22"/>
        </w:rPr>
      </w:pPr>
      <w:r w:rsidRPr="005409F4">
        <w:rPr>
          <w:rFonts w:cs="Times New Roman"/>
          <w:b/>
          <w:sz w:val="22"/>
        </w:rPr>
        <w:t>Uji F (Uji Simultan)</w:t>
      </w:r>
    </w:p>
    <w:p w:rsidR="005409F4" w:rsidRPr="005409F4" w:rsidRDefault="005409F4" w:rsidP="00280869">
      <w:pPr>
        <w:spacing w:line="240" w:lineRule="auto"/>
        <w:ind w:firstLine="720"/>
        <w:jc w:val="both"/>
        <w:rPr>
          <w:rFonts w:cs="Times New Roman"/>
          <w:sz w:val="22"/>
        </w:rPr>
      </w:pPr>
      <w:r w:rsidRPr="005409F4">
        <w:rPr>
          <w:rFonts w:cs="Times New Roman"/>
          <w:sz w:val="22"/>
        </w:rPr>
        <w:t xml:space="preserve">Uji F menunjukkan apakah variabel bebas secara simultan (bersama-sama) berpengaruh terhadap variabel terikat. Pertimbangan pada uji ini dilihat dari nilai signifikansi pada tabel anova. Dasar pengambilan keputusannya dapat diketahui pada perbandingan antara nilai F hitung dengan F tabel. Apabila nilai F hitung &gt; F tabel, maka H0 akan ditolak dan menerima H1. Artinya terdapat pengaruh secara simultan antara variabel bebas yang mempengaruhi variabel terikat, begitupun sebaliknya. Dasar pengambilan keputusan lain dapat dilihat pada nilai signifikansi, apabila nilai sig &lt; 0,05 maka H1 diterima, dan sebaliknya apabila nilai sig &gt; 0,05, maka H0 diterima. Berikut hipotesis Uji statistik F (Simultan) yaitu: </w:t>
      </w:r>
    </w:p>
    <w:p w:rsidR="005409F4" w:rsidRPr="005409F4" w:rsidRDefault="005409F4" w:rsidP="00280869">
      <w:pPr>
        <w:pStyle w:val="BodyText"/>
        <w:ind w:left="720" w:hanging="720"/>
        <w:jc w:val="both"/>
        <w:rPr>
          <w:rFonts w:ascii="Times New Roman" w:hAnsi="Times New Roman" w:cs="Times New Roman"/>
          <w:i/>
        </w:rPr>
      </w:pPr>
      <w:r w:rsidRPr="005409F4">
        <w:rPr>
          <w:rFonts w:ascii="Times New Roman" w:hAnsi="Times New Roman" w:cs="Times New Roman"/>
        </w:rPr>
        <w:t xml:space="preserve">H0 =  </w:t>
      </w:r>
      <w:r w:rsidR="00D45063">
        <w:rPr>
          <w:rFonts w:ascii="Times New Roman" w:hAnsi="Times New Roman" w:cs="Times New Roman"/>
        </w:rPr>
        <w:t xml:space="preserve">  </w:t>
      </w:r>
      <w:r w:rsidRPr="005409F4">
        <w:rPr>
          <w:rFonts w:ascii="Times New Roman" w:hAnsi="Times New Roman" w:cs="Times New Roman"/>
        </w:rPr>
        <w:t>menunjukkan bahwa variabel produksi gar</w:t>
      </w:r>
      <w:r w:rsidR="00D45063">
        <w:rPr>
          <w:rFonts w:ascii="Times New Roman" w:hAnsi="Times New Roman" w:cs="Times New Roman"/>
        </w:rPr>
        <w:t xml:space="preserve">am domestik, nilai kurs, harga </w:t>
      </w:r>
      <w:r w:rsidRPr="005409F4">
        <w:rPr>
          <w:rFonts w:ascii="Times New Roman" w:hAnsi="Times New Roman" w:cs="Times New Roman"/>
        </w:rPr>
        <w:t xml:space="preserve">garam impor, jumlah industri </w:t>
      </w:r>
      <w:r w:rsidRPr="005409F4">
        <w:rPr>
          <w:rFonts w:ascii="Times New Roman" w:hAnsi="Times New Roman" w:cs="Times New Roman"/>
        </w:rPr>
        <w:tab/>
        <w:t>pengguna garam, dan pertumb</w:t>
      </w:r>
      <w:r w:rsidR="00280869">
        <w:rPr>
          <w:rFonts w:ascii="Times New Roman" w:hAnsi="Times New Roman" w:cs="Times New Roman"/>
        </w:rPr>
        <w:t xml:space="preserve">uhan GDP </w:t>
      </w:r>
      <w:r w:rsidRPr="005409F4">
        <w:rPr>
          <w:rFonts w:ascii="Times New Roman" w:hAnsi="Times New Roman" w:cs="Times New Roman"/>
        </w:rPr>
        <w:t xml:space="preserve">Indonesia per kapita secara </w:t>
      </w:r>
      <w:r w:rsidRPr="005409F4">
        <w:rPr>
          <w:rFonts w:ascii="Times New Roman" w:hAnsi="Times New Roman" w:cs="Times New Roman"/>
        </w:rPr>
        <w:lastRenderedPageBreak/>
        <w:t>simultan tidak berpe</w:t>
      </w:r>
      <w:r w:rsidR="00280869">
        <w:rPr>
          <w:rFonts w:ascii="Times New Roman" w:hAnsi="Times New Roman" w:cs="Times New Roman"/>
        </w:rPr>
        <w:t xml:space="preserve">ngaruh terhadap variabel impor </w:t>
      </w:r>
      <w:r w:rsidRPr="005409F4">
        <w:rPr>
          <w:rFonts w:ascii="Times New Roman" w:hAnsi="Times New Roman" w:cs="Times New Roman"/>
        </w:rPr>
        <w:t>garam industri.</w:t>
      </w:r>
    </w:p>
    <w:p w:rsidR="005409F4" w:rsidRPr="005409F4" w:rsidRDefault="005409F4" w:rsidP="00280869">
      <w:pPr>
        <w:pStyle w:val="BodyText"/>
        <w:ind w:left="720" w:hanging="720"/>
        <w:jc w:val="both"/>
        <w:rPr>
          <w:rFonts w:ascii="Times New Roman" w:hAnsi="Times New Roman" w:cs="Times New Roman"/>
        </w:rPr>
      </w:pPr>
      <w:r w:rsidRPr="005409F4">
        <w:rPr>
          <w:rFonts w:ascii="Times New Roman" w:hAnsi="Times New Roman" w:cs="Times New Roman"/>
        </w:rPr>
        <w:t xml:space="preserve">H1 = </w:t>
      </w:r>
      <w:r w:rsidR="00280869">
        <w:rPr>
          <w:rFonts w:ascii="Times New Roman" w:hAnsi="Times New Roman" w:cs="Times New Roman"/>
        </w:rPr>
        <w:t xml:space="preserve">  </w:t>
      </w:r>
      <w:r w:rsidRPr="005409F4">
        <w:rPr>
          <w:rFonts w:ascii="Times New Roman" w:hAnsi="Times New Roman" w:cs="Times New Roman"/>
        </w:rPr>
        <w:t xml:space="preserve"> </w:t>
      </w:r>
      <w:r w:rsidR="00280869">
        <w:rPr>
          <w:rFonts w:ascii="Times New Roman" w:hAnsi="Times New Roman" w:cs="Times New Roman"/>
        </w:rPr>
        <w:t xml:space="preserve"> </w:t>
      </w:r>
      <w:r w:rsidRPr="005409F4">
        <w:rPr>
          <w:rFonts w:ascii="Times New Roman" w:hAnsi="Times New Roman" w:cs="Times New Roman"/>
        </w:rPr>
        <w:t>menujukkan apabila variabel produksi garam dom</w:t>
      </w:r>
      <w:r w:rsidR="00D45063">
        <w:rPr>
          <w:rFonts w:ascii="Times New Roman" w:hAnsi="Times New Roman" w:cs="Times New Roman"/>
        </w:rPr>
        <w:t xml:space="preserve">estik, nilai kurs, harga garam impor, jumlah industri </w:t>
      </w:r>
      <w:r w:rsidRPr="005409F4">
        <w:rPr>
          <w:rFonts w:ascii="Times New Roman" w:hAnsi="Times New Roman" w:cs="Times New Roman"/>
        </w:rPr>
        <w:t>pen</w:t>
      </w:r>
      <w:r w:rsidR="00D45063">
        <w:rPr>
          <w:rFonts w:ascii="Times New Roman" w:hAnsi="Times New Roman" w:cs="Times New Roman"/>
        </w:rPr>
        <w:t xml:space="preserve">gguna garam dan pertumbuhan GDP </w:t>
      </w:r>
      <w:r w:rsidRPr="005409F4">
        <w:rPr>
          <w:rFonts w:ascii="Times New Roman" w:hAnsi="Times New Roman" w:cs="Times New Roman"/>
        </w:rPr>
        <w:tab/>
        <w:t>Indone</w:t>
      </w:r>
      <w:r w:rsidR="00D45063">
        <w:rPr>
          <w:rFonts w:ascii="Times New Roman" w:hAnsi="Times New Roman" w:cs="Times New Roman"/>
        </w:rPr>
        <w:t xml:space="preserve">sia </w:t>
      </w:r>
      <w:r w:rsidR="00280869">
        <w:rPr>
          <w:rFonts w:ascii="Times New Roman" w:hAnsi="Times New Roman" w:cs="Times New Roman"/>
        </w:rPr>
        <w:t>per</w:t>
      </w:r>
      <w:r w:rsidR="00D45063">
        <w:rPr>
          <w:rFonts w:ascii="Times New Roman" w:hAnsi="Times New Roman" w:cs="Times New Roman"/>
        </w:rPr>
        <w:t xml:space="preserve">kapita </w:t>
      </w:r>
      <w:r w:rsidRPr="005409F4">
        <w:rPr>
          <w:rFonts w:ascii="Times New Roman" w:hAnsi="Times New Roman" w:cs="Times New Roman"/>
        </w:rPr>
        <w:t>secar</w:t>
      </w:r>
      <w:r w:rsidR="00D45063">
        <w:rPr>
          <w:rFonts w:ascii="Times New Roman" w:hAnsi="Times New Roman" w:cs="Times New Roman"/>
        </w:rPr>
        <w:t xml:space="preserve">a simultan berpengaruh terhadap </w:t>
      </w:r>
      <w:r w:rsidRPr="005409F4">
        <w:rPr>
          <w:rFonts w:ascii="Times New Roman" w:hAnsi="Times New Roman" w:cs="Times New Roman"/>
        </w:rPr>
        <w:t xml:space="preserve">variabel </w:t>
      </w:r>
      <w:r w:rsidRPr="005409F4">
        <w:rPr>
          <w:rFonts w:ascii="Times New Roman" w:hAnsi="Times New Roman" w:cs="Times New Roman"/>
        </w:rPr>
        <w:tab/>
        <w:t>impor garam industri.</w:t>
      </w:r>
    </w:p>
    <w:p w:rsidR="005409F4" w:rsidRPr="005409F4" w:rsidRDefault="005409F4" w:rsidP="00280869">
      <w:pPr>
        <w:spacing w:line="240" w:lineRule="auto"/>
        <w:jc w:val="both"/>
        <w:rPr>
          <w:rFonts w:cs="Times New Roman"/>
          <w:b/>
          <w:sz w:val="22"/>
        </w:rPr>
      </w:pPr>
      <w:r w:rsidRPr="005409F4">
        <w:rPr>
          <w:rFonts w:cs="Times New Roman"/>
          <w:b/>
          <w:sz w:val="22"/>
        </w:rPr>
        <w:t>Uji t (Uji Parsial)</w:t>
      </w:r>
    </w:p>
    <w:p w:rsidR="005409F4" w:rsidRPr="005409F4" w:rsidRDefault="005409F4" w:rsidP="00280869">
      <w:pPr>
        <w:spacing w:line="240" w:lineRule="auto"/>
        <w:ind w:firstLine="567"/>
        <w:jc w:val="both"/>
        <w:rPr>
          <w:rFonts w:cs="Times New Roman"/>
          <w:sz w:val="22"/>
        </w:rPr>
      </w:pPr>
      <w:r w:rsidRPr="005409F4">
        <w:rPr>
          <w:rFonts w:cs="Times New Roman"/>
          <w:sz w:val="22"/>
        </w:rPr>
        <w:t>Uji t bertujuan untuk mengetahui apakah terdapat variabel bebas</w:t>
      </w:r>
      <w:r w:rsidRPr="005409F4">
        <w:rPr>
          <w:rFonts w:cs="Times New Roman"/>
          <w:i/>
          <w:sz w:val="22"/>
        </w:rPr>
        <w:t xml:space="preserve"> </w:t>
      </w:r>
      <w:r w:rsidRPr="005409F4">
        <w:rPr>
          <w:rFonts w:cs="Times New Roman"/>
          <w:sz w:val="22"/>
        </w:rPr>
        <w:t xml:space="preserve">secara parsial (individual) memiliki pengaruh terhadap variabel terikat atau tidak. Dasar penentuan uji ini terdapat pada tabel </w:t>
      </w:r>
      <w:r w:rsidRPr="005409F4">
        <w:rPr>
          <w:rFonts w:cs="Times New Roman"/>
          <w:i/>
          <w:sz w:val="22"/>
        </w:rPr>
        <w:t xml:space="preserve">coefficients </w:t>
      </w:r>
      <w:r w:rsidRPr="005409F4">
        <w:rPr>
          <w:rFonts w:cs="Times New Roman"/>
          <w:sz w:val="22"/>
        </w:rPr>
        <w:t>dengan melakukan perbandingan nilai t hitung dengan nilai t tabel. Apabila nilai t hitung &gt; t tabel maka H0 diterima dan sebaliknya. Selain itu, dapat menggunakan dilihat pada nilai signifikansi, apabila nilai sig &lt; 0,05, maka H0 ditolak dan begitupun sebaliknya. Hipotesis Uji t (individual) sebagai berikut:</w:t>
      </w:r>
    </w:p>
    <w:p w:rsidR="00280869" w:rsidRDefault="00280869" w:rsidP="00280869">
      <w:pPr>
        <w:pStyle w:val="BodyText"/>
        <w:ind w:left="567" w:hanging="567"/>
        <w:jc w:val="both"/>
        <w:rPr>
          <w:rFonts w:ascii="Times New Roman" w:hAnsi="Times New Roman" w:cs="Times New Roman"/>
        </w:rPr>
      </w:pPr>
      <w:r>
        <w:rPr>
          <w:rFonts w:ascii="Times New Roman" w:hAnsi="Times New Roman" w:cs="Times New Roman"/>
        </w:rPr>
        <w:t xml:space="preserve">H0 =  </w:t>
      </w:r>
      <w:r w:rsidR="005409F4" w:rsidRPr="005409F4">
        <w:rPr>
          <w:rFonts w:ascii="Times New Roman" w:hAnsi="Times New Roman" w:cs="Times New Roman"/>
        </w:rPr>
        <w:t>menunjukkan bahwa variabel bebas</w:t>
      </w:r>
      <w:r w:rsidR="005409F4" w:rsidRPr="005409F4">
        <w:rPr>
          <w:rFonts w:ascii="Times New Roman" w:hAnsi="Times New Roman" w:cs="Times New Roman"/>
          <w:i/>
        </w:rPr>
        <w:t xml:space="preserve"> </w:t>
      </w:r>
      <w:r w:rsidR="005409F4" w:rsidRPr="005409F4">
        <w:rPr>
          <w:rFonts w:ascii="Times New Roman" w:hAnsi="Times New Roman" w:cs="Times New Roman"/>
        </w:rPr>
        <w:t>(produksi gar</w:t>
      </w:r>
      <w:r>
        <w:rPr>
          <w:rFonts w:ascii="Times New Roman" w:hAnsi="Times New Roman" w:cs="Times New Roman"/>
        </w:rPr>
        <w:t xml:space="preserve">am domestik, nilai kurs, </w:t>
      </w:r>
      <w:r>
        <w:rPr>
          <w:rFonts w:ascii="Times New Roman" w:hAnsi="Times New Roman" w:cs="Times New Roman"/>
        </w:rPr>
        <w:tab/>
        <w:t xml:space="preserve">harga </w:t>
      </w:r>
      <w:r w:rsidR="005409F4" w:rsidRPr="005409F4">
        <w:rPr>
          <w:rFonts w:ascii="Times New Roman" w:hAnsi="Times New Roman" w:cs="Times New Roman"/>
        </w:rPr>
        <w:t>garam impor, jumlah industri pengguna garam dan pertumbuh</w:t>
      </w:r>
      <w:r>
        <w:rPr>
          <w:rFonts w:ascii="Times New Roman" w:hAnsi="Times New Roman" w:cs="Times New Roman"/>
        </w:rPr>
        <w:t xml:space="preserve">an GDP </w:t>
      </w:r>
      <w:r w:rsidR="005409F4" w:rsidRPr="005409F4">
        <w:rPr>
          <w:rFonts w:ascii="Times New Roman" w:hAnsi="Times New Roman" w:cs="Times New Roman"/>
        </w:rPr>
        <w:t>Indonesia per kapita) s</w:t>
      </w:r>
      <w:r>
        <w:rPr>
          <w:rFonts w:ascii="Times New Roman" w:hAnsi="Times New Roman" w:cs="Times New Roman"/>
        </w:rPr>
        <w:t xml:space="preserve">ecara parsial (individu) tidak berpengaruh signifikan </w:t>
      </w:r>
      <w:r w:rsidR="005409F4" w:rsidRPr="005409F4">
        <w:rPr>
          <w:rFonts w:ascii="Times New Roman" w:hAnsi="Times New Roman" w:cs="Times New Roman"/>
        </w:rPr>
        <w:t>terhadap variabel terikat</w:t>
      </w:r>
      <w:r w:rsidR="005409F4" w:rsidRPr="005409F4">
        <w:rPr>
          <w:rFonts w:ascii="Times New Roman" w:hAnsi="Times New Roman" w:cs="Times New Roman"/>
          <w:i/>
        </w:rPr>
        <w:t xml:space="preserve"> (</w:t>
      </w:r>
      <w:r>
        <w:rPr>
          <w:rFonts w:ascii="Times New Roman" w:hAnsi="Times New Roman" w:cs="Times New Roman"/>
        </w:rPr>
        <w:t xml:space="preserve">Impor garam industri </w:t>
      </w:r>
      <w:r w:rsidR="005409F4" w:rsidRPr="005409F4">
        <w:rPr>
          <w:rFonts w:ascii="Times New Roman" w:hAnsi="Times New Roman" w:cs="Times New Roman"/>
        </w:rPr>
        <w:t>(Ton)).</w:t>
      </w:r>
    </w:p>
    <w:p w:rsidR="005409F4" w:rsidRPr="005409F4" w:rsidRDefault="005409F4" w:rsidP="00280869">
      <w:pPr>
        <w:pStyle w:val="BodyText"/>
        <w:ind w:left="567" w:hanging="567"/>
        <w:jc w:val="both"/>
        <w:rPr>
          <w:rFonts w:ascii="Times New Roman" w:hAnsi="Times New Roman" w:cs="Times New Roman"/>
        </w:rPr>
      </w:pPr>
      <w:r w:rsidRPr="005409F4">
        <w:rPr>
          <w:rFonts w:ascii="Times New Roman" w:hAnsi="Times New Roman" w:cs="Times New Roman"/>
        </w:rPr>
        <w:t xml:space="preserve">H1 = </w:t>
      </w:r>
      <w:r w:rsidR="00280869">
        <w:rPr>
          <w:rFonts w:ascii="Times New Roman" w:hAnsi="Times New Roman" w:cs="Times New Roman"/>
        </w:rPr>
        <w:t xml:space="preserve"> </w:t>
      </w:r>
      <w:r w:rsidRPr="005409F4">
        <w:rPr>
          <w:rFonts w:ascii="Times New Roman" w:hAnsi="Times New Roman" w:cs="Times New Roman"/>
        </w:rPr>
        <w:t>menunjukkan bahwa variabel bebas</w:t>
      </w:r>
      <w:r w:rsidRPr="005409F4">
        <w:rPr>
          <w:rFonts w:ascii="Times New Roman" w:hAnsi="Times New Roman" w:cs="Times New Roman"/>
          <w:i/>
        </w:rPr>
        <w:t xml:space="preserve"> </w:t>
      </w:r>
      <w:r w:rsidRPr="005409F4">
        <w:rPr>
          <w:rFonts w:ascii="Times New Roman" w:hAnsi="Times New Roman" w:cs="Times New Roman"/>
        </w:rPr>
        <w:t>(produk</w:t>
      </w:r>
      <w:r w:rsidR="00280869">
        <w:rPr>
          <w:rFonts w:ascii="Times New Roman" w:hAnsi="Times New Roman" w:cs="Times New Roman"/>
        </w:rPr>
        <w:t xml:space="preserve">si garam domestik, nilai kurs, </w:t>
      </w:r>
      <w:r w:rsidRPr="005409F4">
        <w:rPr>
          <w:rFonts w:ascii="Times New Roman" w:hAnsi="Times New Roman" w:cs="Times New Roman"/>
        </w:rPr>
        <w:t>harga garam impor, jumlah industri pengguna garam dan pertumbuhan GDP Indonesia per kapita) secara p</w:t>
      </w:r>
      <w:r w:rsidR="00280869">
        <w:rPr>
          <w:rFonts w:ascii="Times New Roman" w:hAnsi="Times New Roman" w:cs="Times New Roman"/>
        </w:rPr>
        <w:t xml:space="preserve">arsial (individu) berpengaruh </w:t>
      </w:r>
      <w:r w:rsidRPr="005409F4">
        <w:rPr>
          <w:rFonts w:ascii="Times New Roman" w:hAnsi="Times New Roman" w:cs="Times New Roman"/>
        </w:rPr>
        <w:t>signifikan terhadap variabel terikat</w:t>
      </w:r>
      <w:r w:rsidRPr="005409F4">
        <w:rPr>
          <w:rFonts w:ascii="Times New Roman" w:hAnsi="Times New Roman" w:cs="Times New Roman"/>
          <w:i/>
        </w:rPr>
        <w:t xml:space="preserve"> (</w:t>
      </w:r>
      <w:r w:rsidR="00280869">
        <w:rPr>
          <w:rFonts w:ascii="Times New Roman" w:hAnsi="Times New Roman" w:cs="Times New Roman"/>
        </w:rPr>
        <w:t xml:space="preserve">Impor garam industri </w:t>
      </w:r>
      <w:r w:rsidRPr="005409F4">
        <w:rPr>
          <w:rFonts w:ascii="Times New Roman" w:hAnsi="Times New Roman" w:cs="Times New Roman"/>
        </w:rPr>
        <w:t>(Ton)).</w:t>
      </w:r>
    </w:p>
    <w:p w:rsidR="00280869" w:rsidRDefault="00280869" w:rsidP="00280869">
      <w:pPr>
        <w:pStyle w:val="Heading1"/>
        <w:spacing w:before="0"/>
        <w:rPr>
          <w:rFonts w:ascii="Times New Roman" w:hAnsi="Times New Roman" w:cs="Times New Roman"/>
          <w:sz w:val="22"/>
          <w:szCs w:val="22"/>
        </w:rPr>
      </w:pPr>
      <w:bookmarkStart w:id="6" w:name="_Toc45699653"/>
      <w:bookmarkStart w:id="7" w:name="_Toc45699757"/>
      <w:bookmarkStart w:id="8" w:name="_Toc45704854"/>
    </w:p>
    <w:p w:rsidR="005409F4" w:rsidRDefault="005409F4" w:rsidP="008C1E14">
      <w:pPr>
        <w:pStyle w:val="Heading1"/>
        <w:spacing w:before="0"/>
        <w:jc w:val="center"/>
        <w:rPr>
          <w:rFonts w:ascii="Times New Roman" w:hAnsi="Times New Roman" w:cs="Times New Roman"/>
          <w:sz w:val="22"/>
          <w:szCs w:val="22"/>
        </w:rPr>
      </w:pPr>
      <w:r w:rsidRPr="005409F4">
        <w:rPr>
          <w:rFonts w:ascii="Times New Roman" w:hAnsi="Times New Roman" w:cs="Times New Roman"/>
          <w:sz w:val="22"/>
          <w:szCs w:val="22"/>
        </w:rPr>
        <w:t>HASIL DAN PEMBAHASAN</w:t>
      </w:r>
      <w:bookmarkEnd w:id="6"/>
      <w:bookmarkEnd w:id="7"/>
      <w:bookmarkEnd w:id="8"/>
    </w:p>
    <w:p w:rsidR="00D45063" w:rsidRPr="00D45063" w:rsidRDefault="00D45063" w:rsidP="008C1E14">
      <w:pPr>
        <w:spacing w:line="240" w:lineRule="auto"/>
      </w:pPr>
    </w:p>
    <w:p w:rsidR="005409F4" w:rsidRDefault="005409F4" w:rsidP="008C1E14">
      <w:pPr>
        <w:pStyle w:val="Heading2"/>
        <w:spacing w:before="0" w:line="240" w:lineRule="auto"/>
        <w:jc w:val="both"/>
        <w:rPr>
          <w:rFonts w:ascii="Times New Roman" w:hAnsi="Times New Roman" w:cs="Times New Roman"/>
          <w:color w:val="auto"/>
          <w:sz w:val="22"/>
          <w:szCs w:val="22"/>
        </w:rPr>
      </w:pPr>
      <w:bookmarkStart w:id="9" w:name="_Toc45699357"/>
      <w:bookmarkStart w:id="10" w:name="_Toc45699444"/>
      <w:bookmarkStart w:id="11" w:name="_Toc45699654"/>
      <w:bookmarkStart w:id="12" w:name="_Toc45699758"/>
      <w:bookmarkStart w:id="13" w:name="_Toc45701199"/>
      <w:bookmarkStart w:id="14" w:name="_Toc45704855"/>
      <w:r w:rsidRPr="00346B59">
        <w:rPr>
          <w:rFonts w:ascii="Times New Roman" w:hAnsi="Times New Roman" w:cs="Times New Roman"/>
          <w:color w:val="auto"/>
          <w:sz w:val="22"/>
          <w:szCs w:val="22"/>
        </w:rPr>
        <w:t>Tren Permintaan Volume Impor Garam Industri di Indonesia Tahun 2019-2023</w:t>
      </w:r>
      <w:bookmarkEnd w:id="9"/>
      <w:bookmarkEnd w:id="10"/>
      <w:bookmarkEnd w:id="11"/>
      <w:bookmarkEnd w:id="12"/>
      <w:bookmarkEnd w:id="13"/>
      <w:bookmarkEnd w:id="14"/>
    </w:p>
    <w:p w:rsidR="008C1E14" w:rsidRPr="008C1E14" w:rsidRDefault="008C1E14" w:rsidP="008C1E14">
      <w:pPr>
        <w:spacing w:line="240" w:lineRule="auto"/>
        <w:rPr>
          <w:sz w:val="22"/>
        </w:rPr>
      </w:pPr>
    </w:p>
    <w:p w:rsidR="005409F4" w:rsidRPr="005409F4" w:rsidRDefault="005409F4" w:rsidP="008C1E14">
      <w:pPr>
        <w:spacing w:line="240" w:lineRule="auto"/>
        <w:ind w:firstLine="720"/>
        <w:jc w:val="both"/>
        <w:rPr>
          <w:rFonts w:cs="Times New Roman"/>
          <w:sz w:val="22"/>
        </w:rPr>
      </w:pPr>
      <w:r w:rsidRPr="005409F4">
        <w:rPr>
          <w:rFonts w:cs="Times New Roman"/>
          <w:sz w:val="22"/>
        </w:rPr>
        <w:t xml:space="preserve">Meningkatnya kebutuhan garam baik konsumsi maupun industri menyebabkan permintaan akan garam mengalami peningkatan dari tahun ke tahun, sedangkan produksi domestik belum cukup untuk memenuhi kebutuhan dalam negeri. Dapat disimpulkan bahwa dalam pemenuhan kebutuhan garam dalam negeri, Indonesia melakukan impor. Ketentuan impor garam sudah tercantum dalam </w:t>
      </w:r>
      <w:r w:rsidRPr="005409F4">
        <w:rPr>
          <w:rFonts w:cs="Times New Roman"/>
          <w:sz w:val="22"/>
        </w:rPr>
        <w:fldChar w:fldCharType="begin" w:fldLock="1"/>
      </w:r>
      <w:r w:rsidRPr="005409F4">
        <w:rPr>
          <w:rFonts w:cs="Times New Roman"/>
          <w:sz w:val="22"/>
        </w:rPr>
        <w:instrText>ADDIN CSL_CITATION { "citationItems" : [ { "id" : "ITEM-1", "itemData" : { "URL" : "http://jdih.kemendag.go.id/backendx/image/regulasi/28040520_Permendag_Nomor__20_Tahun_2005.pdf", "accessed" : { "date-parts" : [ [ "2019", "11", "22" ] ] }, "author" : [ { "dropping-particle" : "", "family" : "Peraturan Menteri Perdagangan Republik Indonesia", "given" : "", "non-dropping-particle" : "", "parse-names" : false, "suffix" : "" } ], "id" : "ITEM-1", "issued" : { "date-parts" : [ [ "2005" ] ] }, "title" : "Peraturan Menteri Perdagangan Republik Indonesia Nomor 20/M-DAG/PER/9/2005", "type" : "webpage" }, "uris" : [ "http://www.mendeley.com/documents/?uuid=43cb6298-c068-46c8-83df-dbe5e0b7c43d" ] } ], "mendeley" : { "formattedCitation" : "(Peraturan Menteri Perdagangan Republik Indonesia, 2005)", "manualFormatting" : "Peraturan Menteri Perdagangan Republik Indonesia", "plainTextFormattedCitation" : "(Peraturan Menteri Perdagangan Republik Indonesia, 2005)", "previouslyFormattedCitation" : "(Peraturan Menteri Perdagangan Republik Indonesia, 2005)" }, "properties" : {  }, "schema" : "https://github.com/citation-style-language/schema/raw/master/csl-citation.json" }</w:instrText>
      </w:r>
      <w:r w:rsidRPr="005409F4">
        <w:rPr>
          <w:rFonts w:cs="Times New Roman"/>
          <w:sz w:val="22"/>
        </w:rPr>
        <w:fldChar w:fldCharType="separate"/>
      </w:r>
      <w:r w:rsidRPr="005409F4">
        <w:rPr>
          <w:rFonts w:cs="Times New Roman"/>
          <w:noProof/>
          <w:sz w:val="22"/>
        </w:rPr>
        <w:t>Peraturan Menteri Perdagangan Republik Indonesia</w:t>
      </w:r>
      <w:r w:rsidRPr="005409F4">
        <w:rPr>
          <w:rFonts w:cs="Times New Roman"/>
          <w:sz w:val="22"/>
        </w:rPr>
        <w:fldChar w:fldCharType="end"/>
      </w:r>
      <w:r w:rsidRPr="005409F4">
        <w:rPr>
          <w:rFonts w:cs="Times New Roman"/>
          <w:sz w:val="22"/>
        </w:rPr>
        <w:t xml:space="preserve"> </w:t>
      </w:r>
      <w:r w:rsidRPr="005409F4">
        <w:rPr>
          <w:rFonts w:cs="Times New Roman"/>
          <w:bCs/>
          <w:color w:val="000000"/>
          <w:sz w:val="22"/>
        </w:rPr>
        <w:t>Nomor 20/M-DAG/PER/9/2005</w:t>
      </w:r>
      <w:r w:rsidRPr="005409F4">
        <w:rPr>
          <w:rFonts w:cs="Times New Roman"/>
          <w:sz w:val="22"/>
        </w:rPr>
        <w:t xml:space="preserve"> yang menyatakan bahwa garam dapat diimpor jika produksi dalam negeri tidak mencukupi. Selain itu, jenis garam yang diimpor adalah hanya untuk memenuhi kebutuhan industri. Perkembangan permintaan Impor garam Industri di negara Indonesia dapat dilihat pada gambar berikut: </w:t>
      </w:r>
    </w:p>
    <w:p w:rsidR="005409F4" w:rsidRPr="005409F4" w:rsidRDefault="005409F4" w:rsidP="008C1E14">
      <w:pPr>
        <w:keepNext/>
        <w:spacing w:line="240" w:lineRule="auto"/>
        <w:jc w:val="center"/>
        <w:rPr>
          <w:rFonts w:cs="Times New Roman"/>
          <w:sz w:val="22"/>
        </w:rPr>
      </w:pPr>
      <w:r w:rsidRPr="005409F4">
        <w:rPr>
          <w:rFonts w:cs="Times New Roman"/>
          <w:noProof/>
          <w:sz w:val="22"/>
          <w:lang w:eastAsia="id-ID"/>
        </w:rPr>
        <w:drawing>
          <wp:inline distT="0" distB="0" distL="0" distR="0" wp14:anchorId="6FEB23D2" wp14:editId="2ACA332A">
            <wp:extent cx="3679634"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985" b="2523"/>
                    <a:stretch/>
                  </pic:blipFill>
                  <pic:spPr bwMode="auto">
                    <a:xfrm>
                      <a:off x="0" y="0"/>
                      <a:ext cx="3701831" cy="1839832"/>
                    </a:xfrm>
                    <a:prstGeom prst="rect">
                      <a:avLst/>
                    </a:prstGeom>
                    <a:noFill/>
                    <a:ln>
                      <a:noFill/>
                    </a:ln>
                    <a:extLst>
                      <a:ext uri="{53640926-AAD7-44D8-BBD7-CCE9431645EC}">
                        <a14:shadowObscured xmlns:a14="http://schemas.microsoft.com/office/drawing/2010/main"/>
                      </a:ext>
                    </a:extLst>
                  </pic:spPr>
                </pic:pic>
              </a:graphicData>
            </a:graphic>
          </wp:inline>
        </w:drawing>
      </w:r>
    </w:p>
    <w:p w:rsidR="008C1E14" w:rsidRPr="005409F4" w:rsidRDefault="005409F4" w:rsidP="008C1E14">
      <w:pPr>
        <w:spacing w:line="240" w:lineRule="auto"/>
        <w:jc w:val="center"/>
        <w:rPr>
          <w:rFonts w:cs="Times New Roman"/>
          <w:sz w:val="22"/>
        </w:rPr>
      </w:pPr>
      <w:bookmarkStart w:id="15" w:name="_Toc36958559"/>
      <w:bookmarkStart w:id="16" w:name="_Toc36959006"/>
      <w:r w:rsidRPr="005409F4">
        <w:rPr>
          <w:rFonts w:cs="Times New Roman"/>
          <w:sz w:val="22"/>
        </w:rPr>
        <w:t>Sumber: Data Sekunder Diolah, (2020)</w:t>
      </w:r>
    </w:p>
    <w:p w:rsidR="005409F4" w:rsidRPr="005409F4" w:rsidRDefault="005409F4" w:rsidP="008C1E14">
      <w:pPr>
        <w:pStyle w:val="Caption"/>
        <w:spacing w:after="0"/>
        <w:jc w:val="center"/>
        <w:rPr>
          <w:rFonts w:ascii="Times New Roman" w:hAnsi="Times New Roman"/>
          <w:color w:val="auto"/>
          <w:sz w:val="22"/>
          <w:szCs w:val="22"/>
          <w:lang w:val="id-ID"/>
        </w:rPr>
      </w:pPr>
      <w:bookmarkStart w:id="17" w:name="_Toc45698103"/>
      <w:bookmarkStart w:id="18" w:name="_Toc45701988"/>
      <w:bookmarkEnd w:id="15"/>
      <w:bookmarkEnd w:id="16"/>
      <w:proofErr w:type="spellStart"/>
      <w:r w:rsidRPr="005409F4">
        <w:rPr>
          <w:rFonts w:ascii="Times New Roman" w:hAnsi="Times New Roman"/>
          <w:color w:val="auto"/>
          <w:sz w:val="22"/>
          <w:szCs w:val="22"/>
        </w:rPr>
        <w:t>Gambar</w:t>
      </w:r>
      <w:proofErr w:type="spellEnd"/>
      <w:r w:rsidRPr="005409F4">
        <w:rPr>
          <w:rFonts w:ascii="Times New Roman" w:hAnsi="Times New Roman"/>
          <w:color w:val="auto"/>
          <w:sz w:val="22"/>
          <w:szCs w:val="22"/>
        </w:rPr>
        <w:t xml:space="preserve"> </w:t>
      </w:r>
      <w:bookmarkEnd w:id="17"/>
      <w:r w:rsidR="009E77D0">
        <w:rPr>
          <w:rFonts w:ascii="Times New Roman" w:hAnsi="Times New Roman"/>
          <w:color w:val="auto"/>
          <w:sz w:val="22"/>
          <w:szCs w:val="22"/>
          <w:lang w:val="id-ID"/>
        </w:rPr>
        <w:t>1</w:t>
      </w:r>
      <w:r w:rsidRPr="005409F4">
        <w:rPr>
          <w:rFonts w:ascii="Times New Roman" w:hAnsi="Times New Roman"/>
          <w:color w:val="auto"/>
          <w:sz w:val="22"/>
          <w:szCs w:val="22"/>
          <w:lang w:val="id-ID"/>
        </w:rPr>
        <w:t xml:space="preserve"> </w:t>
      </w:r>
    </w:p>
    <w:p w:rsidR="005409F4" w:rsidRDefault="005409F4" w:rsidP="008C1E14">
      <w:pPr>
        <w:pStyle w:val="Caption"/>
        <w:spacing w:after="0"/>
        <w:jc w:val="center"/>
        <w:rPr>
          <w:rFonts w:ascii="Times New Roman" w:hAnsi="Times New Roman"/>
          <w:color w:val="auto"/>
          <w:sz w:val="22"/>
          <w:szCs w:val="22"/>
          <w:lang w:val="id-ID"/>
        </w:rPr>
      </w:pPr>
      <w:r w:rsidRPr="005409F4">
        <w:rPr>
          <w:rFonts w:ascii="Times New Roman" w:hAnsi="Times New Roman"/>
          <w:color w:val="auto"/>
          <w:sz w:val="22"/>
          <w:szCs w:val="22"/>
          <w:lang w:val="id-ID"/>
        </w:rPr>
        <w:t>Permintaan Impor Garam Industri di Indonesia Tahun 2007-2018 (Ton)</w:t>
      </w:r>
      <w:bookmarkEnd w:id="18"/>
    </w:p>
    <w:p w:rsidR="008C1E14" w:rsidRPr="008C1E14" w:rsidRDefault="008C1E14" w:rsidP="008C1E14">
      <w:pPr>
        <w:spacing w:line="240" w:lineRule="auto"/>
      </w:pPr>
    </w:p>
    <w:p w:rsidR="005409F4" w:rsidRPr="005409F4" w:rsidRDefault="005409F4" w:rsidP="008C1E14">
      <w:pPr>
        <w:spacing w:line="240" w:lineRule="auto"/>
        <w:ind w:firstLine="720"/>
        <w:jc w:val="both"/>
        <w:rPr>
          <w:rFonts w:cs="Times New Roman"/>
          <w:sz w:val="22"/>
        </w:rPr>
      </w:pPr>
      <w:r w:rsidRPr="005409F4">
        <w:rPr>
          <w:rFonts w:cs="Times New Roman"/>
          <w:sz w:val="22"/>
        </w:rPr>
        <w:t xml:space="preserve">Berdasarkan Gambar 2 diketahui bahwa volume impor garam industri dari tahun 2007-2018 mengalami kenaikan yang fluktuatif (naik dan turun). Kondisi ini terjadi karena jumlah kebutuhan industri meningkat. Permintaan volume impor tertinggi mencapai </w:t>
      </w:r>
      <w:r w:rsidRPr="005409F4">
        <w:rPr>
          <w:rFonts w:eastAsia="Times New Roman" w:cs="Times New Roman"/>
          <w:sz w:val="22"/>
          <w:lang w:eastAsia="id-ID"/>
        </w:rPr>
        <w:t xml:space="preserve">2.835.870 ton </w:t>
      </w:r>
      <w:r w:rsidRPr="005409F4">
        <w:rPr>
          <w:rFonts w:cs="Times New Roman"/>
          <w:sz w:val="22"/>
        </w:rPr>
        <w:t xml:space="preserve">terjadi ditahun 2011. Hal ini dikarenakan pada  tahun 2010 produksi garam domestik hanya 30.600 ton, sehingga untuk menutupi kekurangan permintaan tahun selanjutnya maka dilakukan penambahan volume impor. Terjadi penurunan pada tahun 2012 menjadi </w:t>
      </w:r>
      <w:r w:rsidRPr="005409F4">
        <w:rPr>
          <w:rFonts w:eastAsia="Times New Roman" w:cs="Times New Roman"/>
          <w:sz w:val="22"/>
          <w:lang w:eastAsia="id-ID"/>
        </w:rPr>
        <w:t xml:space="preserve">2.223.005,8 ton. Impor sebagian besar dilakukan untuk mencukupi kebutuhan industri. </w:t>
      </w:r>
      <w:r w:rsidRPr="005409F4">
        <w:rPr>
          <w:rFonts w:cs="Times New Roman"/>
          <w:sz w:val="22"/>
        </w:rPr>
        <w:t xml:space="preserve">Menurut </w:t>
      </w:r>
      <w:r w:rsidRPr="005409F4">
        <w:rPr>
          <w:rFonts w:cs="Times New Roman"/>
          <w:sz w:val="22"/>
        </w:rPr>
        <w:fldChar w:fldCharType="begin" w:fldLock="1"/>
      </w:r>
      <w:r w:rsidRPr="005409F4">
        <w:rPr>
          <w:rFonts w:cs="Times New Roman"/>
          <w:sz w:val="22"/>
        </w:rPr>
        <w:instrText>ADDIN CSL_CITATION { "citationItems" : [ { "id" : "ITEM-1", "itemData" : { "author" : [ { "dropping-particle" : "", "family" : "Dharmayanti", "given" : "Sri. Suharno.", "non-dropping-particle" : "", "parse-names" : false, "suffix" : "" }, { "dropping-particle" : "", "family" : "Rifin", "given" : "Amzul", "non-dropping-particle" : "", "parse-names" : false, "suffix" : "" } ], "container-title" : "jurnal Sosek", "id" : "ITEM-1", "issue" : "1", "issued" : { "date-parts" : [ [ "2013" ] ] }, "page" : "103-115", "title" : "Analisis Ketersediaan Garam Menuju Pencapaian Swasembada Garam Nasional Yang Berkelanjutan ( Suatu Pendekatatan Model Dinamik ) Analysis ff Salt Availability Towards Sustainable National Salt Self- Sufficiency Achievement ( A Dynamic Model Approach )", "type" : "article-journal", "volume" : "8" }, "uris" : [ "http://www.mendeley.com/documents/?uuid=b7a77624-ac53-47b2-816f-9083df9a8b33" ] } ], "mendeley" : { "formattedCitation" : "(Dharmayanti &amp; Rifin, 2013)", "manualFormatting" : "Dharmayanti dan Rifin (2013)", "plainTextFormattedCitation" : "(Dharmayanti &amp; Rifin, 2013)", "previouslyFormattedCitation" : "(Dharmayanti &amp; Rifin, 2013)" }, "properties" : {  }, "schema" : "https://github.com/citation-style-language/schema/raw/master/csl-citation.json" }</w:instrText>
      </w:r>
      <w:r w:rsidRPr="005409F4">
        <w:rPr>
          <w:rFonts w:cs="Times New Roman"/>
          <w:sz w:val="22"/>
        </w:rPr>
        <w:fldChar w:fldCharType="separate"/>
      </w:r>
      <w:r w:rsidRPr="005409F4">
        <w:rPr>
          <w:rFonts w:cs="Times New Roman"/>
          <w:noProof/>
          <w:sz w:val="22"/>
        </w:rPr>
        <w:t>Dharmayanti dan Rifin (2013)</w:t>
      </w:r>
      <w:r w:rsidRPr="005409F4">
        <w:rPr>
          <w:rFonts w:cs="Times New Roman"/>
          <w:sz w:val="22"/>
        </w:rPr>
        <w:fldChar w:fldCharType="end"/>
      </w:r>
      <w:r w:rsidRPr="005409F4">
        <w:rPr>
          <w:rFonts w:cs="Times New Roman"/>
          <w:sz w:val="22"/>
        </w:rPr>
        <w:t xml:space="preserve"> swasembada garam industri dapat tercapai apabila ada kebijakan alternatif untuk meningkatkan jumlah, mutu garam rakyat, dan konversi garam secara bersamaan. Tetapi, pada kondisi curah hujan yang tinggi dan iklim tidak stabil, mengakibatkan menurunnya jumlah produksi garam Indonesia </w:t>
      </w:r>
      <w:r w:rsidRPr="005409F4">
        <w:rPr>
          <w:rFonts w:cs="Times New Roman"/>
          <w:sz w:val="22"/>
        </w:rPr>
        <w:fldChar w:fldCharType="begin" w:fldLock="1"/>
      </w:r>
      <w:r w:rsidRPr="005409F4">
        <w:rPr>
          <w:rFonts w:cs="Times New Roman"/>
          <w:sz w:val="22"/>
        </w:rPr>
        <w:instrText>ADDIN CSL_CITATION { "citationItems" : [ { "id" : "ITEM-1", "itemData" : { "author" : [ { "dropping-particle" : "", "family" : "Rusdi", "given" : "", "non-dropping-particle" : "", "parse-names" : false, "suffix" : "" } ], "container-title" : "Scientific Journal of Reflection: Economic, Accounting, Management and Bussines", "id" : "ITEM-1", "issue" : "2", "issued" : { "date-parts" : [ [ "2018" ] ] }, "page" : "141-150", "title" : "The Effect Factors of Supply Salt in Indonesia", "type" : "article-journal", "volume" : "1" }, "uris" : [ "http://www.mendeley.com/documents/?uuid=63784ec2-d10f-4ae2-919f-3e0bcb1fc347" ] } ], "mendeley" : { "formattedCitation" : "(Rusdi, 2018)", "plainTextFormattedCitation" : "(Rusdi, 2018)", "previouslyFormattedCitation" : "(Rusdi, 2018)" }, "properties" : {  }, "schema" : "https://github.com/citation-style-language/schema/raw/master/csl-citation.json" }</w:instrText>
      </w:r>
      <w:r w:rsidRPr="005409F4">
        <w:rPr>
          <w:rFonts w:cs="Times New Roman"/>
          <w:sz w:val="22"/>
        </w:rPr>
        <w:fldChar w:fldCharType="separate"/>
      </w:r>
      <w:r w:rsidRPr="005409F4">
        <w:rPr>
          <w:rFonts w:cs="Times New Roman"/>
          <w:noProof/>
          <w:sz w:val="22"/>
        </w:rPr>
        <w:t>(Rusdi, 2018)</w:t>
      </w:r>
      <w:r w:rsidRPr="005409F4">
        <w:rPr>
          <w:rFonts w:cs="Times New Roman"/>
          <w:sz w:val="22"/>
        </w:rPr>
        <w:fldChar w:fldCharType="end"/>
      </w:r>
      <w:r w:rsidRPr="005409F4">
        <w:rPr>
          <w:rFonts w:cs="Times New Roman"/>
          <w:sz w:val="22"/>
        </w:rPr>
        <w:t xml:space="preserve">. Penyebab impor garam di Indonesia juga disebabkan </w:t>
      </w:r>
      <w:r w:rsidRPr="005409F4">
        <w:rPr>
          <w:rFonts w:eastAsia="Times New Roman" w:cs="Times New Roman"/>
          <w:sz w:val="22"/>
          <w:lang w:eastAsia="id-ID"/>
        </w:rPr>
        <w:t>kurang terpenuhinya standar kualitas produksi garam industri dengan kadar NaCl &gt; 97%.</w:t>
      </w:r>
    </w:p>
    <w:p w:rsidR="005409F4" w:rsidRPr="005409F4" w:rsidRDefault="005409F4" w:rsidP="008C1E14">
      <w:pPr>
        <w:autoSpaceDE w:val="0"/>
        <w:autoSpaceDN w:val="0"/>
        <w:adjustRightInd w:val="0"/>
        <w:spacing w:line="240" w:lineRule="auto"/>
        <w:ind w:firstLine="720"/>
        <w:jc w:val="both"/>
        <w:rPr>
          <w:rFonts w:cs="Times New Roman"/>
          <w:sz w:val="22"/>
        </w:rPr>
      </w:pPr>
      <w:r w:rsidRPr="005409F4">
        <w:rPr>
          <w:rFonts w:cs="Times New Roman"/>
          <w:sz w:val="22"/>
        </w:rPr>
        <w:t xml:space="preserve">Data dari </w:t>
      </w:r>
      <w:r w:rsidRPr="005409F4">
        <w:rPr>
          <w:rFonts w:cs="Times New Roman"/>
          <w:sz w:val="22"/>
        </w:rPr>
        <w:fldChar w:fldCharType="begin" w:fldLock="1"/>
      </w:r>
      <w:r w:rsidRPr="005409F4">
        <w:rPr>
          <w:rFonts w:cs="Times New Roman"/>
          <w:sz w:val="22"/>
        </w:rPr>
        <w:instrText>ADDIN CSL_CITATION { "citationItems" : [ { "id" : "ITEM-1", "itemData" : { "URL" : "https://www.bps.go.id/statictable/2019/02/14/2013/impor-garam-menurut-negara-asal-utama-2010-2018.html", "accessed" : { "date-parts" : [ [ "2019", "10", "10" ] ] }, "author" : [ { "dropping-particle" : "", "family" : "Badan Pusat Statistik", "given" : "", "non-dropping-particle" : "", "parse-names" : false, "suffix" : "" } ], "id" : "ITEM-1", "issued" : { "date-parts" : [ [ "2019" ] ] }, "publisher-place" : "Jakarta", "title" : "Impor Garam Menurut Negara Asal Utama, 2010-2019", "type" : "webpage" }, "uris" : [ "http://www.mendeley.com/documents/?uuid=31eb091c-d915-484e-a68e-aac0018878e6" ] } ], "mendeley" : { "formattedCitation" : "(Badan Pusat Statistik, 2019)", "manualFormatting" : "Badan Pusat Statistik (2019)", "plainTextFormattedCitation" : "(Badan Pusat Statistik, 2019)", "previouslyFormattedCitation" : "(Badan Pusat Statistik, 2019)" }, "properties" : {  }, "schema" : "https://github.com/citation-style-language/schema/raw/master/csl-citation.json" }</w:instrText>
      </w:r>
      <w:r w:rsidRPr="005409F4">
        <w:rPr>
          <w:rFonts w:cs="Times New Roman"/>
          <w:sz w:val="22"/>
        </w:rPr>
        <w:fldChar w:fldCharType="separate"/>
      </w:r>
      <w:r w:rsidRPr="005409F4">
        <w:rPr>
          <w:rFonts w:cs="Times New Roman"/>
          <w:noProof/>
          <w:sz w:val="22"/>
        </w:rPr>
        <w:t>Badan Pusat Statistik (2019)</w:t>
      </w:r>
      <w:r w:rsidRPr="005409F4">
        <w:rPr>
          <w:rFonts w:cs="Times New Roman"/>
          <w:sz w:val="22"/>
        </w:rPr>
        <w:fldChar w:fldCharType="end"/>
      </w:r>
      <w:r w:rsidRPr="005409F4">
        <w:rPr>
          <w:rFonts w:cs="Times New Roman"/>
          <w:sz w:val="22"/>
        </w:rPr>
        <w:t xml:space="preserve"> menunjukkan bahwa negara pengimpor garam terbesar di Indonesia tahun 2010-2018 meliputi negara Australia, India, Tiongkok, Jerman, Selandia Baru, Singapura, dan Denmark.</w:t>
      </w:r>
      <w:r w:rsidRPr="005409F4">
        <w:rPr>
          <w:rFonts w:eastAsia="Times New Roman" w:cs="Times New Roman"/>
          <w:color w:val="000000"/>
          <w:sz w:val="22"/>
          <w:lang w:eastAsia="id-ID"/>
        </w:rPr>
        <w:t xml:space="preserve"> </w:t>
      </w:r>
      <w:r w:rsidRPr="005409F4">
        <w:rPr>
          <w:rFonts w:cs="Times New Roman"/>
          <w:sz w:val="22"/>
        </w:rPr>
        <w:t xml:space="preserve">Negara Australia tahun 2018 menjadi negara yang memberikan kontribusi paling besar terhadap pemenuhan permintaan impor garam di Indonesia yaitu sebesar </w:t>
      </w:r>
      <w:r w:rsidRPr="005409F4">
        <w:rPr>
          <w:rFonts w:cs="Times New Roman"/>
          <w:color w:val="000000"/>
          <w:sz w:val="22"/>
          <w:shd w:val="clear" w:color="auto" w:fill="FFFFFF"/>
        </w:rPr>
        <w:t xml:space="preserve">2.603.186 ton. Australia merupakan negara salah satu pengekspor garam terbesar di dunia dengan menggunakan teknologi yang modern. </w:t>
      </w:r>
      <w:r w:rsidRPr="005409F4">
        <w:rPr>
          <w:rFonts w:eastAsia="Times New Roman" w:cs="Times New Roman"/>
          <w:color w:val="000000"/>
          <w:sz w:val="22"/>
          <w:lang w:eastAsia="id-ID"/>
        </w:rPr>
        <w:t xml:space="preserve">Negara Singapura memberikan kontribusi impor garam di Indonesia sebesar </w:t>
      </w:r>
      <w:r w:rsidRPr="005409F4">
        <w:rPr>
          <w:rFonts w:cs="Times New Roman"/>
          <w:color w:val="000000"/>
          <w:sz w:val="22"/>
          <w:shd w:val="clear" w:color="auto" w:fill="FFFFFF"/>
        </w:rPr>
        <w:t xml:space="preserve">239 ton. Perbedaan jumlah ini menunjukkan bahwa </w:t>
      </w:r>
      <w:r w:rsidRPr="005409F4">
        <w:rPr>
          <w:rFonts w:eastAsia="Times New Roman" w:cs="Times New Roman"/>
          <w:color w:val="000000"/>
          <w:sz w:val="22"/>
          <w:lang w:eastAsia="id-ID"/>
        </w:rPr>
        <w:t xml:space="preserve">setiap negara memiliki perbedaan sumber daya yang memadai untuk melakukan produksi garam. Selain dipengaruhi oleh faktor lingkungan, hal ini juga dipengaruhi oleh sikap dan budaya petani serta tingkat teknologi yang digunakan. Selain itu, </w:t>
      </w:r>
      <w:r w:rsidRPr="005409F4">
        <w:rPr>
          <w:rFonts w:cs="Times New Roman"/>
          <w:sz w:val="22"/>
        </w:rPr>
        <w:t xml:space="preserve">Ketidakefektifan program pemerintah yang sesuai dengan pengembangan komoditas garam menjadi hambatan dalam pelaksanaan program yang menyebabkan menurunnya produksi garam </w:t>
      </w:r>
      <w:r w:rsidRPr="005409F4">
        <w:rPr>
          <w:rFonts w:cs="Times New Roman"/>
          <w:sz w:val="22"/>
        </w:rPr>
        <w:fldChar w:fldCharType="begin" w:fldLock="1"/>
      </w:r>
      <w:r w:rsidRPr="005409F4">
        <w:rPr>
          <w:rFonts w:cs="Times New Roman"/>
          <w:sz w:val="22"/>
        </w:rPr>
        <w:instrText>ADDIN CSL_CITATION { "citationItems" : [ { "id" : "ITEM-1", "itemData" : { "author" : [ { "dropping-particle" : "", "family" : "Yulivestra", "given" : "Malse dan Elisa Hendrik Kurube", "non-dropping-particle" : "", "parse-names" : false, "suffix" : "" } ], "id" : "ITEM-1", "issue" : "2", "issued" : { "date-parts" : [ [ "2018" ] ] }, "page" : "1-16", "title" : "Salt Import Regulation in Indonesia : Solution and Promises (Goverment Regulation Number. 9 of 2018)", "type" : "article-journal" }, "uris" : [ "http://www.mendeley.com/documents/?uuid=31b0f9fa-7a8e-409e-b4fc-38a4481c6d35" ] } ], "mendeley" : { "formattedCitation" : "(Yulivestra, 2018)", "manualFormatting" : "(Yulivestra dan Elisa, 2018)", "plainTextFormattedCitation" : "(Yulivestra, 2018)", "previouslyFormattedCitation" : "(Yulivestra, 2018)" }, "properties" : {  }, "schema" : "https://github.com/citation-style-language/schema/raw/master/csl-citation.json" }</w:instrText>
      </w:r>
      <w:r w:rsidRPr="005409F4">
        <w:rPr>
          <w:rFonts w:cs="Times New Roman"/>
          <w:sz w:val="22"/>
        </w:rPr>
        <w:fldChar w:fldCharType="separate"/>
      </w:r>
      <w:r w:rsidRPr="005409F4">
        <w:rPr>
          <w:rFonts w:cs="Times New Roman"/>
          <w:noProof/>
          <w:sz w:val="22"/>
        </w:rPr>
        <w:t>(Yulivestra dan Elisa, 2018)</w:t>
      </w:r>
      <w:r w:rsidRPr="005409F4">
        <w:rPr>
          <w:rFonts w:cs="Times New Roman"/>
          <w:sz w:val="22"/>
        </w:rPr>
        <w:fldChar w:fldCharType="end"/>
      </w:r>
      <w:r w:rsidRPr="005409F4">
        <w:rPr>
          <w:rFonts w:cs="Times New Roman"/>
          <w:sz w:val="22"/>
        </w:rPr>
        <w:t>.</w:t>
      </w:r>
    </w:p>
    <w:p w:rsidR="005409F4" w:rsidRPr="005409F4" w:rsidRDefault="005409F4" w:rsidP="008C1E14">
      <w:pPr>
        <w:spacing w:line="240" w:lineRule="auto"/>
        <w:ind w:firstLine="720"/>
        <w:jc w:val="both"/>
        <w:rPr>
          <w:rFonts w:cs="Times New Roman"/>
          <w:sz w:val="22"/>
        </w:rPr>
      </w:pPr>
      <w:r w:rsidRPr="005409F4">
        <w:rPr>
          <w:rFonts w:cs="Times New Roman"/>
          <w:sz w:val="22"/>
        </w:rPr>
        <w:t xml:space="preserve">Analisis tren merupakan suatu alat untuk mengukur kecenderungan secara jangka waktu lama pada suatu variabel </w:t>
      </w:r>
      <w:r w:rsidRPr="005409F4">
        <w:rPr>
          <w:rFonts w:cs="Times New Roman"/>
          <w:i/>
          <w:sz w:val="22"/>
        </w:rPr>
        <w:t>time series</w:t>
      </w:r>
      <w:r w:rsidRPr="005409F4">
        <w:rPr>
          <w:rFonts w:cs="Times New Roman"/>
          <w:sz w:val="22"/>
        </w:rPr>
        <w:t xml:space="preserve">. Secara grafis, bentuk tren digambarkan oleh garis atau kurva lurus yang memiliki kecenderungan naik atau turun pada variabel </w:t>
      </w:r>
      <w:r w:rsidRPr="005409F4">
        <w:rPr>
          <w:rFonts w:cs="Times New Roman"/>
          <w:i/>
          <w:sz w:val="22"/>
        </w:rPr>
        <w:t>time series</w:t>
      </w:r>
      <w:r w:rsidRPr="005409F4">
        <w:rPr>
          <w:rFonts w:cs="Times New Roman"/>
          <w:sz w:val="22"/>
        </w:rPr>
        <w:t xml:space="preserve">. Analisis tren dapat dibedakan menjadi 3 jenis, yaitu tren </w:t>
      </w:r>
      <w:r w:rsidRPr="005409F4">
        <w:rPr>
          <w:rFonts w:cs="Times New Roman"/>
          <w:i/>
          <w:sz w:val="22"/>
        </w:rPr>
        <w:t>linier</w:t>
      </w:r>
      <w:r w:rsidRPr="005409F4">
        <w:rPr>
          <w:rFonts w:cs="Times New Roman"/>
          <w:sz w:val="22"/>
        </w:rPr>
        <w:t xml:space="preserve">, tren kuadratik, dan tren </w:t>
      </w:r>
      <w:r w:rsidRPr="005409F4">
        <w:rPr>
          <w:rFonts w:cs="Times New Roman"/>
          <w:i/>
          <w:sz w:val="22"/>
        </w:rPr>
        <w:t>exponential</w:t>
      </w:r>
      <w:r w:rsidRPr="005409F4">
        <w:rPr>
          <w:rFonts w:cs="Times New Roman"/>
          <w:sz w:val="22"/>
        </w:rPr>
        <w:t>. Penentuan model tren terbaik menurut</w:t>
      </w:r>
      <w:r w:rsidR="00B47282">
        <w:rPr>
          <w:rFonts w:cs="Times New Roman"/>
          <w:sz w:val="22"/>
        </w:rPr>
        <w:fldChar w:fldCharType="begin" w:fldLock="1"/>
      </w:r>
      <w:r w:rsidR="00B47282">
        <w:rPr>
          <w:rFonts w:cs="Times New Roman"/>
          <w:sz w:val="22"/>
        </w:rPr>
        <w:instrText>ADDIN CSL_CITATION { "citationItems" : [ { "id" : "ITEM-1", "itemData" : { "DOI" : "10.13140/RG.2.1.4396.3048", "author" : [ { "dropping-particle" : "", "family" : "Junaidi", "given" : "", "non-dropping-particle" : "", "parse-names" : false, "suffix" : "" } ], "container-title" : "FEB, Universitas Jambi", "id" : "ITEM-1", "issued" : { "date-parts" : [ [ "2014" ] ] }, "page" : "1-7", "title" : "Estimasi , Pemilihan Model dan Peramalan Hubungan Deret Waktu", "type" : "article-journal" }, "uris" : [ "http://www.mendeley.com/documents/?uuid=eaf9be96-1a8c-4944-ab5d-dec0f7aefe86" ] } ], "mendeley" : { "formattedCitation" : "(Junaidi, 2014)", "manualFormatting" : " Junaidi (2014)", "plainTextFormattedCitation" : "(Junaidi, 2014)", "previouslyFormattedCitation" : "(Junaidi, 2014b)" }, "properties" : {  }, "schema" : "https://github.com/citation-style-language/schema/raw/master/csl-citation.json" }</w:instrText>
      </w:r>
      <w:r w:rsidR="00B47282">
        <w:rPr>
          <w:rFonts w:cs="Times New Roman"/>
          <w:sz w:val="22"/>
        </w:rPr>
        <w:fldChar w:fldCharType="separate"/>
      </w:r>
      <w:r w:rsidR="00B47282">
        <w:rPr>
          <w:rFonts w:cs="Times New Roman"/>
          <w:noProof/>
          <w:sz w:val="22"/>
        </w:rPr>
        <w:t xml:space="preserve"> Junaidi</w:t>
      </w:r>
      <w:r w:rsidR="00B47282" w:rsidRPr="00B47282">
        <w:rPr>
          <w:rFonts w:cs="Times New Roman"/>
          <w:noProof/>
          <w:sz w:val="22"/>
        </w:rPr>
        <w:t xml:space="preserve"> </w:t>
      </w:r>
      <w:r w:rsidR="00B47282">
        <w:rPr>
          <w:rFonts w:cs="Times New Roman"/>
          <w:noProof/>
          <w:sz w:val="22"/>
        </w:rPr>
        <w:t>(</w:t>
      </w:r>
      <w:r w:rsidR="00B47282" w:rsidRPr="00B47282">
        <w:rPr>
          <w:rFonts w:cs="Times New Roman"/>
          <w:noProof/>
          <w:sz w:val="22"/>
        </w:rPr>
        <w:t>2014)</w:t>
      </w:r>
      <w:r w:rsidR="00B47282">
        <w:rPr>
          <w:rFonts w:cs="Times New Roman"/>
          <w:sz w:val="22"/>
        </w:rPr>
        <w:fldChar w:fldCharType="end"/>
      </w:r>
      <w:r w:rsidRPr="005409F4">
        <w:rPr>
          <w:rFonts w:cs="Times New Roman"/>
          <w:sz w:val="22"/>
        </w:rPr>
        <w:t xml:space="preserve"> yang sejalan dengan </w:t>
      </w:r>
      <w:r w:rsidRPr="005409F4">
        <w:rPr>
          <w:rFonts w:cs="Times New Roman"/>
          <w:sz w:val="22"/>
        </w:rPr>
        <w:fldChar w:fldCharType="begin" w:fldLock="1"/>
      </w:r>
      <w:r w:rsidR="00992A96">
        <w:rPr>
          <w:rFonts w:cs="Times New Roman"/>
          <w:sz w:val="22"/>
        </w:rPr>
        <w:instrText>ADDIN CSL_CITATION { "citationItems" : [ { "id" : "ITEM-1", "itemData" : { "author" : [ { "dropping-particle" : "", "family" : "Arsyad", "given" : "Lincolin", "non-dropping-particle" : "", "parse-names" : false, "suffix" : "" } ], "id" : "ITEM-1", "issued" : { "date-parts" : [ [ "1994" ] ] }, "number-of-pages" : "57-59", "publisher" : "Universitas Gadjah Mada Yogyakarta", "publisher-place" : "Yogyakarta", "title" : "Peramalan Bisnis Edisi Pertama", "type" : "book" }, "uris" : [ "http://www.mendeley.com/documents/?uuid=264a8b57-151e-4130-9878-2ed408e7429b" ] } ], "mendeley" : { "formattedCitation" : "(Arsyad, 1994)", "manualFormatting" : "Arsyad (1994)", "plainTextFormattedCitation" : "(Arsyad, 1994)", "previouslyFormattedCitation" : "(Arsyad, 1994)" }, "properties" : {  }, "schema" : "https://github.com/citation-style-language/schema/raw/master/csl-citation.json" }</w:instrText>
      </w:r>
      <w:r w:rsidRPr="005409F4">
        <w:rPr>
          <w:rFonts w:cs="Times New Roman"/>
          <w:sz w:val="22"/>
        </w:rPr>
        <w:fldChar w:fldCharType="separate"/>
      </w:r>
      <w:r w:rsidRPr="005409F4">
        <w:rPr>
          <w:rFonts w:cs="Times New Roman"/>
          <w:noProof/>
          <w:sz w:val="22"/>
        </w:rPr>
        <w:t>Arsyad (1994)</w:t>
      </w:r>
      <w:r w:rsidRPr="005409F4">
        <w:rPr>
          <w:rFonts w:cs="Times New Roman"/>
          <w:sz w:val="22"/>
        </w:rPr>
        <w:fldChar w:fldCharType="end"/>
      </w:r>
      <w:r w:rsidRPr="005409F4">
        <w:rPr>
          <w:rFonts w:cs="Times New Roman"/>
          <w:sz w:val="22"/>
        </w:rPr>
        <w:t xml:space="preserve"> apabila nilai MAPE, MAD, atau MSD yang diperoleh semakin kecil, maka nilai kesalahannya juga semakin kecil dan lebih akurat. Berikut ini hasil perbandingan hasil analisis tren dari ketiga model tren.</w:t>
      </w:r>
    </w:p>
    <w:p w:rsidR="005409F4" w:rsidRPr="005409F4" w:rsidRDefault="005409F4" w:rsidP="008C1E14">
      <w:pPr>
        <w:pStyle w:val="Caption"/>
        <w:spacing w:after="0"/>
        <w:jc w:val="center"/>
        <w:rPr>
          <w:rFonts w:ascii="Times New Roman" w:hAnsi="Times New Roman"/>
          <w:color w:val="auto"/>
          <w:sz w:val="22"/>
          <w:szCs w:val="22"/>
          <w:lang w:val="id-ID"/>
        </w:rPr>
      </w:pPr>
      <w:bookmarkStart w:id="19" w:name="_Toc45698259"/>
      <w:bookmarkStart w:id="20" w:name="_Toc45701922"/>
      <w:proofErr w:type="spellStart"/>
      <w:r w:rsidRPr="005409F4">
        <w:rPr>
          <w:rFonts w:ascii="Times New Roman" w:hAnsi="Times New Roman"/>
          <w:color w:val="auto"/>
          <w:sz w:val="22"/>
          <w:szCs w:val="22"/>
        </w:rPr>
        <w:t>Tabel</w:t>
      </w:r>
      <w:proofErr w:type="spellEnd"/>
      <w:r w:rsidRPr="005409F4">
        <w:rPr>
          <w:rFonts w:ascii="Times New Roman" w:hAnsi="Times New Roman"/>
          <w:color w:val="auto"/>
          <w:sz w:val="22"/>
          <w:szCs w:val="22"/>
        </w:rPr>
        <w:t xml:space="preserve"> </w:t>
      </w:r>
      <w:r w:rsidRPr="005409F4">
        <w:rPr>
          <w:rFonts w:ascii="Times New Roman" w:hAnsi="Times New Roman"/>
          <w:color w:val="auto"/>
          <w:sz w:val="22"/>
          <w:szCs w:val="22"/>
        </w:rPr>
        <w:fldChar w:fldCharType="begin"/>
      </w:r>
      <w:r w:rsidRPr="005409F4">
        <w:rPr>
          <w:rFonts w:ascii="Times New Roman" w:hAnsi="Times New Roman"/>
          <w:color w:val="auto"/>
          <w:sz w:val="22"/>
          <w:szCs w:val="22"/>
        </w:rPr>
        <w:instrText xml:space="preserve"> SEQ Tabel \* ARABIC </w:instrText>
      </w:r>
      <w:r w:rsidRPr="005409F4">
        <w:rPr>
          <w:rFonts w:ascii="Times New Roman" w:hAnsi="Times New Roman"/>
          <w:color w:val="auto"/>
          <w:sz w:val="22"/>
          <w:szCs w:val="22"/>
        </w:rPr>
        <w:fldChar w:fldCharType="separate"/>
      </w:r>
      <w:r w:rsidRPr="005409F4">
        <w:rPr>
          <w:rFonts w:ascii="Times New Roman" w:hAnsi="Times New Roman"/>
          <w:noProof/>
          <w:color w:val="auto"/>
          <w:sz w:val="22"/>
          <w:szCs w:val="22"/>
        </w:rPr>
        <w:t>2</w:t>
      </w:r>
      <w:bookmarkEnd w:id="19"/>
      <w:r w:rsidRPr="005409F4">
        <w:rPr>
          <w:rFonts w:ascii="Times New Roman" w:hAnsi="Times New Roman"/>
          <w:color w:val="auto"/>
          <w:sz w:val="22"/>
          <w:szCs w:val="22"/>
        </w:rPr>
        <w:fldChar w:fldCharType="end"/>
      </w:r>
      <w:r w:rsidRPr="005409F4">
        <w:rPr>
          <w:rFonts w:ascii="Times New Roman" w:hAnsi="Times New Roman"/>
          <w:color w:val="auto"/>
          <w:sz w:val="22"/>
          <w:szCs w:val="22"/>
          <w:lang w:val="id-ID"/>
        </w:rPr>
        <w:t xml:space="preserve"> </w:t>
      </w:r>
    </w:p>
    <w:p w:rsidR="005409F4" w:rsidRPr="005409F4" w:rsidRDefault="005409F4" w:rsidP="008C1E14">
      <w:pPr>
        <w:pStyle w:val="Caption"/>
        <w:spacing w:after="0"/>
        <w:jc w:val="center"/>
        <w:rPr>
          <w:rFonts w:ascii="Times New Roman" w:hAnsi="Times New Roman"/>
          <w:color w:val="auto"/>
          <w:sz w:val="22"/>
          <w:szCs w:val="22"/>
          <w:lang w:val="id-ID"/>
        </w:rPr>
      </w:pPr>
      <w:r w:rsidRPr="005409F4">
        <w:rPr>
          <w:rFonts w:ascii="Times New Roman" w:hAnsi="Times New Roman"/>
          <w:color w:val="auto"/>
          <w:sz w:val="22"/>
          <w:szCs w:val="22"/>
          <w:lang w:val="id-ID"/>
        </w:rPr>
        <w:t>Perbandingan Hasil Analisis Tren</w:t>
      </w:r>
      <w:bookmarkEnd w:id="20"/>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1947"/>
        <w:gridCol w:w="2098"/>
        <w:gridCol w:w="2097"/>
      </w:tblGrid>
      <w:tr w:rsidR="005409F4" w:rsidRPr="005409F4" w:rsidTr="009E77D0">
        <w:trPr>
          <w:trHeight w:val="267"/>
        </w:trPr>
        <w:tc>
          <w:tcPr>
            <w:tcW w:w="2248" w:type="dxa"/>
            <w:tcBorders>
              <w:top w:val="single" w:sz="4" w:space="0" w:color="auto"/>
              <w:bottom w:val="single" w:sz="4" w:space="0" w:color="auto"/>
            </w:tcBorders>
          </w:tcPr>
          <w:p w:rsidR="005409F4" w:rsidRPr="005409F4" w:rsidRDefault="005409F4" w:rsidP="008C1E14">
            <w:pPr>
              <w:spacing w:line="240" w:lineRule="auto"/>
              <w:jc w:val="center"/>
              <w:rPr>
                <w:rFonts w:cs="Times New Roman"/>
                <w:sz w:val="22"/>
              </w:rPr>
            </w:pPr>
            <w:r w:rsidRPr="005409F4">
              <w:rPr>
                <w:rFonts w:cs="Times New Roman"/>
                <w:sz w:val="22"/>
              </w:rPr>
              <w:t>Model Tren</w:t>
            </w:r>
          </w:p>
        </w:tc>
        <w:tc>
          <w:tcPr>
            <w:tcW w:w="1947" w:type="dxa"/>
            <w:tcBorders>
              <w:top w:val="single" w:sz="4" w:space="0" w:color="auto"/>
              <w:bottom w:val="single" w:sz="4" w:space="0" w:color="auto"/>
            </w:tcBorders>
          </w:tcPr>
          <w:p w:rsidR="005409F4" w:rsidRPr="005409F4" w:rsidRDefault="005409F4" w:rsidP="008C1E14">
            <w:pPr>
              <w:spacing w:line="240" w:lineRule="auto"/>
              <w:jc w:val="center"/>
              <w:rPr>
                <w:rFonts w:cs="Times New Roman"/>
                <w:sz w:val="22"/>
              </w:rPr>
            </w:pPr>
            <w:r w:rsidRPr="005409F4">
              <w:rPr>
                <w:rFonts w:cs="Times New Roman"/>
                <w:sz w:val="22"/>
              </w:rPr>
              <w:t>Nilai MAPE</w:t>
            </w:r>
          </w:p>
        </w:tc>
        <w:tc>
          <w:tcPr>
            <w:tcW w:w="2098" w:type="dxa"/>
            <w:tcBorders>
              <w:top w:val="single" w:sz="4" w:space="0" w:color="auto"/>
              <w:bottom w:val="single" w:sz="4" w:space="0" w:color="auto"/>
            </w:tcBorders>
          </w:tcPr>
          <w:p w:rsidR="005409F4" w:rsidRPr="005409F4" w:rsidRDefault="005409F4" w:rsidP="008C1E14">
            <w:pPr>
              <w:spacing w:line="240" w:lineRule="auto"/>
              <w:jc w:val="center"/>
              <w:rPr>
                <w:rFonts w:cs="Times New Roman"/>
                <w:sz w:val="22"/>
              </w:rPr>
            </w:pPr>
            <w:r w:rsidRPr="005409F4">
              <w:rPr>
                <w:rFonts w:cs="Times New Roman"/>
                <w:sz w:val="22"/>
              </w:rPr>
              <w:t>Nilai MAD</w:t>
            </w:r>
          </w:p>
        </w:tc>
        <w:tc>
          <w:tcPr>
            <w:tcW w:w="2097" w:type="dxa"/>
            <w:tcBorders>
              <w:top w:val="single" w:sz="4" w:space="0" w:color="auto"/>
              <w:bottom w:val="single" w:sz="4" w:space="0" w:color="auto"/>
            </w:tcBorders>
          </w:tcPr>
          <w:p w:rsidR="005409F4" w:rsidRPr="005409F4" w:rsidRDefault="005409F4" w:rsidP="008C1E14">
            <w:pPr>
              <w:spacing w:line="240" w:lineRule="auto"/>
              <w:jc w:val="center"/>
              <w:rPr>
                <w:rFonts w:cs="Times New Roman"/>
                <w:sz w:val="22"/>
              </w:rPr>
            </w:pPr>
            <w:r w:rsidRPr="005409F4">
              <w:rPr>
                <w:rFonts w:cs="Times New Roman"/>
                <w:sz w:val="22"/>
              </w:rPr>
              <w:t>Nilai MSD</w:t>
            </w:r>
          </w:p>
        </w:tc>
      </w:tr>
      <w:tr w:rsidR="005409F4" w:rsidRPr="005409F4" w:rsidTr="009E77D0">
        <w:trPr>
          <w:trHeight w:val="315"/>
        </w:trPr>
        <w:tc>
          <w:tcPr>
            <w:tcW w:w="2248" w:type="dxa"/>
            <w:tcBorders>
              <w:top w:val="single" w:sz="4" w:space="0" w:color="auto"/>
            </w:tcBorders>
          </w:tcPr>
          <w:p w:rsidR="005409F4" w:rsidRPr="005409F4" w:rsidRDefault="005409F4" w:rsidP="008C1E14">
            <w:pPr>
              <w:spacing w:line="240" w:lineRule="auto"/>
              <w:rPr>
                <w:rFonts w:cs="Times New Roman"/>
                <w:sz w:val="22"/>
              </w:rPr>
            </w:pPr>
            <w:r w:rsidRPr="005409F4">
              <w:rPr>
                <w:rFonts w:cs="Times New Roman"/>
                <w:sz w:val="22"/>
              </w:rPr>
              <w:t>Tren Linier</w:t>
            </w:r>
          </w:p>
        </w:tc>
        <w:tc>
          <w:tcPr>
            <w:tcW w:w="1947" w:type="dxa"/>
            <w:tcBorders>
              <w:top w:val="single" w:sz="4" w:space="0" w:color="auto"/>
            </w:tcBorders>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1,13438E+01</w:t>
            </w:r>
          </w:p>
        </w:tc>
        <w:tc>
          <w:tcPr>
            <w:tcW w:w="2098" w:type="dxa"/>
            <w:tcBorders>
              <w:top w:val="single" w:sz="4" w:space="0" w:color="auto"/>
            </w:tcBorders>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2,45043E+05</w:t>
            </w:r>
          </w:p>
        </w:tc>
        <w:tc>
          <w:tcPr>
            <w:tcW w:w="2097" w:type="dxa"/>
            <w:tcBorders>
              <w:top w:val="single" w:sz="4" w:space="0" w:color="auto"/>
            </w:tcBorders>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9,72040E+10</w:t>
            </w:r>
          </w:p>
        </w:tc>
      </w:tr>
      <w:tr w:rsidR="005409F4" w:rsidRPr="005409F4" w:rsidTr="009E77D0">
        <w:trPr>
          <w:trHeight w:val="104"/>
        </w:trPr>
        <w:tc>
          <w:tcPr>
            <w:tcW w:w="2248" w:type="dxa"/>
          </w:tcPr>
          <w:p w:rsidR="005409F4" w:rsidRPr="005409F4" w:rsidRDefault="005409F4" w:rsidP="008C1E14">
            <w:pPr>
              <w:spacing w:line="240" w:lineRule="auto"/>
              <w:rPr>
                <w:rFonts w:cs="Times New Roman"/>
                <w:sz w:val="22"/>
              </w:rPr>
            </w:pPr>
            <w:r w:rsidRPr="005409F4">
              <w:rPr>
                <w:rFonts w:cs="Times New Roman"/>
                <w:sz w:val="22"/>
              </w:rPr>
              <w:t>Tren Kuadratik</w:t>
            </w:r>
          </w:p>
        </w:tc>
        <w:tc>
          <w:tcPr>
            <w:tcW w:w="1947" w:type="dxa"/>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1,10858E+01</w:t>
            </w:r>
          </w:p>
        </w:tc>
        <w:tc>
          <w:tcPr>
            <w:tcW w:w="2098" w:type="dxa"/>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2,41529E+05</w:t>
            </w:r>
          </w:p>
        </w:tc>
        <w:tc>
          <w:tcPr>
            <w:tcW w:w="2097" w:type="dxa"/>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9,61110E+10</w:t>
            </w:r>
          </w:p>
        </w:tc>
      </w:tr>
      <w:tr w:rsidR="005409F4" w:rsidRPr="005409F4" w:rsidTr="009E77D0">
        <w:trPr>
          <w:trHeight w:val="262"/>
        </w:trPr>
        <w:tc>
          <w:tcPr>
            <w:tcW w:w="2248" w:type="dxa"/>
          </w:tcPr>
          <w:p w:rsidR="005409F4" w:rsidRPr="005409F4" w:rsidRDefault="005409F4" w:rsidP="008C1E14">
            <w:pPr>
              <w:spacing w:line="240" w:lineRule="auto"/>
              <w:rPr>
                <w:rFonts w:cs="Times New Roman"/>
                <w:sz w:val="22"/>
              </w:rPr>
            </w:pPr>
            <w:r w:rsidRPr="005409F4">
              <w:rPr>
                <w:rFonts w:cs="Times New Roman"/>
                <w:sz w:val="22"/>
              </w:rPr>
              <w:t>Tren Exponential</w:t>
            </w:r>
          </w:p>
        </w:tc>
        <w:tc>
          <w:tcPr>
            <w:tcW w:w="1947" w:type="dxa"/>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1,11743E+01</w:t>
            </w:r>
          </w:p>
        </w:tc>
        <w:tc>
          <w:tcPr>
            <w:tcW w:w="2098" w:type="dxa"/>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2,44310E+05</w:t>
            </w:r>
          </w:p>
        </w:tc>
        <w:tc>
          <w:tcPr>
            <w:tcW w:w="2097" w:type="dxa"/>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9,84688E+10</w:t>
            </w:r>
          </w:p>
        </w:tc>
      </w:tr>
    </w:tbl>
    <w:p w:rsidR="005409F4" w:rsidRPr="008C1E14" w:rsidRDefault="005409F4" w:rsidP="008C1E14">
      <w:pPr>
        <w:spacing w:after="120" w:line="240" w:lineRule="auto"/>
        <w:jc w:val="both"/>
        <w:rPr>
          <w:rFonts w:cs="Times New Roman"/>
          <w:sz w:val="22"/>
        </w:rPr>
      </w:pPr>
      <w:r w:rsidRPr="008C1E14">
        <w:rPr>
          <w:rFonts w:cs="Times New Roman"/>
          <w:sz w:val="22"/>
        </w:rPr>
        <w:t>Sumber: Data Sekunder Diolah, 2020</w:t>
      </w:r>
    </w:p>
    <w:p w:rsidR="005409F4" w:rsidRPr="005409F4" w:rsidRDefault="005409F4" w:rsidP="008C1E14">
      <w:pPr>
        <w:spacing w:line="240" w:lineRule="auto"/>
        <w:ind w:firstLine="720"/>
        <w:jc w:val="both"/>
        <w:rPr>
          <w:rFonts w:cs="Times New Roman"/>
          <w:sz w:val="22"/>
        </w:rPr>
      </w:pPr>
      <w:r w:rsidRPr="005409F4">
        <w:rPr>
          <w:rFonts w:cs="Times New Roman"/>
          <w:sz w:val="22"/>
        </w:rPr>
        <w:t xml:space="preserve">Hasil perbandingan analisis tren pada Tabel 2 diatas menunjukkan bahwa model MAPE, MAD, atau MSD yang memiliki nilai terkecil terdapat pada model tren kuadratik. Tren kuadratik merupakan data </w:t>
      </w:r>
      <w:r w:rsidRPr="005409F4">
        <w:rPr>
          <w:rFonts w:cs="Times New Roman"/>
          <w:i/>
          <w:sz w:val="22"/>
        </w:rPr>
        <w:t>time series</w:t>
      </w:r>
      <w:r w:rsidRPr="005409F4">
        <w:rPr>
          <w:rFonts w:cs="Times New Roman"/>
          <w:sz w:val="22"/>
        </w:rPr>
        <w:t xml:space="preserve"> yang memiliki kecenderungan membentuk kurva berpola lengkungan </w:t>
      </w:r>
      <w:r w:rsidRPr="005409F4">
        <w:rPr>
          <w:rFonts w:cs="Times New Roman"/>
          <w:i/>
          <w:sz w:val="22"/>
        </w:rPr>
        <w:t xml:space="preserve">(curvature). </w:t>
      </w:r>
      <w:r w:rsidRPr="005409F4">
        <w:rPr>
          <w:rFonts w:cs="Times New Roman"/>
          <w:sz w:val="22"/>
        </w:rPr>
        <w:t>Bentuk pola perkembangan permintaan volume impor garam Industri di negara Indonesia tahun 2019-2023 dapat dilihat pada gambar berikut:</w:t>
      </w:r>
    </w:p>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noProof/>
          <w:sz w:val="22"/>
          <w:lang w:eastAsia="id-ID"/>
        </w:rPr>
        <w:lastRenderedPageBreak/>
        <w:drawing>
          <wp:inline distT="0" distB="0" distL="0" distR="0" wp14:anchorId="2A19A01C" wp14:editId="34202172">
            <wp:extent cx="3390900" cy="201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a:extLst>
                        <a:ext uri="{28A0092B-C50C-407E-A947-70E740481C1C}">
                          <a14:useLocalDpi xmlns:a14="http://schemas.microsoft.com/office/drawing/2010/main" val="0"/>
                        </a:ext>
                      </a:extLst>
                    </a:blip>
                    <a:srcRect t="19125" r="21168" b="2789"/>
                    <a:stretch/>
                  </pic:blipFill>
                  <pic:spPr bwMode="auto">
                    <a:xfrm>
                      <a:off x="0" y="0"/>
                      <a:ext cx="3397057" cy="2022967"/>
                    </a:xfrm>
                    <a:prstGeom prst="rect">
                      <a:avLst/>
                    </a:prstGeom>
                    <a:noFill/>
                    <a:ln>
                      <a:noFill/>
                    </a:ln>
                    <a:extLst>
                      <a:ext uri="{53640926-AAD7-44D8-BBD7-CCE9431645EC}">
                        <a14:shadowObscured xmlns:a14="http://schemas.microsoft.com/office/drawing/2010/main"/>
                      </a:ext>
                    </a:extLst>
                  </pic:spPr>
                </pic:pic>
              </a:graphicData>
            </a:graphic>
          </wp:inline>
        </w:drawing>
      </w:r>
    </w:p>
    <w:p w:rsidR="008C1E14" w:rsidRPr="005409F4" w:rsidRDefault="005409F4" w:rsidP="008C1E14">
      <w:pPr>
        <w:spacing w:line="240" w:lineRule="auto"/>
        <w:jc w:val="center"/>
        <w:rPr>
          <w:rFonts w:cs="Times New Roman"/>
          <w:sz w:val="22"/>
        </w:rPr>
      </w:pPr>
      <w:r w:rsidRPr="005409F4">
        <w:rPr>
          <w:rFonts w:cs="Times New Roman"/>
          <w:sz w:val="22"/>
        </w:rPr>
        <w:t>Sumber: Data Sekunder Diolah, (2020)</w:t>
      </w:r>
    </w:p>
    <w:p w:rsidR="005409F4" w:rsidRPr="005409F4" w:rsidRDefault="005409F4" w:rsidP="008C1E14">
      <w:pPr>
        <w:pStyle w:val="Caption"/>
        <w:spacing w:after="0"/>
        <w:jc w:val="center"/>
        <w:rPr>
          <w:rFonts w:ascii="Times New Roman" w:hAnsi="Times New Roman"/>
          <w:color w:val="auto"/>
          <w:sz w:val="22"/>
          <w:szCs w:val="22"/>
          <w:lang w:val="id-ID"/>
        </w:rPr>
      </w:pPr>
      <w:bookmarkStart w:id="21" w:name="_Toc45698104"/>
      <w:bookmarkStart w:id="22" w:name="_Toc45701989"/>
      <w:proofErr w:type="spellStart"/>
      <w:r w:rsidRPr="005409F4">
        <w:rPr>
          <w:rFonts w:ascii="Times New Roman" w:hAnsi="Times New Roman"/>
          <w:color w:val="auto"/>
          <w:sz w:val="22"/>
          <w:szCs w:val="22"/>
        </w:rPr>
        <w:t>Gambar</w:t>
      </w:r>
      <w:proofErr w:type="spellEnd"/>
      <w:r w:rsidRPr="005409F4">
        <w:rPr>
          <w:rFonts w:ascii="Times New Roman" w:hAnsi="Times New Roman"/>
          <w:color w:val="auto"/>
          <w:sz w:val="22"/>
          <w:szCs w:val="22"/>
        </w:rPr>
        <w:t xml:space="preserve"> </w:t>
      </w:r>
      <w:bookmarkEnd w:id="21"/>
      <w:r w:rsidR="009E77D0">
        <w:rPr>
          <w:rFonts w:ascii="Times New Roman" w:hAnsi="Times New Roman"/>
          <w:color w:val="auto"/>
          <w:sz w:val="22"/>
          <w:szCs w:val="22"/>
          <w:lang w:val="id-ID"/>
        </w:rPr>
        <w:t>2</w:t>
      </w:r>
      <w:r w:rsidRPr="005409F4">
        <w:rPr>
          <w:rFonts w:ascii="Times New Roman" w:hAnsi="Times New Roman"/>
          <w:color w:val="auto"/>
          <w:sz w:val="22"/>
          <w:szCs w:val="22"/>
          <w:lang w:val="id-ID"/>
        </w:rPr>
        <w:t xml:space="preserve"> </w:t>
      </w:r>
    </w:p>
    <w:p w:rsidR="005409F4" w:rsidRDefault="005409F4" w:rsidP="008C1E14">
      <w:pPr>
        <w:pStyle w:val="Caption"/>
        <w:spacing w:after="0"/>
        <w:jc w:val="center"/>
        <w:rPr>
          <w:rFonts w:ascii="Times New Roman" w:hAnsi="Times New Roman"/>
          <w:color w:val="auto"/>
          <w:sz w:val="22"/>
          <w:szCs w:val="22"/>
          <w:lang w:val="id-ID"/>
        </w:rPr>
      </w:pPr>
      <w:r w:rsidRPr="005409F4">
        <w:rPr>
          <w:rFonts w:ascii="Times New Roman" w:hAnsi="Times New Roman"/>
          <w:color w:val="auto"/>
          <w:sz w:val="22"/>
          <w:szCs w:val="22"/>
          <w:lang w:val="id-ID"/>
        </w:rPr>
        <w:t>Tren Permintaan Volume Impor Garam Industri di Indonesia Tahun 2019-2023</w:t>
      </w:r>
      <w:bookmarkEnd w:id="22"/>
    </w:p>
    <w:p w:rsidR="008C1E14" w:rsidRPr="008C1E14" w:rsidRDefault="008C1E14" w:rsidP="008C1E14"/>
    <w:p w:rsidR="005409F4" w:rsidRPr="005409F4" w:rsidRDefault="005409F4" w:rsidP="008C1E14">
      <w:pPr>
        <w:spacing w:line="240" w:lineRule="auto"/>
        <w:ind w:firstLine="720"/>
        <w:jc w:val="both"/>
        <w:rPr>
          <w:rFonts w:cs="Times New Roman"/>
          <w:sz w:val="22"/>
        </w:rPr>
      </w:pPr>
      <w:r w:rsidRPr="005409F4">
        <w:rPr>
          <w:rFonts w:cs="Times New Roman"/>
          <w:sz w:val="22"/>
        </w:rPr>
        <w:t xml:space="preserve">Berdasarkan Gambar 3 adalah jenis tren kuadratik yang membentuk pola lengkungan. Pola yang terbentuk menunjukkan kecenderungan bahwa jumlah impor garam dari tahun 2019-2023 mengalami peningkatan. Hal ini sejalan dengan penelitian Kemala (2013) dan Razi </w:t>
      </w:r>
      <w:r w:rsidR="00403190">
        <w:rPr>
          <w:rFonts w:cs="Times New Roman"/>
          <w:i/>
          <w:sz w:val="22"/>
        </w:rPr>
        <w:t>et al.</w:t>
      </w:r>
      <w:r w:rsidRPr="005409F4">
        <w:rPr>
          <w:rFonts w:cs="Times New Roman"/>
          <w:sz w:val="22"/>
        </w:rPr>
        <w:t xml:space="preserve"> (2016) yang menunjukkan tren impor garam Indonesia cenderung meningkat. Persamaan model dari jenis tren yang diperoleh adalah:</w:t>
      </w:r>
    </w:p>
    <w:p w:rsidR="005409F4" w:rsidRPr="005409F4" w:rsidRDefault="005409F4" w:rsidP="008C1E14">
      <w:pPr>
        <w:spacing w:line="240" w:lineRule="auto"/>
        <w:jc w:val="both"/>
        <w:rPr>
          <w:rFonts w:cs="Times New Roman"/>
          <w:sz w:val="22"/>
        </w:rPr>
      </w:pPr>
      <w:r w:rsidRPr="005409F4">
        <w:rPr>
          <w:rFonts w:cs="Times New Roman"/>
          <w:sz w:val="22"/>
        </w:rPr>
        <w:t>Yt = 1.621.177 + 107.101×13 - 3135×13</w:t>
      </w:r>
      <w:r w:rsidRPr="005409F4">
        <w:rPr>
          <w:rFonts w:cs="Times New Roman"/>
          <w:sz w:val="22"/>
          <w:vertAlign w:val="superscript"/>
        </w:rPr>
        <w:t>2</w:t>
      </w:r>
      <w:r w:rsidRPr="005409F4">
        <w:rPr>
          <w:rFonts w:cs="Times New Roman"/>
          <w:sz w:val="22"/>
        </w:rPr>
        <w:t xml:space="preserve">                                                            </w:t>
      </w:r>
      <w:r w:rsidR="009E77D0">
        <w:rPr>
          <w:rFonts w:cs="Times New Roman"/>
          <w:sz w:val="22"/>
        </w:rPr>
        <w:t xml:space="preserve">          </w:t>
      </w:r>
      <w:r w:rsidRPr="005409F4">
        <w:rPr>
          <w:rFonts w:cs="Times New Roman"/>
          <w:sz w:val="22"/>
        </w:rPr>
        <w:t>(2)</w:t>
      </w:r>
    </w:p>
    <w:p w:rsidR="005409F4" w:rsidRPr="005409F4" w:rsidRDefault="005409F4" w:rsidP="008C1E14">
      <w:pPr>
        <w:autoSpaceDE w:val="0"/>
        <w:autoSpaceDN w:val="0"/>
        <w:adjustRightInd w:val="0"/>
        <w:spacing w:line="240" w:lineRule="auto"/>
        <w:ind w:firstLine="720"/>
        <w:jc w:val="both"/>
        <w:rPr>
          <w:rFonts w:cs="Times New Roman"/>
          <w:sz w:val="22"/>
        </w:rPr>
      </w:pPr>
      <w:r w:rsidRPr="005409F4">
        <w:rPr>
          <w:rFonts w:cs="Times New Roman"/>
          <w:sz w:val="22"/>
        </w:rPr>
        <w:t xml:space="preserve">Permintaan impor garam industri di Indonesia berdasarkan persamaan garis tren diatas diperoleh nilai </w:t>
      </w:r>
      <w:r w:rsidRPr="005409F4">
        <w:rPr>
          <w:rFonts w:cs="Times New Roman"/>
          <w:i/>
          <w:sz w:val="22"/>
        </w:rPr>
        <w:t>intersep</w:t>
      </w:r>
      <w:r w:rsidRPr="005409F4">
        <w:rPr>
          <w:rFonts w:cs="Times New Roman"/>
          <w:sz w:val="22"/>
        </w:rPr>
        <w:t xml:space="preserve"> sebesar 1.621.177 ton yang berarti rata-rata impor garam industri di Indonesia selama kurun waktu 12 tahun sebesar 1.621.177 ton. Nilai koefisien menunjukkan 107.101 yang berarti bahwa impor garam industri di Indonesia setiap tahunnya mengalami perubahan kenaikan maupun penurunan sebesar 107.101 ton. Persamaan model tren tersebut digunakan untuk memproyeksikan jumlah impor garam industri untuk 5 tahun selanjutnya yaitu tahun 2019-2023. </w:t>
      </w:r>
    </w:p>
    <w:p w:rsidR="005409F4" w:rsidRPr="005409F4" w:rsidRDefault="005409F4" w:rsidP="008C1E14">
      <w:pPr>
        <w:pStyle w:val="Caption"/>
        <w:spacing w:after="0"/>
        <w:jc w:val="center"/>
        <w:rPr>
          <w:rFonts w:ascii="Times New Roman" w:hAnsi="Times New Roman"/>
          <w:color w:val="000000" w:themeColor="text1"/>
          <w:sz w:val="22"/>
          <w:szCs w:val="22"/>
          <w:lang w:val="id-ID"/>
        </w:rPr>
      </w:pPr>
      <w:bookmarkStart w:id="23" w:name="_Toc45698260"/>
      <w:bookmarkStart w:id="24" w:name="_Toc45701923"/>
      <w:proofErr w:type="spellStart"/>
      <w:r w:rsidRPr="005409F4">
        <w:rPr>
          <w:rFonts w:ascii="Times New Roman" w:hAnsi="Times New Roman"/>
          <w:color w:val="000000" w:themeColor="text1"/>
          <w:sz w:val="22"/>
          <w:szCs w:val="22"/>
        </w:rPr>
        <w:t>Tabel</w:t>
      </w:r>
      <w:proofErr w:type="spellEnd"/>
      <w:r w:rsidRPr="005409F4">
        <w:rPr>
          <w:rFonts w:ascii="Times New Roman" w:hAnsi="Times New Roman"/>
          <w:color w:val="000000" w:themeColor="text1"/>
          <w:sz w:val="22"/>
          <w:szCs w:val="22"/>
        </w:rPr>
        <w:t xml:space="preserve"> </w:t>
      </w:r>
      <w:r w:rsidRPr="005409F4">
        <w:rPr>
          <w:rFonts w:ascii="Times New Roman" w:hAnsi="Times New Roman"/>
          <w:color w:val="000000" w:themeColor="text1"/>
          <w:sz w:val="22"/>
          <w:szCs w:val="22"/>
        </w:rPr>
        <w:fldChar w:fldCharType="begin"/>
      </w:r>
      <w:r w:rsidRPr="005409F4">
        <w:rPr>
          <w:rFonts w:ascii="Times New Roman" w:hAnsi="Times New Roman"/>
          <w:color w:val="000000" w:themeColor="text1"/>
          <w:sz w:val="22"/>
          <w:szCs w:val="22"/>
        </w:rPr>
        <w:instrText xml:space="preserve"> SEQ Tabel \* ARABIC </w:instrText>
      </w:r>
      <w:r w:rsidRPr="005409F4">
        <w:rPr>
          <w:rFonts w:ascii="Times New Roman" w:hAnsi="Times New Roman"/>
          <w:color w:val="000000" w:themeColor="text1"/>
          <w:sz w:val="22"/>
          <w:szCs w:val="22"/>
        </w:rPr>
        <w:fldChar w:fldCharType="separate"/>
      </w:r>
      <w:r w:rsidRPr="005409F4">
        <w:rPr>
          <w:rFonts w:ascii="Times New Roman" w:hAnsi="Times New Roman"/>
          <w:noProof/>
          <w:color w:val="000000" w:themeColor="text1"/>
          <w:sz w:val="22"/>
          <w:szCs w:val="22"/>
        </w:rPr>
        <w:t>3</w:t>
      </w:r>
      <w:bookmarkEnd w:id="23"/>
      <w:r w:rsidRPr="005409F4">
        <w:rPr>
          <w:rFonts w:ascii="Times New Roman" w:hAnsi="Times New Roman"/>
          <w:color w:val="000000" w:themeColor="text1"/>
          <w:sz w:val="22"/>
          <w:szCs w:val="22"/>
        </w:rPr>
        <w:fldChar w:fldCharType="end"/>
      </w:r>
      <w:r w:rsidRPr="005409F4">
        <w:rPr>
          <w:rFonts w:ascii="Times New Roman" w:hAnsi="Times New Roman"/>
          <w:color w:val="000000" w:themeColor="text1"/>
          <w:sz w:val="22"/>
          <w:szCs w:val="22"/>
          <w:lang w:val="id-ID"/>
        </w:rPr>
        <w:t xml:space="preserve"> </w:t>
      </w:r>
    </w:p>
    <w:p w:rsidR="005409F4" w:rsidRPr="005409F4" w:rsidRDefault="005409F4" w:rsidP="008C1E14">
      <w:pPr>
        <w:pStyle w:val="Caption"/>
        <w:spacing w:after="0"/>
        <w:jc w:val="center"/>
        <w:rPr>
          <w:rFonts w:ascii="Times New Roman" w:hAnsi="Times New Roman"/>
          <w:color w:val="000000" w:themeColor="text1"/>
          <w:sz w:val="22"/>
          <w:szCs w:val="22"/>
          <w:lang w:val="id-ID"/>
        </w:rPr>
      </w:pPr>
      <w:r w:rsidRPr="005409F4">
        <w:rPr>
          <w:rFonts w:ascii="Times New Roman" w:hAnsi="Times New Roman"/>
          <w:color w:val="000000" w:themeColor="text1"/>
          <w:sz w:val="22"/>
          <w:szCs w:val="22"/>
          <w:lang w:val="id-ID"/>
        </w:rPr>
        <w:t>Hasil Proyeksi Impor Garam Industri Tahun 2019-2023</w:t>
      </w:r>
      <w:bookmarkEnd w:id="24"/>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4899"/>
      </w:tblGrid>
      <w:tr w:rsidR="005409F4" w:rsidRPr="005409F4" w:rsidTr="009E77D0">
        <w:trPr>
          <w:trHeight w:val="214"/>
        </w:trPr>
        <w:tc>
          <w:tcPr>
            <w:tcW w:w="3441" w:type="dxa"/>
            <w:tcBorders>
              <w:top w:val="single" w:sz="4" w:space="0" w:color="auto"/>
              <w:bottom w:val="single" w:sz="4" w:space="0" w:color="auto"/>
            </w:tcBorders>
          </w:tcPr>
          <w:p w:rsidR="005409F4" w:rsidRPr="005409F4" w:rsidRDefault="005409F4" w:rsidP="008C1E14">
            <w:pPr>
              <w:spacing w:line="240" w:lineRule="auto"/>
              <w:jc w:val="center"/>
              <w:rPr>
                <w:rFonts w:cs="Times New Roman"/>
                <w:sz w:val="22"/>
              </w:rPr>
            </w:pPr>
            <w:r w:rsidRPr="005409F4">
              <w:rPr>
                <w:rFonts w:cs="Times New Roman"/>
                <w:sz w:val="22"/>
              </w:rPr>
              <w:t>Tahun</w:t>
            </w:r>
          </w:p>
        </w:tc>
        <w:tc>
          <w:tcPr>
            <w:tcW w:w="4899" w:type="dxa"/>
            <w:tcBorders>
              <w:top w:val="single" w:sz="4" w:space="0" w:color="auto"/>
              <w:bottom w:val="single" w:sz="4" w:space="0" w:color="auto"/>
            </w:tcBorders>
          </w:tcPr>
          <w:p w:rsidR="005409F4" w:rsidRPr="005409F4" w:rsidRDefault="005409F4" w:rsidP="008C1E14">
            <w:pPr>
              <w:spacing w:line="240" w:lineRule="auto"/>
              <w:jc w:val="center"/>
              <w:rPr>
                <w:rFonts w:cs="Times New Roman"/>
                <w:sz w:val="22"/>
              </w:rPr>
            </w:pPr>
            <w:r w:rsidRPr="005409F4">
              <w:rPr>
                <w:rFonts w:cs="Times New Roman"/>
                <w:sz w:val="22"/>
              </w:rPr>
              <w:t>Jumlah (Ton)</w:t>
            </w:r>
          </w:p>
        </w:tc>
      </w:tr>
      <w:tr w:rsidR="005409F4" w:rsidRPr="005409F4" w:rsidTr="009E77D0">
        <w:trPr>
          <w:trHeight w:val="283"/>
        </w:trPr>
        <w:tc>
          <w:tcPr>
            <w:tcW w:w="3441" w:type="dxa"/>
            <w:tcBorders>
              <w:top w:val="single" w:sz="4" w:space="0" w:color="auto"/>
            </w:tcBorders>
          </w:tcPr>
          <w:p w:rsidR="005409F4" w:rsidRPr="005409F4" w:rsidRDefault="005409F4" w:rsidP="008C1E14">
            <w:pPr>
              <w:spacing w:line="240" w:lineRule="auto"/>
              <w:jc w:val="center"/>
              <w:rPr>
                <w:rFonts w:cs="Times New Roman"/>
                <w:sz w:val="22"/>
              </w:rPr>
            </w:pPr>
            <w:r w:rsidRPr="005409F4">
              <w:rPr>
                <w:rFonts w:cs="Times New Roman"/>
                <w:sz w:val="22"/>
              </w:rPr>
              <w:t>2019</w:t>
            </w:r>
          </w:p>
        </w:tc>
        <w:tc>
          <w:tcPr>
            <w:tcW w:w="4899" w:type="dxa"/>
            <w:tcBorders>
              <w:top w:val="single" w:sz="4" w:space="0" w:color="auto"/>
            </w:tcBorders>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2.483.720</w:t>
            </w:r>
          </w:p>
        </w:tc>
      </w:tr>
      <w:tr w:rsidR="005409F4" w:rsidRPr="005409F4" w:rsidTr="009E77D0">
        <w:trPr>
          <w:trHeight w:val="286"/>
        </w:trPr>
        <w:tc>
          <w:tcPr>
            <w:tcW w:w="3441" w:type="dxa"/>
          </w:tcPr>
          <w:p w:rsidR="005409F4" w:rsidRPr="005409F4" w:rsidRDefault="005409F4" w:rsidP="008C1E14">
            <w:pPr>
              <w:spacing w:line="240" w:lineRule="auto"/>
              <w:jc w:val="center"/>
              <w:rPr>
                <w:rFonts w:cs="Times New Roman"/>
                <w:sz w:val="22"/>
              </w:rPr>
            </w:pPr>
            <w:r w:rsidRPr="005409F4">
              <w:rPr>
                <w:rFonts w:cs="Times New Roman"/>
                <w:sz w:val="22"/>
              </w:rPr>
              <w:t>2020</w:t>
            </w:r>
          </w:p>
        </w:tc>
        <w:tc>
          <w:tcPr>
            <w:tcW w:w="4899" w:type="dxa"/>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2.506.183</w:t>
            </w:r>
          </w:p>
        </w:tc>
      </w:tr>
      <w:tr w:rsidR="005409F4" w:rsidRPr="005409F4" w:rsidTr="009E77D0">
        <w:trPr>
          <w:trHeight w:val="277"/>
        </w:trPr>
        <w:tc>
          <w:tcPr>
            <w:tcW w:w="3441" w:type="dxa"/>
          </w:tcPr>
          <w:p w:rsidR="005409F4" w:rsidRPr="005409F4" w:rsidRDefault="005409F4" w:rsidP="008C1E14">
            <w:pPr>
              <w:spacing w:line="240" w:lineRule="auto"/>
              <w:jc w:val="center"/>
              <w:rPr>
                <w:rFonts w:cs="Times New Roman"/>
                <w:sz w:val="22"/>
              </w:rPr>
            </w:pPr>
            <w:r w:rsidRPr="005409F4">
              <w:rPr>
                <w:rFonts w:cs="Times New Roman"/>
                <w:sz w:val="22"/>
              </w:rPr>
              <w:t>2021</w:t>
            </w:r>
          </w:p>
        </w:tc>
        <w:tc>
          <w:tcPr>
            <w:tcW w:w="4899" w:type="dxa"/>
          </w:tcPr>
          <w:p w:rsidR="005409F4" w:rsidRPr="005409F4" w:rsidRDefault="005409F4" w:rsidP="008C1E14">
            <w:pPr>
              <w:spacing w:line="240" w:lineRule="auto"/>
              <w:jc w:val="center"/>
              <w:rPr>
                <w:rFonts w:cs="Times New Roman"/>
                <w:sz w:val="22"/>
              </w:rPr>
            </w:pPr>
            <w:r w:rsidRPr="005409F4">
              <w:rPr>
                <w:rFonts w:cs="Times New Roman"/>
                <w:sz w:val="22"/>
              </w:rPr>
              <w:t>2.522.376</w:t>
            </w:r>
          </w:p>
        </w:tc>
      </w:tr>
      <w:tr w:rsidR="005409F4" w:rsidRPr="005409F4" w:rsidTr="009E77D0">
        <w:trPr>
          <w:trHeight w:val="294"/>
        </w:trPr>
        <w:tc>
          <w:tcPr>
            <w:tcW w:w="3441" w:type="dxa"/>
          </w:tcPr>
          <w:p w:rsidR="005409F4" w:rsidRPr="005409F4" w:rsidRDefault="005409F4" w:rsidP="008C1E14">
            <w:pPr>
              <w:spacing w:line="240" w:lineRule="auto"/>
              <w:jc w:val="center"/>
              <w:rPr>
                <w:rFonts w:cs="Times New Roman"/>
                <w:sz w:val="22"/>
              </w:rPr>
            </w:pPr>
            <w:r w:rsidRPr="005409F4">
              <w:rPr>
                <w:rFonts w:cs="Times New Roman"/>
                <w:sz w:val="22"/>
              </w:rPr>
              <w:t>2022</w:t>
            </w:r>
          </w:p>
        </w:tc>
        <w:tc>
          <w:tcPr>
            <w:tcW w:w="4899" w:type="dxa"/>
          </w:tcPr>
          <w:p w:rsidR="005409F4" w:rsidRPr="005409F4" w:rsidRDefault="005409F4" w:rsidP="008C1E14">
            <w:pPr>
              <w:spacing w:line="240" w:lineRule="auto"/>
              <w:jc w:val="center"/>
              <w:rPr>
                <w:rFonts w:cs="Times New Roman"/>
                <w:sz w:val="22"/>
              </w:rPr>
            </w:pPr>
            <w:r w:rsidRPr="005409F4">
              <w:rPr>
                <w:rFonts w:cs="Times New Roman"/>
                <w:sz w:val="22"/>
              </w:rPr>
              <w:t>2.532.300</w:t>
            </w:r>
          </w:p>
        </w:tc>
      </w:tr>
      <w:tr w:rsidR="005409F4" w:rsidRPr="005409F4" w:rsidTr="009E77D0">
        <w:trPr>
          <w:trHeight w:val="270"/>
        </w:trPr>
        <w:tc>
          <w:tcPr>
            <w:tcW w:w="3441" w:type="dxa"/>
          </w:tcPr>
          <w:p w:rsidR="005409F4" w:rsidRPr="005409F4" w:rsidRDefault="005409F4" w:rsidP="008C1E14">
            <w:pPr>
              <w:spacing w:line="240" w:lineRule="auto"/>
              <w:jc w:val="center"/>
              <w:rPr>
                <w:rFonts w:cs="Times New Roman"/>
                <w:sz w:val="22"/>
              </w:rPr>
            </w:pPr>
            <w:r w:rsidRPr="005409F4">
              <w:rPr>
                <w:rFonts w:cs="Times New Roman"/>
                <w:sz w:val="22"/>
              </w:rPr>
              <w:t>2023</w:t>
            </w:r>
          </w:p>
        </w:tc>
        <w:tc>
          <w:tcPr>
            <w:tcW w:w="4899" w:type="dxa"/>
          </w:tcPr>
          <w:p w:rsidR="005409F4" w:rsidRPr="005409F4" w:rsidRDefault="005409F4" w:rsidP="008C1E14">
            <w:pPr>
              <w:spacing w:line="240" w:lineRule="auto"/>
              <w:jc w:val="center"/>
              <w:rPr>
                <w:rFonts w:cs="Times New Roman"/>
                <w:sz w:val="22"/>
              </w:rPr>
            </w:pPr>
            <w:r w:rsidRPr="005409F4">
              <w:rPr>
                <w:rFonts w:cs="Times New Roman"/>
                <w:sz w:val="22"/>
              </w:rPr>
              <w:t>2.535.954</w:t>
            </w:r>
          </w:p>
        </w:tc>
      </w:tr>
    </w:tbl>
    <w:p w:rsidR="005409F4" w:rsidRPr="008C1E14" w:rsidRDefault="005409F4" w:rsidP="008C1E14">
      <w:pPr>
        <w:spacing w:after="120" w:line="240" w:lineRule="auto"/>
        <w:jc w:val="both"/>
        <w:rPr>
          <w:rFonts w:cs="Times New Roman"/>
          <w:sz w:val="22"/>
        </w:rPr>
      </w:pPr>
      <w:r w:rsidRPr="008C1E14">
        <w:rPr>
          <w:rFonts w:cs="Times New Roman"/>
          <w:sz w:val="22"/>
        </w:rPr>
        <w:t>Sumber: Data Sekunder diolah, 2020</w:t>
      </w:r>
    </w:p>
    <w:p w:rsidR="005409F4" w:rsidRPr="005409F4" w:rsidRDefault="005409F4" w:rsidP="008C1E14">
      <w:pPr>
        <w:spacing w:line="240" w:lineRule="auto"/>
        <w:ind w:firstLine="720"/>
        <w:jc w:val="both"/>
        <w:rPr>
          <w:rFonts w:cs="Times New Roman"/>
          <w:sz w:val="22"/>
        </w:rPr>
      </w:pPr>
      <w:r w:rsidRPr="005409F4">
        <w:rPr>
          <w:rFonts w:cs="Times New Roman"/>
          <w:sz w:val="22"/>
        </w:rPr>
        <w:t xml:space="preserve">Berdasarkan Tabel 3 hasil proyeksi tahun 2019-2023 tren pada permintaan volume impor garam Industri semakin meningkat. Tahun 2019 volume impor garam industri di indonesia diproyeksikan menjadi 2.483.720 ton dan akan terus mengalami kenaikan setiap tahunnya sampai tahun 2023 yaitu sebesar 2.535.954 ton. Ternyata </w:t>
      </w:r>
      <w:r w:rsidRPr="005409F4">
        <w:rPr>
          <w:rFonts w:cs="Times New Roman"/>
          <w:i/>
          <w:sz w:val="22"/>
        </w:rPr>
        <w:t>roadmap</w:t>
      </w:r>
      <w:r w:rsidRPr="005409F4">
        <w:rPr>
          <w:rFonts w:cs="Times New Roman"/>
          <w:sz w:val="22"/>
        </w:rPr>
        <w:t xml:space="preserve"> tahun 2021 target swasembada garam Indonesia tidak sesuai dengan yang diharapkan oleh pemerintah. Kenaikan volume impor garam industri ini disebabkan karena </w:t>
      </w:r>
      <w:r w:rsidRPr="005409F4">
        <w:rPr>
          <w:rFonts w:cs="Times New Roman"/>
          <w:sz w:val="22"/>
          <w:shd w:val="clear" w:color="auto" w:fill="FFFFFF"/>
        </w:rPr>
        <w:t>industri garam lokal</w:t>
      </w:r>
      <w:r w:rsidRPr="005409F4">
        <w:rPr>
          <w:rFonts w:cs="Times New Roman"/>
          <w:sz w:val="22"/>
        </w:rPr>
        <w:t xml:space="preserve"> di prediksi tidak mampu memproduksi garam dengan kualitas NaCl &gt; 97%, sedangkan permintaan garam industri kian bertambah dan berdampak pada penambahan jumlah impor garam industri setiap </w:t>
      </w:r>
      <w:r w:rsidRPr="005409F4">
        <w:rPr>
          <w:rFonts w:cs="Times New Roman"/>
          <w:sz w:val="22"/>
        </w:rPr>
        <w:lastRenderedPageBreak/>
        <w:t xml:space="preserve">tahunnya. Selain itu, </w:t>
      </w:r>
      <w:r w:rsidRPr="005409F4">
        <w:rPr>
          <w:rFonts w:cs="Times New Roman"/>
          <w:sz w:val="22"/>
          <w:shd w:val="clear" w:color="auto" w:fill="FFFFFF"/>
        </w:rPr>
        <w:t>ketidakmampuan industri garam lokal memenuhi kebutuhan dalam negeri yaitu lahan produksi yang terbatas, rendahnya kualitas garam dan produktivitas, serta teknologi masih tradisional.</w:t>
      </w:r>
      <w:r w:rsidRPr="005409F4">
        <w:rPr>
          <w:rFonts w:cs="Times New Roman"/>
          <w:sz w:val="22"/>
        </w:rPr>
        <w:t xml:space="preserve"> Teknologi yang digunakan pada sistem produksi garam di Indonesia menurut </w:t>
      </w:r>
      <w:r w:rsidRPr="005409F4">
        <w:rPr>
          <w:rFonts w:cs="Times New Roman"/>
          <w:sz w:val="22"/>
        </w:rPr>
        <w:fldChar w:fldCharType="begin" w:fldLock="1"/>
      </w:r>
      <w:r w:rsidR="00D0009D">
        <w:rPr>
          <w:rFonts w:cs="Times New Roman"/>
          <w:sz w:val="22"/>
        </w:rPr>
        <w:instrText>ADDIN CSL_CITATION { "citationItems" : [ { "id" : "ITEM-1", "itemData" : { "author" : [ { "dropping-particle" : "", "family" : "Rusiyanto.", "given" : "Etty Soesilowati dan Jumaeri", "non-dropping-particle" : "", "parse-names" : false, "suffix" : "" } ], "container-title" : "Sainteknologi", "id" : "ITEM-1", "issue" : "2", "issued" : { "date-parts" : [ [ "2013" ] ] }, "page" : "129-142", "title" : "Penguatan Industri Garam Nasional Melalui Perbaikan Teknologi Budidaya dan Diversifikasi Produk", "type" : "article-journal", "volume" : "11" }, "uris" : [ "http://www.mendeley.com/documents/?uuid=cd2cc06e-a2ed-4bfb-ab2f-e8223219a6af" ] } ], "mendeley" : { "formattedCitation" : "(Rusiyanto., 2013)", "manualFormatting" : "Rusiyanto et al. (2013)", "plainTextFormattedCitation" : "(Rusiyanto., 2013)", "previouslyFormattedCitation" : "(Rusiyanto., 2013)" }, "properties" : {  }, "schema" : "https://github.com/citation-style-language/schema/raw/master/csl-citation.json" }</w:instrText>
      </w:r>
      <w:r w:rsidRPr="005409F4">
        <w:rPr>
          <w:rFonts w:cs="Times New Roman"/>
          <w:sz w:val="22"/>
        </w:rPr>
        <w:fldChar w:fldCharType="separate"/>
      </w:r>
      <w:r w:rsidRPr="005409F4">
        <w:rPr>
          <w:rFonts w:cs="Times New Roman"/>
          <w:noProof/>
          <w:sz w:val="22"/>
        </w:rPr>
        <w:t xml:space="preserve">Rusiyanto </w:t>
      </w:r>
      <w:r w:rsidR="00403190" w:rsidRPr="00F566AE">
        <w:rPr>
          <w:rFonts w:cs="Times New Roman"/>
          <w:noProof/>
          <w:sz w:val="22"/>
        </w:rPr>
        <w:t>et al.</w:t>
      </w:r>
      <w:r w:rsidRPr="005409F4">
        <w:rPr>
          <w:rFonts w:cs="Times New Roman"/>
          <w:i/>
          <w:noProof/>
          <w:sz w:val="22"/>
        </w:rPr>
        <w:t xml:space="preserve"> </w:t>
      </w:r>
      <w:r w:rsidRPr="005409F4">
        <w:rPr>
          <w:rFonts w:cs="Times New Roman"/>
          <w:noProof/>
          <w:sz w:val="22"/>
        </w:rPr>
        <w:t>(2013)</w:t>
      </w:r>
      <w:r w:rsidRPr="005409F4">
        <w:rPr>
          <w:rFonts w:cs="Times New Roman"/>
          <w:sz w:val="22"/>
        </w:rPr>
        <w:fldChar w:fldCharType="end"/>
      </w:r>
      <w:r w:rsidRPr="005409F4">
        <w:rPr>
          <w:rFonts w:cs="Times New Roman"/>
          <w:sz w:val="22"/>
        </w:rPr>
        <w:t xml:space="preserve"> umumnya masih menggunakan teknologi kristalisasi secara konvensional tanpa mengontrol kekentalan air secara rutin.</w:t>
      </w:r>
    </w:p>
    <w:p w:rsidR="005409F4" w:rsidRPr="005409F4" w:rsidRDefault="005409F4" w:rsidP="008C1E14">
      <w:pPr>
        <w:spacing w:line="240" w:lineRule="auto"/>
        <w:ind w:firstLine="720"/>
        <w:jc w:val="both"/>
        <w:rPr>
          <w:rFonts w:cs="Times New Roman"/>
          <w:sz w:val="22"/>
        </w:rPr>
      </w:pPr>
      <w:r w:rsidRPr="005409F4">
        <w:rPr>
          <w:rFonts w:cs="Times New Roman"/>
          <w:sz w:val="22"/>
        </w:rPr>
        <w:t xml:space="preserve">Kebijakan pemerintah membuka kran impor garam menjadi salah satu langkah mengatasi kurangnya pasokan garam dalam negeri. </w:t>
      </w:r>
      <w:r w:rsidRPr="005409F4">
        <w:rPr>
          <w:rFonts w:cs="Times New Roman"/>
          <w:color w:val="000000"/>
          <w:sz w:val="22"/>
        </w:rPr>
        <w:t>Kebijakan impor garam harus dilandaskan pada kebutuhan mendesak permintaan</w:t>
      </w:r>
      <w:r w:rsidRPr="005409F4">
        <w:rPr>
          <w:rFonts w:cs="Times New Roman"/>
          <w:sz w:val="22"/>
        </w:rPr>
        <w:t xml:space="preserve"> </w:t>
      </w:r>
      <w:r w:rsidRPr="005409F4">
        <w:rPr>
          <w:rFonts w:cs="Times New Roman"/>
          <w:color w:val="000000"/>
          <w:sz w:val="22"/>
        </w:rPr>
        <w:t xml:space="preserve">domestik yang sangat besar dan menghindari pengaruh tekanan dari manapun. Berdasarkan </w:t>
      </w:r>
      <w:r w:rsidRPr="005409F4">
        <w:rPr>
          <w:rFonts w:cs="Times New Roman"/>
          <w:color w:val="000000"/>
          <w:sz w:val="22"/>
        </w:rPr>
        <w:fldChar w:fldCharType="begin" w:fldLock="1"/>
      </w:r>
      <w:r w:rsidRPr="005409F4">
        <w:rPr>
          <w:rFonts w:cs="Times New Roman"/>
          <w:color w:val="000000"/>
          <w:sz w:val="22"/>
        </w:rPr>
        <w:instrText>ADDIN CSL_CITATION { "citationItems" : [ { "id" : "ITEM-1", "itemData" : { "URL" : "http://jdih.kemendag.go.id/backendx/image/regulasi/28040520_Permendag_Nomor__20_Tahun_2005.pdf", "accessed" : { "date-parts" : [ [ "2019", "11", "22" ] ] }, "author" : [ { "dropping-particle" : "", "family" : "Peraturan Menteri Perdagangan Republik Indonesia", "given" : "", "non-dropping-particle" : "", "parse-names" : false, "suffix" : "" } ], "id" : "ITEM-1", "issued" : { "date-parts" : [ [ "2005" ] ] }, "title" : "Peraturan Menteri Perdagangan Republik Indonesia Nomor 20/M-DAG/PER/9/2005", "type" : "webpage" }, "uris" : [ "http://www.mendeley.com/documents/?uuid=43cb6298-c068-46c8-83df-dbe5e0b7c43d" ] } ], "mendeley" : { "formattedCitation" : "(Peraturan Menteri Perdagangan Republik Indonesia, 2005)", "manualFormatting" : "Peraturan Menteri Perdagangan Republik Indonesia", "plainTextFormattedCitation" : "(Peraturan Menteri Perdagangan Republik Indonesia, 2005)", "previouslyFormattedCitation" : "(Peraturan Menteri Perdagangan Republik Indonesia, 2005)" }, "properties" : {  }, "schema" : "https://github.com/citation-style-language/schema/raw/master/csl-citation.json" }</w:instrText>
      </w:r>
      <w:r w:rsidRPr="005409F4">
        <w:rPr>
          <w:rFonts w:cs="Times New Roman"/>
          <w:color w:val="000000"/>
          <w:sz w:val="22"/>
        </w:rPr>
        <w:fldChar w:fldCharType="separate"/>
      </w:r>
      <w:r w:rsidRPr="005409F4">
        <w:rPr>
          <w:rFonts w:cs="Times New Roman"/>
          <w:noProof/>
          <w:color w:val="000000"/>
          <w:sz w:val="22"/>
        </w:rPr>
        <w:t>Peraturan Menteri Perdagangan Republik Indonesia</w:t>
      </w:r>
      <w:r w:rsidRPr="005409F4">
        <w:rPr>
          <w:rFonts w:cs="Times New Roman"/>
          <w:color w:val="000000"/>
          <w:sz w:val="22"/>
        </w:rPr>
        <w:fldChar w:fldCharType="end"/>
      </w:r>
      <w:r w:rsidRPr="005409F4">
        <w:rPr>
          <w:rFonts w:cs="Times New Roman"/>
          <w:color w:val="000000"/>
          <w:sz w:val="22"/>
        </w:rPr>
        <w:t xml:space="preserve"> </w:t>
      </w:r>
      <w:r w:rsidRPr="005409F4">
        <w:rPr>
          <w:rFonts w:cs="Times New Roman"/>
          <w:bCs/>
          <w:color w:val="000000"/>
          <w:sz w:val="22"/>
        </w:rPr>
        <w:t>Nomor 20/M-DAG/PER/9/2005</w:t>
      </w:r>
      <w:r w:rsidRPr="005409F4">
        <w:rPr>
          <w:rFonts w:cs="Times New Roman"/>
          <w:sz w:val="22"/>
        </w:rPr>
        <w:t xml:space="preserve"> yang sejalan dengan </w:t>
      </w:r>
      <w:r w:rsidRPr="005409F4">
        <w:rPr>
          <w:rFonts w:cs="Times New Roman"/>
          <w:sz w:val="22"/>
        </w:rPr>
        <w:fldChar w:fldCharType="begin" w:fldLock="1"/>
      </w:r>
      <w:r w:rsidRPr="005409F4">
        <w:rPr>
          <w:rFonts w:cs="Times New Roman"/>
          <w:sz w:val="22"/>
        </w:rPr>
        <w:instrText>ADDIN CSL_CITATION { "citationItems" : [ { "id" : "ITEM-1", "itemData" : { "author" : [ { "dropping-particle" : "", "family" : "Baihaki", "given" : "Lukman", "non-dropping-particle" : "", "parse-names" : false, "suffix" : "" } ], "container-title" : "Jurnal Ilmu Sosial dan Ilmu Politik", "id" : "ITEM-1", "issue" : "1", "issued" : { "date-parts" : [ [ "2013" ] ] }, "page" : "1-16", "title" : "Ekonomi-Politik Kebijakan Impor Garam Indonesia Periode 2007-2012", "type" : "article-journal", "volume" : "17" }, "uris" : [ "http://www.mendeley.com/documents/?uuid=914b8187-98f6-4566-a508-51643fee6b7d" ] } ], "mendeley" : { "formattedCitation" : "(Baihaki, 2013)", "manualFormatting" : "Baihaki (2013)", "plainTextFormattedCitation" : "(Baihaki, 2013)", "previouslyFormattedCitation" : "(Baihaki, 2013)" }, "properties" : {  }, "schema" : "https://github.com/citation-style-language/schema/raw/master/csl-citation.json" }</w:instrText>
      </w:r>
      <w:r w:rsidRPr="005409F4">
        <w:rPr>
          <w:rFonts w:cs="Times New Roman"/>
          <w:sz w:val="22"/>
        </w:rPr>
        <w:fldChar w:fldCharType="separate"/>
      </w:r>
      <w:r w:rsidRPr="005409F4">
        <w:rPr>
          <w:rFonts w:cs="Times New Roman"/>
          <w:noProof/>
          <w:sz w:val="22"/>
        </w:rPr>
        <w:t>Baihaki (2013)</w:t>
      </w:r>
      <w:r w:rsidRPr="005409F4">
        <w:rPr>
          <w:rFonts w:cs="Times New Roman"/>
          <w:sz w:val="22"/>
        </w:rPr>
        <w:fldChar w:fldCharType="end"/>
      </w:r>
      <w:r w:rsidRPr="005409F4">
        <w:rPr>
          <w:rFonts w:cs="Times New Roman"/>
          <w:sz w:val="22"/>
        </w:rPr>
        <w:t xml:space="preserve"> yang </w:t>
      </w:r>
      <w:r w:rsidRPr="005409F4">
        <w:rPr>
          <w:rFonts w:cs="Times New Roman"/>
          <w:color w:val="000000"/>
          <w:sz w:val="22"/>
        </w:rPr>
        <w:t xml:space="preserve">telah mengatur kebijakan dimana importir tidak boleh melakukan impor garam pada masa tertentu serta kuota impor yang terbatas setiap tahunnya, serta ada kebijakan stabilitas harga yang sudah ditetapkan. Selain itu, dalam menekan laju impor juga diperlukan </w:t>
      </w:r>
      <w:r w:rsidRPr="005409F4">
        <w:rPr>
          <w:rFonts w:cs="Times New Roman"/>
          <w:sz w:val="22"/>
        </w:rPr>
        <w:t xml:space="preserve">kebijakan peningkatan kualitas produksi garam rakyat agar kebutuhan garam konsumsi maupun industri dapat dipenuhi dari produksi garam domestik </w:t>
      </w:r>
      <w:r w:rsidRPr="005409F4">
        <w:rPr>
          <w:rFonts w:cs="Times New Roman"/>
          <w:sz w:val="22"/>
        </w:rPr>
        <w:fldChar w:fldCharType="begin" w:fldLock="1"/>
      </w:r>
      <w:r w:rsidR="00880023">
        <w:rPr>
          <w:rFonts w:cs="Times New Roman"/>
          <w:sz w:val="22"/>
        </w:rPr>
        <w:instrText>ADDIN CSL_CITATION { "citationItems" : [ { "id" : "ITEM-1", "itemData" : { "author" : [ { "dropping-particle" : "", "family" : "Kurniawan", "given" : "Tikkyrino dan Achmad Azizi", "non-dropping-particle" : "", "parse-names" : false, "suffix" : "" } ], "container-title" : "Jurnal Kebijakan Sosek", "id" : "ITEM-1", "issue" : "1", "issued" : { "date-parts" : [ [ "2013" ] ] }, "page" : "1-13", "title" : "Dampak Kebijakan Impor Dan Kelembagaan Terhadap Kinerja Industri Garam Nasional", "type" : "article-journal", "volume" : "3" }, "uris" : [ "http://www.mendeley.com/documents/?uuid=e6a25d00-a3df-44f3-9ead-c69a8217726f" ] } ], "mendeley" : { "formattedCitation" : "(Kurniawan, 2013)", "manualFormatting" : "(Kurniawan et al. 2013)", "plainTextFormattedCitation" : "(Kurniawan, 2013)", "previouslyFormattedCitation" : "(Kurniawan, 2013)" }, "properties" : {  }, "schema" : "https://github.com/citation-style-language/schema/raw/master/csl-citation.json" }</w:instrText>
      </w:r>
      <w:r w:rsidRPr="005409F4">
        <w:rPr>
          <w:rFonts w:cs="Times New Roman"/>
          <w:sz w:val="22"/>
        </w:rPr>
        <w:fldChar w:fldCharType="separate"/>
      </w:r>
      <w:r w:rsidRPr="005409F4">
        <w:rPr>
          <w:rFonts w:cs="Times New Roman"/>
          <w:noProof/>
          <w:sz w:val="22"/>
        </w:rPr>
        <w:t xml:space="preserve">(Kurniawan </w:t>
      </w:r>
      <w:r w:rsidRPr="00F566AE">
        <w:rPr>
          <w:rFonts w:cs="Times New Roman"/>
          <w:noProof/>
          <w:sz w:val="22"/>
        </w:rPr>
        <w:t xml:space="preserve">et </w:t>
      </w:r>
      <w:r w:rsidR="00F566AE">
        <w:rPr>
          <w:rFonts w:cs="Times New Roman"/>
          <w:noProof/>
          <w:sz w:val="22"/>
        </w:rPr>
        <w:t>al.</w:t>
      </w:r>
      <w:r w:rsidRPr="005409F4">
        <w:rPr>
          <w:rFonts w:cs="Times New Roman"/>
          <w:i/>
          <w:noProof/>
          <w:sz w:val="22"/>
        </w:rPr>
        <w:t xml:space="preserve"> </w:t>
      </w:r>
      <w:r w:rsidRPr="005409F4">
        <w:rPr>
          <w:rFonts w:cs="Times New Roman"/>
          <w:noProof/>
          <w:sz w:val="22"/>
        </w:rPr>
        <w:t>2013)</w:t>
      </w:r>
      <w:r w:rsidRPr="005409F4">
        <w:rPr>
          <w:rFonts w:cs="Times New Roman"/>
          <w:sz w:val="22"/>
        </w:rPr>
        <w:fldChar w:fldCharType="end"/>
      </w:r>
      <w:r w:rsidRPr="005409F4">
        <w:rPr>
          <w:rFonts w:cs="Times New Roman"/>
          <w:sz w:val="22"/>
        </w:rPr>
        <w:t xml:space="preserve">. </w:t>
      </w:r>
      <w:r w:rsidRPr="005409F4">
        <w:rPr>
          <w:rFonts w:cs="Times New Roman"/>
          <w:color w:val="000000"/>
          <w:sz w:val="22"/>
        </w:rPr>
        <w:t>Pemerintah dapat mengupayakan pengembangan sistem teknologi modern secara jangka panjang. Tujuannya untuk mengurangi ketergantungan impor garam dalam waktu yang lama, sehingga masih ada peluang bagi indonesia untuk bisa swasembada garam di masa yang akan datang.</w:t>
      </w:r>
    </w:p>
    <w:p w:rsidR="005409F4" w:rsidRPr="005409F4" w:rsidRDefault="005409F4" w:rsidP="008C1E14">
      <w:pPr>
        <w:pStyle w:val="Heading2"/>
        <w:spacing w:before="0" w:line="240" w:lineRule="auto"/>
        <w:jc w:val="both"/>
        <w:rPr>
          <w:rFonts w:ascii="Times New Roman" w:hAnsi="Times New Roman" w:cs="Times New Roman"/>
          <w:color w:val="auto"/>
          <w:sz w:val="22"/>
          <w:szCs w:val="22"/>
        </w:rPr>
      </w:pPr>
      <w:bookmarkStart w:id="25" w:name="_Toc36957618"/>
    </w:p>
    <w:p w:rsidR="005409F4" w:rsidRDefault="005409F4" w:rsidP="008C1E14">
      <w:pPr>
        <w:pStyle w:val="Heading2"/>
        <w:spacing w:before="0" w:line="240" w:lineRule="auto"/>
        <w:jc w:val="both"/>
        <w:rPr>
          <w:rFonts w:ascii="Times New Roman" w:hAnsi="Times New Roman" w:cs="Times New Roman"/>
          <w:color w:val="auto"/>
          <w:sz w:val="22"/>
          <w:szCs w:val="22"/>
        </w:rPr>
      </w:pPr>
      <w:bookmarkStart w:id="26" w:name="_Toc45699358"/>
      <w:bookmarkStart w:id="27" w:name="_Toc45699445"/>
      <w:bookmarkStart w:id="28" w:name="_Toc45699655"/>
      <w:bookmarkStart w:id="29" w:name="_Toc45699759"/>
      <w:bookmarkStart w:id="30" w:name="_Toc45701200"/>
      <w:bookmarkStart w:id="31" w:name="_Toc45704856"/>
      <w:r w:rsidRPr="00346B59">
        <w:rPr>
          <w:rFonts w:ascii="Times New Roman" w:hAnsi="Times New Roman" w:cs="Times New Roman"/>
          <w:color w:val="auto"/>
          <w:sz w:val="22"/>
          <w:szCs w:val="22"/>
        </w:rPr>
        <w:t>Faktor-Faktor yang Mempengaruhi Permintaan Volume Impor Garam Industri di Indonesia</w:t>
      </w:r>
      <w:bookmarkEnd w:id="25"/>
      <w:bookmarkEnd w:id="26"/>
      <w:bookmarkEnd w:id="27"/>
      <w:bookmarkEnd w:id="28"/>
      <w:bookmarkEnd w:id="29"/>
      <w:bookmarkEnd w:id="30"/>
      <w:bookmarkEnd w:id="31"/>
    </w:p>
    <w:p w:rsidR="008C1E14" w:rsidRPr="008C1E14" w:rsidRDefault="008C1E14" w:rsidP="008C1E14">
      <w:pPr>
        <w:spacing w:line="240" w:lineRule="auto"/>
      </w:pPr>
    </w:p>
    <w:p w:rsidR="005409F4" w:rsidRPr="005409F4" w:rsidRDefault="005409F4" w:rsidP="008C1E14">
      <w:pPr>
        <w:pStyle w:val="BodyText"/>
        <w:ind w:firstLine="720"/>
        <w:jc w:val="both"/>
        <w:rPr>
          <w:rFonts w:ascii="Times New Roman" w:hAnsi="Times New Roman" w:cs="Times New Roman"/>
          <w:i/>
        </w:rPr>
      </w:pPr>
      <w:bookmarkStart w:id="32" w:name="_Toc36957620"/>
      <w:r w:rsidRPr="005409F4">
        <w:rPr>
          <w:rFonts w:ascii="Times New Roman" w:hAnsi="Times New Roman" w:cs="Times New Roman"/>
        </w:rPr>
        <w:t>Setelah lolos uji</w:t>
      </w:r>
      <w:r w:rsidRPr="005409F4">
        <w:rPr>
          <w:rFonts w:ascii="Times New Roman" w:hAnsi="Times New Roman" w:cs="Times New Roman"/>
          <w:b/>
        </w:rPr>
        <w:t xml:space="preserve"> </w:t>
      </w:r>
      <w:r w:rsidRPr="005409F4">
        <w:rPr>
          <w:rFonts w:ascii="Times New Roman" w:hAnsi="Times New Roman" w:cs="Times New Roman"/>
        </w:rPr>
        <w:t xml:space="preserve">asumsi klasik, maka dilakukan uji analisis regresi berganda. Syarat uji regresi berganda yaitu apabila variabel bebas yang digunakan lebih dari 2 variabel. Langkah selanjutnya adalah menganalisis faktor yang berpengaruh terhadap permintaan volume impor garam di Indonesia. Tahapan dalam analisis regresi berganda meliputi </w:t>
      </w:r>
      <w:r w:rsidRPr="005409F4">
        <w:rPr>
          <w:rFonts w:ascii="Times New Roman" w:hAnsi="Times New Roman" w:cs="Times New Roman"/>
          <w:i/>
        </w:rPr>
        <w:t>R square,</w:t>
      </w:r>
      <w:r w:rsidRPr="005409F4">
        <w:rPr>
          <w:rFonts w:ascii="Times New Roman" w:hAnsi="Times New Roman" w:cs="Times New Roman"/>
        </w:rPr>
        <w:t xml:space="preserve"> Uji F (Uji Simultan), dan Uji t (Uji Parsial). </w:t>
      </w:r>
      <w:bookmarkEnd w:id="32"/>
    </w:p>
    <w:p w:rsidR="005409F4" w:rsidRPr="005409F4" w:rsidRDefault="005409F4" w:rsidP="008C1E14">
      <w:pPr>
        <w:spacing w:line="240" w:lineRule="auto"/>
        <w:jc w:val="both"/>
        <w:rPr>
          <w:rFonts w:cs="Times New Roman"/>
          <w:b/>
          <w:i/>
          <w:sz w:val="22"/>
        </w:rPr>
      </w:pPr>
      <w:r w:rsidRPr="005409F4">
        <w:rPr>
          <w:rFonts w:cs="Times New Roman"/>
          <w:b/>
          <w:sz w:val="22"/>
        </w:rPr>
        <w:t>Koefisien determinasi R</w:t>
      </w:r>
      <w:r w:rsidRPr="005409F4">
        <w:rPr>
          <w:rFonts w:cs="Times New Roman"/>
          <w:b/>
          <w:sz w:val="22"/>
          <w:vertAlign w:val="superscript"/>
        </w:rPr>
        <w:t>2</w:t>
      </w:r>
      <w:r w:rsidRPr="005409F4">
        <w:rPr>
          <w:rFonts w:cs="Times New Roman"/>
          <w:b/>
          <w:sz w:val="22"/>
        </w:rPr>
        <w:t xml:space="preserve"> </w:t>
      </w:r>
      <w:r w:rsidRPr="005409F4">
        <w:rPr>
          <w:rFonts w:cs="Times New Roman"/>
          <w:b/>
          <w:i/>
          <w:sz w:val="22"/>
        </w:rPr>
        <w:t>(square)</w:t>
      </w:r>
    </w:p>
    <w:p w:rsidR="005409F4" w:rsidRPr="005409F4" w:rsidRDefault="005409F4" w:rsidP="008C1E14">
      <w:pPr>
        <w:spacing w:line="240" w:lineRule="auto"/>
        <w:ind w:firstLine="567"/>
        <w:jc w:val="both"/>
        <w:rPr>
          <w:rFonts w:cs="Times New Roman"/>
          <w:sz w:val="22"/>
        </w:rPr>
      </w:pPr>
      <w:r w:rsidRPr="005409F4">
        <w:rPr>
          <w:rFonts w:cs="Times New Roman"/>
          <w:sz w:val="22"/>
        </w:rPr>
        <w:t>Analisis yang digunakan dalam menentukan koefisien determinasi R</w:t>
      </w:r>
      <w:r w:rsidRPr="005409F4">
        <w:rPr>
          <w:rFonts w:cs="Times New Roman"/>
          <w:sz w:val="22"/>
          <w:vertAlign w:val="superscript"/>
        </w:rPr>
        <w:t>2</w:t>
      </w:r>
      <w:r w:rsidRPr="005409F4">
        <w:rPr>
          <w:rFonts w:cs="Times New Roman"/>
          <w:sz w:val="22"/>
        </w:rPr>
        <w:t xml:space="preserve"> square dapat dilihat pada nilai </w:t>
      </w:r>
      <w:r w:rsidRPr="005409F4">
        <w:rPr>
          <w:rFonts w:cs="Times New Roman"/>
          <w:i/>
          <w:sz w:val="22"/>
        </w:rPr>
        <w:t>Adjusted R square</w:t>
      </w:r>
      <w:r w:rsidRPr="005409F4">
        <w:rPr>
          <w:rFonts w:cs="Times New Roman"/>
          <w:sz w:val="22"/>
        </w:rPr>
        <w:t>, karena variabel bebas</w:t>
      </w:r>
      <w:r w:rsidRPr="005409F4">
        <w:rPr>
          <w:rFonts w:cs="Times New Roman"/>
          <w:i/>
          <w:sz w:val="22"/>
        </w:rPr>
        <w:t xml:space="preserve"> </w:t>
      </w:r>
      <w:r w:rsidRPr="005409F4">
        <w:rPr>
          <w:rFonts w:cs="Times New Roman"/>
          <w:sz w:val="22"/>
        </w:rPr>
        <w:t xml:space="preserve">yang digunakan lebih dari satu variabel. Jika variabel bebas yang digunakan hanya 1 maka dapat dilihat pada nilai </w:t>
      </w:r>
      <w:r w:rsidRPr="005409F4">
        <w:rPr>
          <w:rFonts w:cs="Times New Roman"/>
          <w:i/>
          <w:sz w:val="22"/>
        </w:rPr>
        <w:t>R square.</w:t>
      </w:r>
      <w:r w:rsidRPr="005409F4">
        <w:rPr>
          <w:rFonts w:cs="Times New Roman"/>
          <w:sz w:val="22"/>
        </w:rPr>
        <w:t xml:space="preserve"> Berikut ini hasil dari uji R</w:t>
      </w:r>
      <w:r w:rsidRPr="005409F4">
        <w:rPr>
          <w:rFonts w:cs="Times New Roman"/>
          <w:sz w:val="22"/>
          <w:vertAlign w:val="superscript"/>
        </w:rPr>
        <w:t>2</w:t>
      </w:r>
      <w:r w:rsidRPr="005409F4">
        <w:rPr>
          <w:rFonts w:cs="Times New Roman"/>
          <w:sz w:val="22"/>
        </w:rPr>
        <w:t xml:space="preserve"> </w:t>
      </w:r>
      <w:r w:rsidRPr="005409F4">
        <w:rPr>
          <w:rFonts w:cs="Times New Roman"/>
          <w:i/>
          <w:sz w:val="22"/>
        </w:rPr>
        <w:t xml:space="preserve">(square) </w:t>
      </w:r>
      <w:r w:rsidRPr="005409F4">
        <w:rPr>
          <w:rFonts w:cs="Times New Roman"/>
          <w:sz w:val="22"/>
        </w:rPr>
        <w:t>berdasarkan data dari 12 data.</w:t>
      </w:r>
    </w:p>
    <w:p w:rsidR="005409F4" w:rsidRPr="005409F4" w:rsidRDefault="005409F4" w:rsidP="008C1E14">
      <w:pPr>
        <w:pStyle w:val="Caption"/>
        <w:spacing w:after="0"/>
        <w:jc w:val="center"/>
        <w:rPr>
          <w:rFonts w:ascii="Times New Roman" w:hAnsi="Times New Roman"/>
          <w:color w:val="000000" w:themeColor="text1"/>
          <w:sz w:val="22"/>
          <w:szCs w:val="22"/>
          <w:lang w:val="id-ID"/>
        </w:rPr>
      </w:pPr>
      <w:bookmarkStart w:id="33" w:name="_Toc45698261"/>
      <w:bookmarkStart w:id="34" w:name="_Toc45701924"/>
      <w:proofErr w:type="spellStart"/>
      <w:r w:rsidRPr="005409F4">
        <w:rPr>
          <w:rFonts w:ascii="Times New Roman" w:hAnsi="Times New Roman"/>
          <w:color w:val="000000" w:themeColor="text1"/>
          <w:sz w:val="22"/>
          <w:szCs w:val="22"/>
        </w:rPr>
        <w:t>Tabel</w:t>
      </w:r>
      <w:proofErr w:type="spellEnd"/>
      <w:r w:rsidRPr="005409F4">
        <w:rPr>
          <w:rFonts w:ascii="Times New Roman" w:hAnsi="Times New Roman"/>
          <w:color w:val="000000" w:themeColor="text1"/>
          <w:sz w:val="22"/>
          <w:szCs w:val="22"/>
        </w:rPr>
        <w:t xml:space="preserve"> </w:t>
      </w:r>
      <w:r w:rsidRPr="005409F4">
        <w:rPr>
          <w:rFonts w:ascii="Times New Roman" w:hAnsi="Times New Roman"/>
          <w:color w:val="000000" w:themeColor="text1"/>
          <w:sz w:val="22"/>
          <w:szCs w:val="22"/>
        </w:rPr>
        <w:fldChar w:fldCharType="begin"/>
      </w:r>
      <w:r w:rsidRPr="005409F4">
        <w:rPr>
          <w:rFonts w:ascii="Times New Roman" w:hAnsi="Times New Roman"/>
          <w:color w:val="000000" w:themeColor="text1"/>
          <w:sz w:val="22"/>
          <w:szCs w:val="22"/>
        </w:rPr>
        <w:instrText xml:space="preserve"> SEQ Tabel \* ARABIC </w:instrText>
      </w:r>
      <w:r w:rsidRPr="005409F4">
        <w:rPr>
          <w:rFonts w:ascii="Times New Roman" w:hAnsi="Times New Roman"/>
          <w:color w:val="000000" w:themeColor="text1"/>
          <w:sz w:val="22"/>
          <w:szCs w:val="22"/>
        </w:rPr>
        <w:fldChar w:fldCharType="separate"/>
      </w:r>
      <w:r w:rsidRPr="005409F4">
        <w:rPr>
          <w:rFonts w:ascii="Times New Roman" w:hAnsi="Times New Roman"/>
          <w:noProof/>
          <w:color w:val="000000" w:themeColor="text1"/>
          <w:sz w:val="22"/>
          <w:szCs w:val="22"/>
        </w:rPr>
        <w:t>4</w:t>
      </w:r>
      <w:bookmarkEnd w:id="33"/>
      <w:r w:rsidRPr="005409F4">
        <w:rPr>
          <w:rFonts w:ascii="Times New Roman" w:hAnsi="Times New Roman"/>
          <w:color w:val="000000" w:themeColor="text1"/>
          <w:sz w:val="22"/>
          <w:szCs w:val="22"/>
        </w:rPr>
        <w:fldChar w:fldCharType="end"/>
      </w:r>
      <w:r w:rsidRPr="005409F4">
        <w:rPr>
          <w:rFonts w:ascii="Times New Roman" w:hAnsi="Times New Roman"/>
          <w:color w:val="000000" w:themeColor="text1"/>
          <w:sz w:val="22"/>
          <w:szCs w:val="22"/>
          <w:lang w:val="id-ID"/>
        </w:rPr>
        <w:t xml:space="preserve"> </w:t>
      </w:r>
    </w:p>
    <w:p w:rsidR="005409F4" w:rsidRPr="005409F4" w:rsidRDefault="005409F4" w:rsidP="008C1E14">
      <w:pPr>
        <w:pStyle w:val="Caption"/>
        <w:spacing w:after="0"/>
        <w:jc w:val="center"/>
        <w:rPr>
          <w:rFonts w:ascii="Times New Roman" w:hAnsi="Times New Roman"/>
          <w:color w:val="000000" w:themeColor="text1"/>
          <w:sz w:val="22"/>
          <w:szCs w:val="22"/>
          <w:lang w:val="id-ID"/>
        </w:rPr>
      </w:pPr>
      <w:r w:rsidRPr="005409F4">
        <w:rPr>
          <w:rFonts w:ascii="Times New Roman" w:hAnsi="Times New Roman"/>
          <w:color w:val="000000" w:themeColor="text1"/>
          <w:sz w:val="22"/>
          <w:szCs w:val="22"/>
          <w:lang w:val="id-ID"/>
        </w:rPr>
        <w:t>Hasil Output Uji Koefisien Determinasi R</w:t>
      </w:r>
      <w:r w:rsidRPr="005409F4">
        <w:rPr>
          <w:rFonts w:ascii="Times New Roman" w:hAnsi="Times New Roman"/>
          <w:color w:val="000000" w:themeColor="text1"/>
          <w:sz w:val="22"/>
          <w:szCs w:val="22"/>
          <w:vertAlign w:val="superscript"/>
          <w:lang w:val="id-ID"/>
        </w:rPr>
        <w:t>2</w:t>
      </w:r>
      <w:r w:rsidRPr="005409F4">
        <w:rPr>
          <w:rFonts w:ascii="Times New Roman" w:hAnsi="Times New Roman"/>
          <w:color w:val="000000" w:themeColor="text1"/>
          <w:sz w:val="22"/>
          <w:szCs w:val="22"/>
          <w:lang w:val="id-ID"/>
        </w:rPr>
        <w:t xml:space="preserve"> </w:t>
      </w:r>
      <w:r w:rsidRPr="005409F4">
        <w:rPr>
          <w:rFonts w:ascii="Times New Roman" w:hAnsi="Times New Roman"/>
          <w:i/>
          <w:color w:val="000000" w:themeColor="text1"/>
          <w:sz w:val="22"/>
          <w:szCs w:val="22"/>
          <w:lang w:val="id-ID"/>
        </w:rPr>
        <w:t>(square)</w:t>
      </w:r>
      <w:bookmarkEnd w:id="34"/>
    </w:p>
    <w:tbl>
      <w:tblPr>
        <w:tblW w:w="8251" w:type="dxa"/>
        <w:jc w:val="center"/>
        <w:tblInd w:w="296"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1183"/>
        <w:gridCol w:w="1230"/>
        <w:gridCol w:w="1663"/>
        <w:gridCol w:w="1643"/>
        <w:gridCol w:w="2532"/>
      </w:tblGrid>
      <w:tr w:rsidR="005409F4" w:rsidRPr="005409F4" w:rsidTr="00D45063">
        <w:trPr>
          <w:cantSplit/>
          <w:trHeight w:val="354"/>
          <w:tblHeader/>
          <w:jc w:val="center"/>
        </w:trPr>
        <w:tc>
          <w:tcPr>
            <w:tcW w:w="1183" w:type="dxa"/>
            <w:tcBorders>
              <w:bottom w:val="single" w:sz="4" w:space="0" w:color="auto"/>
            </w:tcBorders>
            <w:shd w:val="clear" w:color="auto" w:fill="FFFFFF"/>
            <w:tcMar>
              <w:top w:w="30" w:type="dxa"/>
              <w:left w:w="30" w:type="dxa"/>
              <w:bottom w:w="30" w:type="dxa"/>
              <w:right w:w="30" w:type="dxa"/>
            </w:tcMar>
            <w:vAlign w:val="bottom"/>
          </w:tcPr>
          <w:p w:rsidR="005409F4" w:rsidRPr="005409F4" w:rsidRDefault="005409F4" w:rsidP="008C1E14">
            <w:pPr>
              <w:autoSpaceDE w:val="0"/>
              <w:autoSpaceDN w:val="0"/>
              <w:adjustRightInd w:val="0"/>
              <w:spacing w:line="240" w:lineRule="auto"/>
              <w:jc w:val="center"/>
              <w:rPr>
                <w:rFonts w:cs="Times New Roman"/>
                <w:color w:val="000000"/>
                <w:sz w:val="22"/>
              </w:rPr>
            </w:pPr>
            <w:r w:rsidRPr="005409F4">
              <w:rPr>
                <w:rFonts w:cs="Times New Roman"/>
                <w:color w:val="000000"/>
                <w:sz w:val="22"/>
              </w:rPr>
              <w:t>Model</w:t>
            </w:r>
          </w:p>
        </w:tc>
        <w:tc>
          <w:tcPr>
            <w:tcW w:w="1230" w:type="dxa"/>
            <w:tcBorders>
              <w:bottom w:val="single" w:sz="4" w:space="0" w:color="auto"/>
            </w:tcBorders>
            <w:shd w:val="clear" w:color="auto" w:fill="FFFFFF"/>
            <w:tcMar>
              <w:top w:w="30" w:type="dxa"/>
              <w:left w:w="30" w:type="dxa"/>
              <w:bottom w:w="30" w:type="dxa"/>
              <w:right w:w="30" w:type="dxa"/>
            </w:tcMar>
            <w:vAlign w:val="bottom"/>
          </w:tcPr>
          <w:p w:rsidR="005409F4" w:rsidRPr="005409F4" w:rsidRDefault="005409F4" w:rsidP="008C1E14">
            <w:pPr>
              <w:autoSpaceDE w:val="0"/>
              <w:autoSpaceDN w:val="0"/>
              <w:adjustRightInd w:val="0"/>
              <w:spacing w:line="240" w:lineRule="auto"/>
              <w:jc w:val="center"/>
              <w:rPr>
                <w:rFonts w:cs="Times New Roman"/>
                <w:color w:val="000000"/>
                <w:sz w:val="22"/>
              </w:rPr>
            </w:pPr>
            <w:r w:rsidRPr="005409F4">
              <w:rPr>
                <w:rFonts w:cs="Times New Roman"/>
                <w:color w:val="000000"/>
                <w:sz w:val="22"/>
              </w:rPr>
              <w:t>R</w:t>
            </w:r>
          </w:p>
        </w:tc>
        <w:tc>
          <w:tcPr>
            <w:tcW w:w="1663" w:type="dxa"/>
            <w:tcBorders>
              <w:bottom w:val="single" w:sz="4" w:space="0" w:color="auto"/>
            </w:tcBorders>
            <w:shd w:val="clear" w:color="auto" w:fill="FFFFFF"/>
            <w:tcMar>
              <w:top w:w="30" w:type="dxa"/>
              <w:left w:w="30" w:type="dxa"/>
              <w:bottom w:w="30" w:type="dxa"/>
              <w:right w:w="30" w:type="dxa"/>
            </w:tcMar>
            <w:vAlign w:val="bottom"/>
          </w:tcPr>
          <w:p w:rsidR="005409F4" w:rsidRPr="005409F4" w:rsidRDefault="005409F4" w:rsidP="008C1E14">
            <w:pPr>
              <w:autoSpaceDE w:val="0"/>
              <w:autoSpaceDN w:val="0"/>
              <w:adjustRightInd w:val="0"/>
              <w:spacing w:line="240" w:lineRule="auto"/>
              <w:jc w:val="center"/>
              <w:rPr>
                <w:rFonts w:cs="Times New Roman"/>
                <w:i/>
                <w:color w:val="000000"/>
                <w:sz w:val="22"/>
              </w:rPr>
            </w:pPr>
            <w:r w:rsidRPr="005409F4">
              <w:rPr>
                <w:rFonts w:cs="Times New Roman"/>
                <w:i/>
                <w:color w:val="000000"/>
                <w:sz w:val="22"/>
              </w:rPr>
              <w:t>R Square</w:t>
            </w:r>
          </w:p>
        </w:tc>
        <w:tc>
          <w:tcPr>
            <w:tcW w:w="1643" w:type="dxa"/>
            <w:tcBorders>
              <w:bottom w:val="single" w:sz="4" w:space="0" w:color="auto"/>
            </w:tcBorders>
            <w:shd w:val="clear" w:color="auto" w:fill="FFFFFF"/>
            <w:tcMar>
              <w:top w:w="30" w:type="dxa"/>
              <w:left w:w="30" w:type="dxa"/>
              <w:bottom w:w="30" w:type="dxa"/>
              <w:right w:w="30" w:type="dxa"/>
            </w:tcMar>
            <w:vAlign w:val="bottom"/>
          </w:tcPr>
          <w:p w:rsidR="005409F4" w:rsidRPr="005409F4" w:rsidRDefault="005409F4" w:rsidP="008C1E14">
            <w:pPr>
              <w:autoSpaceDE w:val="0"/>
              <w:autoSpaceDN w:val="0"/>
              <w:adjustRightInd w:val="0"/>
              <w:spacing w:line="240" w:lineRule="auto"/>
              <w:jc w:val="center"/>
              <w:rPr>
                <w:rFonts w:cs="Times New Roman"/>
                <w:i/>
                <w:color w:val="000000"/>
                <w:sz w:val="22"/>
              </w:rPr>
            </w:pPr>
            <w:r w:rsidRPr="005409F4">
              <w:rPr>
                <w:rFonts w:cs="Times New Roman"/>
                <w:i/>
                <w:color w:val="000000"/>
                <w:sz w:val="22"/>
              </w:rPr>
              <w:t>Adjusted R Square</w:t>
            </w:r>
          </w:p>
        </w:tc>
        <w:tc>
          <w:tcPr>
            <w:tcW w:w="2532" w:type="dxa"/>
            <w:tcBorders>
              <w:bottom w:val="single" w:sz="4" w:space="0" w:color="auto"/>
            </w:tcBorders>
            <w:shd w:val="clear" w:color="auto" w:fill="FFFFFF"/>
            <w:tcMar>
              <w:top w:w="30" w:type="dxa"/>
              <w:left w:w="30" w:type="dxa"/>
              <w:bottom w:w="30" w:type="dxa"/>
              <w:right w:w="30" w:type="dxa"/>
            </w:tcMar>
            <w:vAlign w:val="bottom"/>
          </w:tcPr>
          <w:p w:rsidR="005409F4" w:rsidRPr="005409F4" w:rsidRDefault="005409F4" w:rsidP="008C1E14">
            <w:pPr>
              <w:autoSpaceDE w:val="0"/>
              <w:autoSpaceDN w:val="0"/>
              <w:adjustRightInd w:val="0"/>
              <w:spacing w:line="240" w:lineRule="auto"/>
              <w:jc w:val="center"/>
              <w:rPr>
                <w:rFonts w:cs="Times New Roman"/>
                <w:i/>
                <w:color w:val="000000"/>
                <w:sz w:val="22"/>
              </w:rPr>
            </w:pPr>
            <w:r w:rsidRPr="005409F4">
              <w:rPr>
                <w:rFonts w:cs="Times New Roman"/>
                <w:i/>
                <w:color w:val="000000"/>
                <w:sz w:val="22"/>
              </w:rPr>
              <w:t>Std. Error of the Estimate</w:t>
            </w:r>
          </w:p>
        </w:tc>
      </w:tr>
      <w:tr w:rsidR="005409F4" w:rsidRPr="005409F4" w:rsidTr="00D45063">
        <w:trPr>
          <w:cantSplit/>
          <w:trHeight w:val="50"/>
          <w:tblHeader/>
          <w:jc w:val="center"/>
        </w:trPr>
        <w:tc>
          <w:tcPr>
            <w:tcW w:w="1183" w:type="dxa"/>
            <w:tcBorders>
              <w:top w:val="single" w:sz="4" w:space="0" w:color="auto"/>
              <w:bottom w:val="single" w:sz="4" w:space="0" w:color="auto"/>
            </w:tcBorders>
            <w:shd w:val="clear" w:color="auto" w:fill="FFFFFF"/>
            <w:tcMar>
              <w:top w:w="30" w:type="dxa"/>
              <w:left w:w="30" w:type="dxa"/>
              <w:bottom w:w="30" w:type="dxa"/>
              <w:right w:w="30" w:type="dxa"/>
            </w:tcMar>
          </w:tcPr>
          <w:p w:rsidR="005409F4" w:rsidRPr="005409F4" w:rsidRDefault="005409F4" w:rsidP="008C1E14">
            <w:pPr>
              <w:autoSpaceDE w:val="0"/>
              <w:autoSpaceDN w:val="0"/>
              <w:adjustRightInd w:val="0"/>
              <w:spacing w:line="240" w:lineRule="auto"/>
              <w:jc w:val="center"/>
              <w:rPr>
                <w:rFonts w:cs="Times New Roman"/>
                <w:color w:val="000000"/>
                <w:sz w:val="22"/>
              </w:rPr>
            </w:pPr>
            <w:r w:rsidRPr="005409F4">
              <w:rPr>
                <w:rFonts w:cs="Times New Roman"/>
                <w:color w:val="000000"/>
                <w:sz w:val="22"/>
              </w:rPr>
              <w:t>1</w:t>
            </w:r>
          </w:p>
        </w:tc>
        <w:tc>
          <w:tcPr>
            <w:tcW w:w="123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5409F4" w:rsidRPr="005409F4" w:rsidRDefault="005409F4" w:rsidP="008C1E14">
            <w:pPr>
              <w:autoSpaceDE w:val="0"/>
              <w:autoSpaceDN w:val="0"/>
              <w:adjustRightInd w:val="0"/>
              <w:spacing w:line="240" w:lineRule="auto"/>
              <w:jc w:val="center"/>
              <w:rPr>
                <w:rFonts w:cs="Times New Roman"/>
                <w:color w:val="000000"/>
                <w:sz w:val="22"/>
              </w:rPr>
            </w:pPr>
            <w:r w:rsidRPr="005409F4">
              <w:rPr>
                <w:rFonts w:cs="Times New Roman"/>
                <w:color w:val="000000"/>
                <w:sz w:val="22"/>
              </w:rPr>
              <w:t>0,922</w:t>
            </w:r>
            <w:r w:rsidRPr="005409F4">
              <w:rPr>
                <w:rFonts w:cs="Times New Roman"/>
                <w:color w:val="000000"/>
                <w:sz w:val="22"/>
                <w:vertAlign w:val="superscript"/>
              </w:rPr>
              <w:t>a</w:t>
            </w:r>
          </w:p>
        </w:tc>
        <w:tc>
          <w:tcPr>
            <w:tcW w:w="1663"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5409F4" w:rsidRPr="005409F4" w:rsidRDefault="005409F4" w:rsidP="008C1E14">
            <w:pPr>
              <w:autoSpaceDE w:val="0"/>
              <w:autoSpaceDN w:val="0"/>
              <w:adjustRightInd w:val="0"/>
              <w:spacing w:line="240" w:lineRule="auto"/>
              <w:jc w:val="center"/>
              <w:rPr>
                <w:rFonts w:cs="Times New Roman"/>
                <w:color w:val="000000"/>
                <w:sz w:val="22"/>
              </w:rPr>
            </w:pPr>
            <w:r w:rsidRPr="005409F4">
              <w:rPr>
                <w:rFonts w:cs="Times New Roman"/>
                <w:color w:val="000000"/>
                <w:sz w:val="22"/>
              </w:rPr>
              <w:t>0,849</w:t>
            </w:r>
          </w:p>
        </w:tc>
        <w:tc>
          <w:tcPr>
            <w:tcW w:w="1643"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5409F4" w:rsidRPr="005409F4" w:rsidRDefault="005409F4" w:rsidP="008C1E14">
            <w:pPr>
              <w:autoSpaceDE w:val="0"/>
              <w:autoSpaceDN w:val="0"/>
              <w:adjustRightInd w:val="0"/>
              <w:spacing w:line="240" w:lineRule="auto"/>
              <w:jc w:val="center"/>
              <w:rPr>
                <w:rFonts w:cs="Times New Roman"/>
                <w:color w:val="000000"/>
                <w:sz w:val="22"/>
              </w:rPr>
            </w:pPr>
            <w:r w:rsidRPr="005409F4">
              <w:rPr>
                <w:rFonts w:cs="Times New Roman"/>
                <w:color w:val="000000"/>
                <w:sz w:val="22"/>
              </w:rPr>
              <w:t>0,724</w:t>
            </w:r>
          </w:p>
        </w:tc>
        <w:tc>
          <w:tcPr>
            <w:tcW w:w="2532"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5409F4" w:rsidRPr="005409F4" w:rsidRDefault="005409F4" w:rsidP="008C1E14">
            <w:pPr>
              <w:autoSpaceDE w:val="0"/>
              <w:autoSpaceDN w:val="0"/>
              <w:adjustRightInd w:val="0"/>
              <w:spacing w:line="240" w:lineRule="auto"/>
              <w:jc w:val="center"/>
              <w:rPr>
                <w:rFonts w:cs="Times New Roman"/>
                <w:color w:val="000000"/>
                <w:sz w:val="22"/>
              </w:rPr>
            </w:pPr>
            <w:r w:rsidRPr="005409F4">
              <w:rPr>
                <w:rFonts w:cs="Times New Roman"/>
                <w:color w:val="000000"/>
                <w:sz w:val="22"/>
              </w:rPr>
              <w:t>212398,269</w:t>
            </w:r>
          </w:p>
        </w:tc>
      </w:tr>
    </w:tbl>
    <w:p w:rsidR="005409F4" w:rsidRPr="008C1E14" w:rsidRDefault="005409F4" w:rsidP="008C1E14">
      <w:pPr>
        <w:spacing w:after="120" w:line="240" w:lineRule="auto"/>
        <w:jc w:val="both"/>
        <w:rPr>
          <w:rFonts w:cs="Times New Roman"/>
          <w:sz w:val="22"/>
        </w:rPr>
      </w:pPr>
      <w:r w:rsidRPr="008C1E14">
        <w:rPr>
          <w:rFonts w:cs="Times New Roman"/>
          <w:sz w:val="22"/>
        </w:rPr>
        <w:t>Sumber: Data Sekunder Diolah, 2020.</w:t>
      </w:r>
    </w:p>
    <w:p w:rsidR="005409F4" w:rsidRPr="005409F4" w:rsidRDefault="005409F4" w:rsidP="008C1E14">
      <w:pPr>
        <w:spacing w:line="240" w:lineRule="auto"/>
        <w:ind w:firstLine="567"/>
        <w:jc w:val="both"/>
        <w:rPr>
          <w:rFonts w:cs="Times New Roman"/>
          <w:sz w:val="22"/>
        </w:rPr>
      </w:pPr>
      <w:r w:rsidRPr="005409F4">
        <w:rPr>
          <w:rFonts w:cs="Times New Roman"/>
          <w:sz w:val="22"/>
        </w:rPr>
        <w:t xml:space="preserve">Berdasarkan Tabel 4 menunjukkan nilai </w:t>
      </w:r>
      <w:r w:rsidRPr="005409F4">
        <w:rPr>
          <w:rFonts w:cs="Times New Roman"/>
          <w:i/>
          <w:sz w:val="22"/>
        </w:rPr>
        <w:t>Adjusted</w:t>
      </w:r>
      <w:r w:rsidRPr="005409F4">
        <w:rPr>
          <w:rFonts w:cs="Times New Roman"/>
          <w:sz w:val="22"/>
        </w:rPr>
        <w:t xml:space="preserve"> </w:t>
      </w:r>
      <w:r w:rsidRPr="005409F4">
        <w:rPr>
          <w:rFonts w:cs="Times New Roman"/>
          <w:i/>
          <w:sz w:val="22"/>
        </w:rPr>
        <w:t>R square</w:t>
      </w:r>
      <w:r w:rsidRPr="005409F4">
        <w:rPr>
          <w:rFonts w:cs="Times New Roman"/>
          <w:sz w:val="22"/>
        </w:rPr>
        <w:t xml:space="preserve"> yang diperoleh sebesar 0,724, yang artinya model regresi mampu menjelaskan pengaruh variabel jumlah produksi garam domestik, nilai kurs, harga garam impor, jumlah pengguna industri pengguna garam, dan pertumbuhan GDP per kapita Indonesia terhadap volume impor garam sebesar 72,4%. Sisanya sebesar 27,6% dijelaskan oleh variabel lain diluar model seperti jumlah penduduk, pengaruh cuaca, dan harga garam domestik. Model regresi tersebut dikatakan layak, karena nilai koefisien determinasi R</w:t>
      </w:r>
      <w:r w:rsidRPr="005409F4">
        <w:rPr>
          <w:rFonts w:cs="Times New Roman"/>
          <w:sz w:val="22"/>
          <w:vertAlign w:val="superscript"/>
        </w:rPr>
        <w:t>2</w:t>
      </w:r>
      <w:r w:rsidRPr="005409F4">
        <w:rPr>
          <w:rFonts w:cs="Times New Roman"/>
          <w:sz w:val="22"/>
        </w:rPr>
        <w:t xml:space="preserve"> </w:t>
      </w:r>
      <w:r w:rsidRPr="005409F4">
        <w:rPr>
          <w:rFonts w:cs="Times New Roman"/>
          <w:i/>
          <w:sz w:val="22"/>
        </w:rPr>
        <w:t xml:space="preserve">(square) </w:t>
      </w:r>
      <w:r w:rsidRPr="005409F4">
        <w:rPr>
          <w:rFonts w:cs="Times New Roman"/>
          <w:sz w:val="22"/>
        </w:rPr>
        <w:t>lebih dari 50%.</w:t>
      </w:r>
    </w:p>
    <w:p w:rsidR="005409F4" w:rsidRPr="005409F4" w:rsidRDefault="005409F4" w:rsidP="008C1E14">
      <w:pPr>
        <w:spacing w:line="240" w:lineRule="auto"/>
        <w:jc w:val="both"/>
        <w:rPr>
          <w:rFonts w:cs="Times New Roman"/>
          <w:b/>
          <w:sz w:val="22"/>
        </w:rPr>
      </w:pPr>
      <w:r w:rsidRPr="005409F4">
        <w:rPr>
          <w:rFonts w:cs="Times New Roman"/>
          <w:b/>
          <w:sz w:val="22"/>
        </w:rPr>
        <w:t>Uji F (Uji Simultan)</w:t>
      </w:r>
    </w:p>
    <w:p w:rsidR="005409F4" w:rsidRPr="005409F4" w:rsidRDefault="005409F4" w:rsidP="008C1E14">
      <w:pPr>
        <w:spacing w:line="240" w:lineRule="auto"/>
        <w:ind w:firstLine="567"/>
        <w:jc w:val="both"/>
        <w:rPr>
          <w:rFonts w:cs="Times New Roman"/>
          <w:sz w:val="22"/>
        </w:rPr>
      </w:pPr>
      <w:r w:rsidRPr="005409F4">
        <w:rPr>
          <w:rFonts w:cs="Times New Roman"/>
          <w:sz w:val="22"/>
        </w:rPr>
        <w:lastRenderedPageBreak/>
        <w:t xml:space="preserve">Hasil uji F menunjukkan bahwa nilai F hitung </w:t>
      </w:r>
      <w:r w:rsidRPr="005409F4">
        <w:rPr>
          <w:rFonts w:cs="Times New Roman"/>
          <w:color w:val="000000"/>
          <w:sz w:val="22"/>
        </w:rPr>
        <w:t xml:space="preserve">6,762 </w:t>
      </w:r>
      <w:r w:rsidRPr="005409F4">
        <w:rPr>
          <w:rFonts w:cs="Times New Roman"/>
          <w:sz w:val="22"/>
        </w:rPr>
        <w:t xml:space="preserve">dan nilai F tabel 4,390, sehingga nilai F hitung lebih besar daripada nilai F tabel dan menerima H1. Dasar pengambilan keputusan yang lain dari nilai signifikansi. Apabila nilai sig &lt; 0,05, maka H0 ditolak dan menerima H1. Hasil nilai signifikansi yang diperoleh sebesar 0,019 &lt; 0,05, maka H1 diterima. Artinya variabel </w:t>
      </w:r>
      <w:r w:rsidRPr="005409F4">
        <w:rPr>
          <w:rFonts w:cs="Times New Roman"/>
          <w:color w:val="000000"/>
          <w:sz w:val="22"/>
        </w:rPr>
        <w:t xml:space="preserve">produksi garam domestik, nilai kurs, harga garam impor, jumlah industri pengguna garam dan pertumbuhan GDP Indonesia per kapita </w:t>
      </w:r>
      <w:r w:rsidRPr="005409F4">
        <w:rPr>
          <w:rFonts w:cs="Times New Roman"/>
          <w:sz w:val="22"/>
        </w:rPr>
        <w:t>secara simultan berpengaruh terhadap variabel volume impor garam. Data hasil analisis Uji F secara lengkap dapat dilihat pada Lampiran 6.</w:t>
      </w:r>
    </w:p>
    <w:p w:rsidR="005409F4" w:rsidRPr="005409F4" w:rsidRDefault="005409F4" w:rsidP="008C1E14">
      <w:pPr>
        <w:spacing w:line="240" w:lineRule="auto"/>
        <w:jc w:val="both"/>
        <w:rPr>
          <w:rFonts w:cs="Times New Roman"/>
          <w:b/>
          <w:sz w:val="22"/>
        </w:rPr>
      </w:pPr>
      <w:r w:rsidRPr="005409F4">
        <w:rPr>
          <w:rFonts w:cs="Times New Roman"/>
          <w:b/>
          <w:sz w:val="22"/>
        </w:rPr>
        <w:t>Uji t (Uji Parsial)</w:t>
      </w:r>
    </w:p>
    <w:p w:rsidR="005409F4" w:rsidRPr="00280869" w:rsidRDefault="005409F4" w:rsidP="008C1E14">
      <w:pPr>
        <w:spacing w:line="240" w:lineRule="auto"/>
        <w:ind w:firstLine="567"/>
        <w:jc w:val="both"/>
        <w:rPr>
          <w:rFonts w:cs="Times New Roman"/>
          <w:sz w:val="22"/>
        </w:rPr>
      </w:pPr>
      <w:r w:rsidRPr="005409F4">
        <w:rPr>
          <w:rFonts w:cs="Times New Roman"/>
          <w:sz w:val="22"/>
        </w:rPr>
        <w:t>Uji t bertujuan mengetahui apakah terdapat variabel bebas</w:t>
      </w:r>
      <w:r w:rsidRPr="005409F4">
        <w:rPr>
          <w:rFonts w:cs="Times New Roman"/>
          <w:i/>
          <w:sz w:val="22"/>
        </w:rPr>
        <w:t xml:space="preserve"> </w:t>
      </w:r>
      <w:r w:rsidRPr="005409F4">
        <w:rPr>
          <w:rFonts w:cs="Times New Roman"/>
          <w:sz w:val="22"/>
        </w:rPr>
        <w:t xml:space="preserve">secara parsial (individual) memiliki pengaruh terhadap variabel terikat. Variabel bebasnya meliputi </w:t>
      </w:r>
      <w:r w:rsidRPr="005409F4">
        <w:rPr>
          <w:rFonts w:cs="Times New Roman"/>
          <w:color w:val="000000"/>
          <w:sz w:val="22"/>
        </w:rPr>
        <w:t>produksi garam domestik, nilai kurs, harga garam impor, jumlah industri pengguna garam dan pertumbuhan GDP Indonesia per kapita</w:t>
      </w:r>
      <w:r w:rsidRPr="005409F4">
        <w:rPr>
          <w:rFonts w:cs="Times New Roman"/>
          <w:sz w:val="22"/>
        </w:rPr>
        <w:t>, sedangkan jumlah impor merupakan variabel terikat. Berikut hasil uji t y</w:t>
      </w:r>
      <w:bookmarkStart w:id="35" w:name="_Toc45698262"/>
      <w:bookmarkStart w:id="36" w:name="_Toc45701925"/>
      <w:r w:rsidR="00280869">
        <w:rPr>
          <w:rFonts w:cs="Times New Roman"/>
          <w:sz w:val="22"/>
        </w:rPr>
        <w:t>ang diperoleh sebagai berikut :</w:t>
      </w:r>
    </w:p>
    <w:p w:rsidR="005409F4" w:rsidRPr="005409F4" w:rsidRDefault="005409F4" w:rsidP="008C1E14">
      <w:pPr>
        <w:pStyle w:val="Caption"/>
        <w:spacing w:after="0"/>
        <w:jc w:val="center"/>
        <w:rPr>
          <w:rFonts w:ascii="Times New Roman" w:hAnsi="Times New Roman"/>
          <w:color w:val="000000" w:themeColor="text1"/>
          <w:sz w:val="22"/>
          <w:szCs w:val="22"/>
          <w:lang w:val="id-ID"/>
        </w:rPr>
      </w:pPr>
      <w:proofErr w:type="spellStart"/>
      <w:r w:rsidRPr="005409F4">
        <w:rPr>
          <w:rFonts w:ascii="Times New Roman" w:hAnsi="Times New Roman"/>
          <w:color w:val="000000" w:themeColor="text1"/>
          <w:sz w:val="22"/>
          <w:szCs w:val="22"/>
        </w:rPr>
        <w:t>Tabel</w:t>
      </w:r>
      <w:proofErr w:type="spellEnd"/>
      <w:r w:rsidRPr="005409F4">
        <w:rPr>
          <w:rFonts w:ascii="Times New Roman" w:hAnsi="Times New Roman"/>
          <w:color w:val="000000" w:themeColor="text1"/>
          <w:sz w:val="22"/>
          <w:szCs w:val="22"/>
        </w:rPr>
        <w:t xml:space="preserve"> </w:t>
      </w:r>
      <w:r w:rsidRPr="005409F4">
        <w:rPr>
          <w:rFonts w:ascii="Times New Roman" w:hAnsi="Times New Roman"/>
          <w:color w:val="000000" w:themeColor="text1"/>
          <w:sz w:val="22"/>
          <w:szCs w:val="22"/>
        </w:rPr>
        <w:fldChar w:fldCharType="begin"/>
      </w:r>
      <w:r w:rsidRPr="005409F4">
        <w:rPr>
          <w:rFonts w:ascii="Times New Roman" w:hAnsi="Times New Roman"/>
          <w:color w:val="000000" w:themeColor="text1"/>
          <w:sz w:val="22"/>
          <w:szCs w:val="22"/>
        </w:rPr>
        <w:instrText xml:space="preserve"> SEQ Tabel \* ARABIC </w:instrText>
      </w:r>
      <w:r w:rsidRPr="005409F4">
        <w:rPr>
          <w:rFonts w:ascii="Times New Roman" w:hAnsi="Times New Roman"/>
          <w:color w:val="000000" w:themeColor="text1"/>
          <w:sz w:val="22"/>
          <w:szCs w:val="22"/>
        </w:rPr>
        <w:fldChar w:fldCharType="separate"/>
      </w:r>
      <w:r w:rsidRPr="005409F4">
        <w:rPr>
          <w:rFonts w:ascii="Times New Roman" w:hAnsi="Times New Roman"/>
          <w:noProof/>
          <w:color w:val="000000" w:themeColor="text1"/>
          <w:sz w:val="22"/>
          <w:szCs w:val="22"/>
        </w:rPr>
        <w:t>5</w:t>
      </w:r>
      <w:bookmarkEnd w:id="35"/>
      <w:r w:rsidRPr="005409F4">
        <w:rPr>
          <w:rFonts w:ascii="Times New Roman" w:hAnsi="Times New Roman"/>
          <w:color w:val="000000" w:themeColor="text1"/>
          <w:sz w:val="22"/>
          <w:szCs w:val="22"/>
        </w:rPr>
        <w:fldChar w:fldCharType="end"/>
      </w:r>
      <w:r w:rsidRPr="005409F4">
        <w:rPr>
          <w:rFonts w:ascii="Times New Roman" w:hAnsi="Times New Roman"/>
          <w:color w:val="000000" w:themeColor="text1"/>
          <w:sz w:val="22"/>
          <w:szCs w:val="22"/>
          <w:lang w:val="id-ID"/>
        </w:rPr>
        <w:t xml:space="preserve"> </w:t>
      </w:r>
    </w:p>
    <w:p w:rsidR="005409F4" w:rsidRPr="005409F4" w:rsidRDefault="005409F4" w:rsidP="008C1E14">
      <w:pPr>
        <w:pStyle w:val="Caption"/>
        <w:spacing w:after="0"/>
        <w:jc w:val="center"/>
        <w:rPr>
          <w:rFonts w:ascii="Times New Roman" w:hAnsi="Times New Roman"/>
          <w:color w:val="000000" w:themeColor="text1"/>
          <w:sz w:val="22"/>
          <w:szCs w:val="22"/>
          <w:lang w:val="id-ID"/>
        </w:rPr>
      </w:pPr>
      <w:r w:rsidRPr="005409F4">
        <w:rPr>
          <w:rFonts w:ascii="Times New Roman" w:hAnsi="Times New Roman"/>
          <w:color w:val="000000" w:themeColor="text1"/>
          <w:sz w:val="22"/>
          <w:szCs w:val="22"/>
          <w:lang w:val="id-ID"/>
        </w:rPr>
        <w:t xml:space="preserve">Hasil </w:t>
      </w:r>
      <w:r w:rsidRPr="005409F4">
        <w:rPr>
          <w:rFonts w:ascii="Times New Roman" w:hAnsi="Times New Roman"/>
          <w:i/>
          <w:color w:val="000000" w:themeColor="text1"/>
          <w:sz w:val="22"/>
          <w:szCs w:val="22"/>
          <w:lang w:val="id-ID"/>
        </w:rPr>
        <w:t>Output</w:t>
      </w:r>
      <w:r w:rsidRPr="005409F4">
        <w:rPr>
          <w:rFonts w:ascii="Times New Roman" w:hAnsi="Times New Roman"/>
          <w:color w:val="000000" w:themeColor="text1"/>
          <w:sz w:val="22"/>
          <w:szCs w:val="22"/>
          <w:lang w:val="id-ID"/>
        </w:rPr>
        <w:t xml:space="preserve"> Analisis Uji t</w:t>
      </w:r>
      <w:bookmarkEnd w:id="36"/>
    </w:p>
    <w:tbl>
      <w:tblPr>
        <w:tblW w:w="8252" w:type="dxa"/>
        <w:jc w:val="center"/>
        <w:tblInd w:w="-112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3609"/>
        <w:gridCol w:w="1276"/>
        <w:gridCol w:w="1134"/>
        <w:gridCol w:w="851"/>
        <w:gridCol w:w="1382"/>
      </w:tblGrid>
      <w:tr w:rsidR="005409F4" w:rsidRPr="005409F4" w:rsidTr="00992A96">
        <w:trPr>
          <w:cantSplit/>
          <w:trHeight w:val="304"/>
          <w:tblHeader/>
          <w:jc w:val="center"/>
        </w:trPr>
        <w:tc>
          <w:tcPr>
            <w:tcW w:w="3609" w:type="dxa"/>
            <w:tcBorders>
              <w:top w:val="single" w:sz="4" w:space="0" w:color="auto"/>
              <w:bottom w:val="nil"/>
            </w:tcBorders>
            <w:shd w:val="clear" w:color="auto" w:fill="FFFFFF"/>
            <w:tcMar>
              <w:top w:w="30" w:type="dxa"/>
              <w:left w:w="30" w:type="dxa"/>
              <w:bottom w:w="30" w:type="dxa"/>
              <w:right w:w="30" w:type="dxa"/>
            </w:tcMar>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Model</w:t>
            </w:r>
          </w:p>
        </w:tc>
        <w:tc>
          <w:tcPr>
            <w:tcW w:w="1276" w:type="dxa"/>
            <w:tcBorders>
              <w:top w:val="single" w:sz="4" w:space="0" w:color="auto"/>
              <w:bottom w:val="nil"/>
            </w:tcBorders>
            <w:shd w:val="clear" w:color="auto" w:fill="FFFFFF"/>
            <w:tcMar>
              <w:top w:w="30" w:type="dxa"/>
              <w:left w:w="30" w:type="dxa"/>
              <w:bottom w:w="30" w:type="dxa"/>
              <w:right w:w="30" w:type="dxa"/>
            </w:tcMar>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B</w:t>
            </w:r>
          </w:p>
        </w:tc>
        <w:tc>
          <w:tcPr>
            <w:tcW w:w="1134" w:type="dxa"/>
            <w:tcBorders>
              <w:top w:val="single" w:sz="4" w:space="0" w:color="auto"/>
              <w:bottom w:val="nil"/>
            </w:tcBorders>
            <w:shd w:val="clear" w:color="auto" w:fill="FFFFFF"/>
            <w:tcMar>
              <w:top w:w="30" w:type="dxa"/>
              <w:left w:w="30" w:type="dxa"/>
              <w:bottom w:w="30" w:type="dxa"/>
              <w:right w:w="30" w:type="dxa"/>
            </w:tcMar>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T hitung</w:t>
            </w:r>
          </w:p>
        </w:tc>
        <w:tc>
          <w:tcPr>
            <w:tcW w:w="851" w:type="dxa"/>
            <w:tcBorders>
              <w:top w:val="single" w:sz="4" w:space="0" w:color="auto"/>
              <w:bottom w:val="nil"/>
            </w:tcBorders>
            <w:shd w:val="clear" w:color="auto" w:fill="FFFFFF"/>
            <w:tcMar>
              <w:top w:w="30" w:type="dxa"/>
              <w:left w:w="30" w:type="dxa"/>
              <w:bottom w:w="30" w:type="dxa"/>
              <w:right w:w="30" w:type="dxa"/>
            </w:tcMar>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Sig</w:t>
            </w:r>
          </w:p>
        </w:tc>
        <w:tc>
          <w:tcPr>
            <w:tcW w:w="1382" w:type="dxa"/>
            <w:tcBorders>
              <w:top w:val="single" w:sz="4" w:space="0" w:color="auto"/>
              <w:bottom w:val="nil"/>
            </w:tcBorders>
            <w:shd w:val="clear" w:color="auto" w:fill="FFFFFF"/>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 xml:space="preserve">Kesimpulan </w:t>
            </w:r>
          </w:p>
        </w:tc>
      </w:tr>
      <w:tr w:rsidR="005409F4" w:rsidRPr="005409F4" w:rsidTr="00992A96">
        <w:trPr>
          <w:cantSplit/>
          <w:trHeight w:val="215"/>
          <w:tblHeader/>
          <w:jc w:val="center"/>
        </w:trPr>
        <w:tc>
          <w:tcPr>
            <w:tcW w:w="3609" w:type="dxa"/>
            <w:tcBorders>
              <w:top w:val="single" w:sz="4" w:space="0" w:color="auto"/>
              <w:bottom w:val="nil"/>
            </w:tcBorders>
            <w:shd w:val="clear" w:color="auto" w:fill="FFFFFF"/>
            <w:tcMar>
              <w:top w:w="30" w:type="dxa"/>
              <w:left w:w="30" w:type="dxa"/>
              <w:bottom w:w="30" w:type="dxa"/>
              <w:right w:w="30" w:type="dxa"/>
            </w:tcMar>
          </w:tcPr>
          <w:p w:rsidR="005409F4" w:rsidRPr="005409F4" w:rsidRDefault="005409F4" w:rsidP="008C1E14">
            <w:pPr>
              <w:autoSpaceDE w:val="0"/>
              <w:autoSpaceDN w:val="0"/>
              <w:adjustRightInd w:val="0"/>
              <w:spacing w:line="240" w:lineRule="auto"/>
              <w:rPr>
                <w:rFonts w:cs="Times New Roman"/>
                <w:sz w:val="22"/>
              </w:rPr>
            </w:pPr>
            <w:r w:rsidRPr="005409F4">
              <w:rPr>
                <w:rFonts w:cs="Times New Roman"/>
                <w:sz w:val="22"/>
              </w:rPr>
              <w:t>1 (Constant)</w:t>
            </w:r>
          </w:p>
        </w:tc>
        <w:tc>
          <w:tcPr>
            <w:tcW w:w="1276" w:type="dxa"/>
            <w:tcBorders>
              <w:top w:val="single" w:sz="4" w:space="0" w:color="auto"/>
              <w:bottom w:val="nil"/>
            </w:tcBorders>
            <w:shd w:val="clear" w:color="auto" w:fill="FFFFFF"/>
            <w:tcMar>
              <w:top w:w="30" w:type="dxa"/>
              <w:left w:w="30" w:type="dxa"/>
              <w:bottom w:w="30" w:type="dxa"/>
              <w:right w:w="30" w:type="dxa"/>
            </w:tcMar>
            <w:vAlign w:val="center"/>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-4.827.000</w:t>
            </w:r>
          </w:p>
        </w:tc>
        <w:tc>
          <w:tcPr>
            <w:tcW w:w="1134" w:type="dxa"/>
            <w:tcBorders>
              <w:top w:val="single" w:sz="4" w:space="0" w:color="auto"/>
              <w:bottom w:val="nil"/>
            </w:tcBorders>
            <w:shd w:val="clear" w:color="auto" w:fill="FFFFFF"/>
            <w:tcMar>
              <w:top w:w="30" w:type="dxa"/>
              <w:left w:w="30" w:type="dxa"/>
              <w:bottom w:w="30" w:type="dxa"/>
              <w:right w:w="30" w:type="dxa"/>
            </w:tcMar>
            <w:vAlign w:val="center"/>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-2,789</w:t>
            </w:r>
          </w:p>
        </w:tc>
        <w:tc>
          <w:tcPr>
            <w:tcW w:w="851" w:type="dxa"/>
            <w:tcBorders>
              <w:top w:val="single" w:sz="4" w:space="0" w:color="auto"/>
              <w:bottom w:val="nil"/>
            </w:tcBorders>
            <w:shd w:val="clear" w:color="auto" w:fill="FFFFFF"/>
            <w:tcMar>
              <w:top w:w="30" w:type="dxa"/>
              <w:left w:w="30" w:type="dxa"/>
              <w:bottom w:w="30" w:type="dxa"/>
              <w:right w:w="30" w:type="dxa"/>
            </w:tcMar>
            <w:vAlign w:val="center"/>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0,032</w:t>
            </w:r>
          </w:p>
        </w:tc>
        <w:tc>
          <w:tcPr>
            <w:tcW w:w="1382" w:type="dxa"/>
            <w:tcBorders>
              <w:top w:val="single" w:sz="4" w:space="0" w:color="auto"/>
              <w:bottom w:val="nil"/>
            </w:tcBorders>
            <w:shd w:val="clear" w:color="auto" w:fill="FFFFFF"/>
          </w:tcPr>
          <w:p w:rsidR="005409F4" w:rsidRPr="005409F4" w:rsidRDefault="005409F4" w:rsidP="008C1E14">
            <w:pPr>
              <w:autoSpaceDE w:val="0"/>
              <w:autoSpaceDN w:val="0"/>
              <w:adjustRightInd w:val="0"/>
              <w:spacing w:line="240" w:lineRule="auto"/>
              <w:jc w:val="center"/>
              <w:rPr>
                <w:rFonts w:cs="Times New Roman"/>
                <w:sz w:val="22"/>
              </w:rPr>
            </w:pPr>
          </w:p>
        </w:tc>
      </w:tr>
      <w:tr w:rsidR="005409F4" w:rsidRPr="005409F4" w:rsidTr="00992A96">
        <w:trPr>
          <w:cantSplit/>
          <w:trHeight w:val="91"/>
          <w:tblHeader/>
          <w:jc w:val="center"/>
        </w:trPr>
        <w:tc>
          <w:tcPr>
            <w:tcW w:w="3609" w:type="dxa"/>
            <w:tcBorders>
              <w:top w:val="nil"/>
              <w:bottom w:val="nil"/>
            </w:tcBorders>
            <w:shd w:val="clear" w:color="auto" w:fill="FFFFFF"/>
            <w:tcMar>
              <w:top w:w="30" w:type="dxa"/>
              <w:left w:w="30" w:type="dxa"/>
              <w:bottom w:w="30" w:type="dxa"/>
              <w:right w:w="30" w:type="dxa"/>
            </w:tcMar>
          </w:tcPr>
          <w:p w:rsidR="005409F4" w:rsidRPr="005409F4" w:rsidRDefault="005409F4" w:rsidP="008C1E14">
            <w:pPr>
              <w:autoSpaceDE w:val="0"/>
              <w:autoSpaceDN w:val="0"/>
              <w:adjustRightInd w:val="0"/>
              <w:spacing w:line="240" w:lineRule="auto"/>
              <w:rPr>
                <w:rFonts w:cs="Times New Roman"/>
                <w:sz w:val="22"/>
              </w:rPr>
            </w:pPr>
            <w:r w:rsidRPr="005409F4">
              <w:rPr>
                <w:rFonts w:cs="Times New Roman"/>
                <w:sz w:val="22"/>
              </w:rPr>
              <w:t>Produksi garam domestik (X</w:t>
            </w:r>
            <w:r w:rsidRPr="005409F4">
              <w:rPr>
                <w:rFonts w:cs="Times New Roman"/>
                <w:sz w:val="22"/>
                <w:vertAlign w:val="subscript"/>
              </w:rPr>
              <w:t>1</w:t>
            </w:r>
            <w:r w:rsidRPr="005409F4">
              <w:rPr>
                <w:rFonts w:cs="Times New Roman"/>
                <w:sz w:val="22"/>
              </w:rPr>
              <w:t>)</w:t>
            </w:r>
          </w:p>
        </w:tc>
        <w:tc>
          <w:tcPr>
            <w:tcW w:w="1276" w:type="dxa"/>
            <w:tcBorders>
              <w:top w:val="nil"/>
              <w:bottom w:val="nil"/>
            </w:tcBorders>
            <w:shd w:val="clear" w:color="auto" w:fill="FFFFFF"/>
            <w:tcMar>
              <w:top w:w="30" w:type="dxa"/>
              <w:left w:w="30" w:type="dxa"/>
              <w:bottom w:w="30" w:type="dxa"/>
              <w:right w:w="30" w:type="dxa"/>
            </w:tcMar>
            <w:vAlign w:val="center"/>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0,004</w:t>
            </w:r>
          </w:p>
        </w:tc>
        <w:tc>
          <w:tcPr>
            <w:tcW w:w="1134" w:type="dxa"/>
            <w:tcBorders>
              <w:top w:val="nil"/>
              <w:bottom w:val="nil"/>
            </w:tcBorders>
            <w:shd w:val="clear" w:color="auto" w:fill="FFFFFF"/>
            <w:tcMar>
              <w:top w:w="30" w:type="dxa"/>
              <w:left w:w="30" w:type="dxa"/>
              <w:bottom w:w="30" w:type="dxa"/>
              <w:right w:w="30" w:type="dxa"/>
            </w:tcMar>
            <w:vAlign w:val="center"/>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0,048</w:t>
            </w:r>
          </w:p>
        </w:tc>
        <w:tc>
          <w:tcPr>
            <w:tcW w:w="851" w:type="dxa"/>
            <w:tcBorders>
              <w:top w:val="nil"/>
              <w:bottom w:val="nil"/>
            </w:tcBorders>
            <w:shd w:val="clear" w:color="auto" w:fill="FFFFFF"/>
            <w:tcMar>
              <w:top w:w="30" w:type="dxa"/>
              <w:left w:w="30" w:type="dxa"/>
              <w:bottom w:w="30" w:type="dxa"/>
              <w:right w:w="30" w:type="dxa"/>
            </w:tcMar>
            <w:vAlign w:val="center"/>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0,963</w:t>
            </w:r>
          </w:p>
        </w:tc>
        <w:tc>
          <w:tcPr>
            <w:tcW w:w="1382" w:type="dxa"/>
            <w:tcBorders>
              <w:top w:val="nil"/>
              <w:bottom w:val="nil"/>
            </w:tcBorders>
            <w:shd w:val="clear" w:color="auto" w:fill="FFFFFF"/>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H0 diterima</w:t>
            </w:r>
          </w:p>
        </w:tc>
      </w:tr>
      <w:tr w:rsidR="005409F4" w:rsidRPr="005409F4" w:rsidTr="00992A96">
        <w:trPr>
          <w:cantSplit/>
          <w:trHeight w:val="91"/>
          <w:tblHeader/>
          <w:jc w:val="center"/>
        </w:trPr>
        <w:tc>
          <w:tcPr>
            <w:tcW w:w="3609" w:type="dxa"/>
            <w:tcBorders>
              <w:top w:val="nil"/>
              <w:bottom w:val="nil"/>
            </w:tcBorders>
            <w:shd w:val="clear" w:color="auto" w:fill="FFFFFF"/>
            <w:tcMar>
              <w:top w:w="30" w:type="dxa"/>
              <w:left w:w="30" w:type="dxa"/>
              <w:bottom w:w="30" w:type="dxa"/>
              <w:right w:w="30" w:type="dxa"/>
            </w:tcMar>
          </w:tcPr>
          <w:p w:rsidR="005409F4" w:rsidRPr="005409F4" w:rsidRDefault="005409F4" w:rsidP="008C1E14">
            <w:pPr>
              <w:autoSpaceDE w:val="0"/>
              <w:autoSpaceDN w:val="0"/>
              <w:adjustRightInd w:val="0"/>
              <w:spacing w:line="240" w:lineRule="auto"/>
              <w:rPr>
                <w:rFonts w:cs="Times New Roman"/>
                <w:sz w:val="22"/>
              </w:rPr>
            </w:pPr>
            <w:r w:rsidRPr="005409F4">
              <w:rPr>
                <w:rFonts w:cs="Times New Roman"/>
                <w:sz w:val="22"/>
              </w:rPr>
              <w:t>Nilai kurs (X</w:t>
            </w:r>
            <w:r w:rsidRPr="005409F4">
              <w:rPr>
                <w:rFonts w:cs="Times New Roman"/>
                <w:sz w:val="22"/>
                <w:vertAlign w:val="subscript"/>
              </w:rPr>
              <w:t>2</w:t>
            </w:r>
            <w:r w:rsidRPr="005409F4">
              <w:rPr>
                <w:rFonts w:cs="Times New Roman"/>
                <w:sz w:val="22"/>
              </w:rPr>
              <w:t>)</w:t>
            </w:r>
          </w:p>
        </w:tc>
        <w:tc>
          <w:tcPr>
            <w:tcW w:w="1276" w:type="dxa"/>
            <w:tcBorders>
              <w:top w:val="nil"/>
              <w:bottom w:val="nil"/>
            </w:tcBorders>
            <w:shd w:val="clear" w:color="auto" w:fill="FFFFFF"/>
            <w:tcMar>
              <w:top w:w="30" w:type="dxa"/>
              <w:left w:w="30" w:type="dxa"/>
              <w:bottom w:w="30" w:type="dxa"/>
              <w:right w:w="30" w:type="dxa"/>
            </w:tcMar>
            <w:vAlign w:val="center"/>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-190,134</w:t>
            </w:r>
          </w:p>
        </w:tc>
        <w:tc>
          <w:tcPr>
            <w:tcW w:w="1134" w:type="dxa"/>
            <w:tcBorders>
              <w:top w:val="nil"/>
              <w:bottom w:val="nil"/>
            </w:tcBorders>
            <w:shd w:val="clear" w:color="auto" w:fill="FFFFFF"/>
            <w:tcMar>
              <w:top w:w="30" w:type="dxa"/>
              <w:left w:w="30" w:type="dxa"/>
              <w:bottom w:w="30" w:type="dxa"/>
              <w:right w:w="30" w:type="dxa"/>
            </w:tcMar>
            <w:vAlign w:val="center"/>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-1,956</w:t>
            </w:r>
          </w:p>
        </w:tc>
        <w:tc>
          <w:tcPr>
            <w:tcW w:w="851" w:type="dxa"/>
            <w:tcBorders>
              <w:top w:val="nil"/>
              <w:bottom w:val="nil"/>
            </w:tcBorders>
            <w:shd w:val="clear" w:color="auto" w:fill="FFFFFF"/>
            <w:tcMar>
              <w:top w:w="30" w:type="dxa"/>
              <w:left w:w="30" w:type="dxa"/>
              <w:bottom w:w="30" w:type="dxa"/>
              <w:right w:w="30" w:type="dxa"/>
            </w:tcMar>
            <w:vAlign w:val="center"/>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0,098</w:t>
            </w:r>
          </w:p>
        </w:tc>
        <w:tc>
          <w:tcPr>
            <w:tcW w:w="1382" w:type="dxa"/>
            <w:tcBorders>
              <w:top w:val="nil"/>
              <w:bottom w:val="nil"/>
            </w:tcBorders>
            <w:shd w:val="clear" w:color="auto" w:fill="FFFFFF"/>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H0 diterima</w:t>
            </w:r>
          </w:p>
        </w:tc>
      </w:tr>
      <w:tr w:rsidR="005409F4" w:rsidRPr="005409F4" w:rsidTr="00992A96">
        <w:trPr>
          <w:cantSplit/>
          <w:trHeight w:val="91"/>
          <w:tblHeader/>
          <w:jc w:val="center"/>
        </w:trPr>
        <w:tc>
          <w:tcPr>
            <w:tcW w:w="3609" w:type="dxa"/>
            <w:tcBorders>
              <w:top w:val="nil"/>
              <w:bottom w:val="nil"/>
            </w:tcBorders>
            <w:shd w:val="clear" w:color="auto" w:fill="FFFFFF"/>
            <w:tcMar>
              <w:top w:w="30" w:type="dxa"/>
              <w:left w:w="30" w:type="dxa"/>
              <w:bottom w:w="30" w:type="dxa"/>
              <w:right w:w="30" w:type="dxa"/>
            </w:tcMar>
          </w:tcPr>
          <w:p w:rsidR="005409F4" w:rsidRPr="005409F4" w:rsidRDefault="005409F4" w:rsidP="008C1E14">
            <w:pPr>
              <w:autoSpaceDE w:val="0"/>
              <w:autoSpaceDN w:val="0"/>
              <w:adjustRightInd w:val="0"/>
              <w:spacing w:line="240" w:lineRule="auto"/>
              <w:rPr>
                <w:rFonts w:cs="Times New Roman"/>
                <w:sz w:val="22"/>
              </w:rPr>
            </w:pPr>
            <w:r w:rsidRPr="005409F4">
              <w:rPr>
                <w:rFonts w:cs="Times New Roman"/>
                <w:sz w:val="22"/>
              </w:rPr>
              <w:t>Harga garam impor (X</w:t>
            </w:r>
            <w:r w:rsidRPr="005409F4">
              <w:rPr>
                <w:rFonts w:cs="Times New Roman"/>
                <w:sz w:val="22"/>
                <w:vertAlign w:val="subscript"/>
              </w:rPr>
              <w:t>3</w:t>
            </w:r>
            <w:r w:rsidRPr="005409F4">
              <w:rPr>
                <w:rFonts w:cs="Times New Roman"/>
                <w:sz w:val="22"/>
              </w:rPr>
              <w:t>)</w:t>
            </w:r>
          </w:p>
        </w:tc>
        <w:tc>
          <w:tcPr>
            <w:tcW w:w="1276" w:type="dxa"/>
            <w:tcBorders>
              <w:top w:val="nil"/>
              <w:bottom w:val="nil"/>
            </w:tcBorders>
            <w:shd w:val="clear" w:color="auto" w:fill="FFFFFF"/>
            <w:tcMar>
              <w:top w:w="30" w:type="dxa"/>
              <w:left w:w="30" w:type="dxa"/>
              <w:bottom w:w="30" w:type="dxa"/>
              <w:right w:w="30" w:type="dxa"/>
            </w:tcMar>
            <w:vAlign w:val="center"/>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57421,161</w:t>
            </w:r>
          </w:p>
        </w:tc>
        <w:tc>
          <w:tcPr>
            <w:tcW w:w="1134" w:type="dxa"/>
            <w:tcBorders>
              <w:top w:val="nil"/>
              <w:bottom w:val="nil"/>
            </w:tcBorders>
            <w:shd w:val="clear" w:color="auto" w:fill="FFFFFF"/>
            <w:tcMar>
              <w:top w:w="30" w:type="dxa"/>
              <w:left w:w="30" w:type="dxa"/>
              <w:bottom w:w="30" w:type="dxa"/>
              <w:right w:w="30" w:type="dxa"/>
            </w:tcMar>
            <w:vAlign w:val="center"/>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3,857</w:t>
            </w:r>
          </w:p>
        </w:tc>
        <w:tc>
          <w:tcPr>
            <w:tcW w:w="851" w:type="dxa"/>
            <w:tcBorders>
              <w:top w:val="nil"/>
              <w:bottom w:val="nil"/>
            </w:tcBorders>
            <w:shd w:val="clear" w:color="auto" w:fill="FFFFFF"/>
            <w:tcMar>
              <w:top w:w="30" w:type="dxa"/>
              <w:left w:w="30" w:type="dxa"/>
              <w:bottom w:w="30" w:type="dxa"/>
              <w:right w:w="30" w:type="dxa"/>
            </w:tcMar>
            <w:vAlign w:val="center"/>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0,008</w:t>
            </w:r>
          </w:p>
        </w:tc>
        <w:tc>
          <w:tcPr>
            <w:tcW w:w="1382" w:type="dxa"/>
            <w:tcBorders>
              <w:top w:val="nil"/>
              <w:bottom w:val="nil"/>
            </w:tcBorders>
            <w:shd w:val="clear" w:color="auto" w:fill="FFFFFF"/>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H1 diterima</w:t>
            </w:r>
          </w:p>
        </w:tc>
      </w:tr>
      <w:tr w:rsidR="005409F4" w:rsidRPr="005409F4" w:rsidTr="00992A96">
        <w:trPr>
          <w:cantSplit/>
          <w:trHeight w:val="91"/>
          <w:tblHeader/>
          <w:jc w:val="center"/>
        </w:trPr>
        <w:tc>
          <w:tcPr>
            <w:tcW w:w="3609" w:type="dxa"/>
            <w:tcBorders>
              <w:top w:val="nil"/>
              <w:bottom w:val="nil"/>
            </w:tcBorders>
            <w:shd w:val="clear" w:color="auto" w:fill="FFFFFF"/>
            <w:tcMar>
              <w:top w:w="30" w:type="dxa"/>
              <w:left w:w="30" w:type="dxa"/>
              <w:bottom w:w="30" w:type="dxa"/>
              <w:right w:w="30" w:type="dxa"/>
            </w:tcMar>
          </w:tcPr>
          <w:p w:rsidR="005409F4" w:rsidRPr="005409F4" w:rsidRDefault="005409F4" w:rsidP="008C1E14">
            <w:pPr>
              <w:autoSpaceDE w:val="0"/>
              <w:autoSpaceDN w:val="0"/>
              <w:adjustRightInd w:val="0"/>
              <w:spacing w:line="240" w:lineRule="auto"/>
              <w:rPr>
                <w:rFonts w:cs="Times New Roman"/>
                <w:sz w:val="22"/>
              </w:rPr>
            </w:pPr>
            <w:r w:rsidRPr="005409F4">
              <w:rPr>
                <w:rFonts w:cs="Times New Roman"/>
                <w:sz w:val="22"/>
              </w:rPr>
              <w:t>Jumlah industri pengguna garam (X</w:t>
            </w:r>
            <w:r w:rsidRPr="005409F4">
              <w:rPr>
                <w:rFonts w:cs="Times New Roman"/>
                <w:sz w:val="22"/>
                <w:vertAlign w:val="subscript"/>
              </w:rPr>
              <w:t>4</w:t>
            </w:r>
            <w:r w:rsidRPr="005409F4">
              <w:rPr>
                <w:rFonts w:cs="Times New Roman"/>
                <w:sz w:val="22"/>
              </w:rPr>
              <w:t>)</w:t>
            </w:r>
          </w:p>
        </w:tc>
        <w:tc>
          <w:tcPr>
            <w:tcW w:w="1276" w:type="dxa"/>
            <w:tcBorders>
              <w:top w:val="nil"/>
              <w:bottom w:val="nil"/>
            </w:tcBorders>
            <w:shd w:val="clear" w:color="auto" w:fill="FFFFFF"/>
            <w:tcMar>
              <w:top w:w="30" w:type="dxa"/>
              <w:left w:w="30" w:type="dxa"/>
              <w:bottom w:w="30" w:type="dxa"/>
              <w:right w:w="30" w:type="dxa"/>
            </w:tcMar>
            <w:vAlign w:val="center"/>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1080,036</w:t>
            </w:r>
          </w:p>
        </w:tc>
        <w:tc>
          <w:tcPr>
            <w:tcW w:w="1134" w:type="dxa"/>
            <w:tcBorders>
              <w:top w:val="nil"/>
              <w:bottom w:val="nil"/>
            </w:tcBorders>
            <w:shd w:val="clear" w:color="auto" w:fill="FFFFFF"/>
            <w:tcMar>
              <w:top w:w="30" w:type="dxa"/>
              <w:left w:w="30" w:type="dxa"/>
              <w:bottom w:w="30" w:type="dxa"/>
              <w:right w:w="30" w:type="dxa"/>
            </w:tcMar>
            <w:vAlign w:val="center"/>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4,872</w:t>
            </w:r>
          </w:p>
        </w:tc>
        <w:tc>
          <w:tcPr>
            <w:tcW w:w="851" w:type="dxa"/>
            <w:tcBorders>
              <w:top w:val="nil"/>
              <w:bottom w:val="nil"/>
            </w:tcBorders>
            <w:shd w:val="clear" w:color="auto" w:fill="FFFFFF"/>
            <w:tcMar>
              <w:top w:w="30" w:type="dxa"/>
              <w:left w:w="30" w:type="dxa"/>
              <w:bottom w:w="30" w:type="dxa"/>
              <w:right w:w="30" w:type="dxa"/>
            </w:tcMar>
            <w:vAlign w:val="center"/>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0,003</w:t>
            </w:r>
          </w:p>
        </w:tc>
        <w:tc>
          <w:tcPr>
            <w:tcW w:w="1382" w:type="dxa"/>
            <w:tcBorders>
              <w:top w:val="nil"/>
              <w:bottom w:val="nil"/>
            </w:tcBorders>
            <w:shd w:val="clear" w:color="auto" w:fill="FFFFFF"/>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H1 diterima</w:t>
            </w:r>
          </w:p>
        </w:tc>
      </w:tr>
      <w:tr w:rsidR="005409F4" w:rsidRPr="005409F4" w:rsidTr="00992A96">
        <w:trPr>
          <w:cantSplit/>
          <w:trHeight w:val="91"/>
          <w:tblHeader/>
          <w:jc w:val="center"/>
        </w:trPr>
        <w:tc>
          <w:tcPr>
            <w:tcW w:w="3609" w:type="dxa"/>
            <w:tcBorders>
              <w:top w:val="nil"/>
              <w:bottom w:val="single" w:sz="4" w:space="0" w:color="auto"/>
            </w:tcBorders>
            <w:shd w:val="clear" w:color="auto" w:fill="FFFFFF"/>
            <w:tcMar>
              <w:top w:w="30" w:type="dxa"/>
              <w:left w:w="30" w:type="dxa"/>
              <w:bottom w:w="30" w:type="dxa"/>
              <w:right w:w="30" w:type="dxa"/>
            </w:tcMar>
          </w:tcPr>
          <w:p w:rsidR="005409F4" w:rsidRPr="005409F4" w:rsidRDefault="005409F4" w:rsidP="008C1E14">
            <w:pPr>
              <w:autoSpaceDE w:val="0"/>
              <w:autoSpaceDN w:val="0"/>
              <w:adjustRightInd w:val="0"/>
              <w:spacing w:line="240" w:lineRule="auto"/>
              <w:rPr>
                <w:rFonts w:cs="Times New Roman"/>
                <w:sz w:val="22"/>
              </w:rPr>
            </w:pPr>
            <w:r w:rsidRPr="005409F4">
              <w:rPr>
                <w:rFonts w:cs="Times New Roman"/>
                <w:sz w:val="22"/>
              </w:rPr>
              <w:t>Pertumbuhan GDP per kapita (X</w:t>
            </w:r>
            <w:r w:rsidRPr="005409F4">
              <w:rPr>
                <w:rFonts w:cs="Times New Roman"/>
                <w:sz w:val="22"/>
                <w:vertAlign w:val="subscript"/>
              </w:rPr>
              <w:t>5</w:t>
            </w:r>
            <w:r w:rsidRPr="005409F4">
              <w:rPr>
                <w:rFonts w:cs="Times New Roman"/>
                <w:sz w:val="22"/>
              </w:rPr>
              <w:t>)</w:t>
            </w:r>
          </w:p>
        </w:tc>
        <w:tc>
          <w:tcPr>
            <w:tcW w:w="1276" w:type="dxa"/>
            <w:tcBorders>
              <w:top w:val="nil"/>
              <w:bottom w:val="single" w:sz="4" w:space="0" w:color="auto"/>
            </w:tcBorders>
            <w:shd w:val="clear" w:color="auto" w:fill="FFFFFF"/>
            <w:tcMar>
              <w:top w:w="30" w:type="dxa"/>
              <w:left w:w="30" w:type="dxa"/>
              <w:bottom w:w="30" w:type="dxa"/>
              <w:right w:w="30" w:type="dxa"/>
            </w:tcMar>
            <w:vAlign w:val="center"/>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282551,639</w:t>
            </w:r>
          </w:p>
        </w:tc>
        <w:tc>
          <w:tcPr>
            <w:tcW w:w="1134" w:type="dxa"/>
            <w:tcBorders>
              <w:top w:val="nil"/>
              <w:bottom w:val="single" w:sz="4" w:space="0" w:color="auto"/>
            </w:tcBorders>
            <w:shd w:val="clear" w:color="auto" w:fill="FFFFFF"/>
            <w:tcMar>
              <w:top w:w="30" w:type="dxa"/>
              <w:left w:w="30" w:type="dxa"/>
              <w:bottom w:w="30" w:type="dxa"/>
              <w:right w:w="30" w:type="dxa"/>
            </w:tcMar>
            <w:vAlign w:val="center"/>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1,877</w:t>
            </w:r>
          </w:p>
        </w:tc>
        <w:tc>
          <w:tcPr>
            <w:tcW w:w="851" w:type="dxa"/>
            <w:tcBorders>
              <w:top w:val="nil"/>
              <w:bottom w:val="single" w:sz="4" w:space="0" w:color="auto"/>
            </w:tcBorders>
            <w:shd w:val="clear" w:color="auto" w:fill="FFFFFF"/>
            <w:tcMar>
              <w:top w:w="30" w:type="dxa"/>
              <w:left w:w="30" w:type="dxa"/>
              <w:bottom w:w="30" w:type="dxa"/>
              <w:right w:w="30" w:type="dxa"/>
            </w:tcMar>
            <w:vAlign w:val="center"/>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0,110</w:t>
            </w:r>
          </w:p>
        </w:tc>
        <w:tc>
          <w:tcPr>
            <w:tcW w:w="1382" w:type="dxa"/>
            <w:tcBorders>
              <w:top w:val="nil"/>
              <w:bottom w:val="single" w:sz="4" w:space="0" w:color="auto"/>
            </w:tcBorders>
            <w:shd w:val="clear" w:color="auto" w:fill="FFFFFF"/>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H0 diterima</w:t>
            </w:r>
          </w:p>
        </w:tc>
      </w:tr>
      <w:tr w:rsidR="005409F4" w:rsidRPr="005409F4" w:rsidTr="00992A96">
        <w:trPr>
          <w:cantSplit/>
          <w:trHeight w:val="91"/>
          <w:tblHeader/>
          <w:jc w:val="center"/>
        </w:trPr>
        <w:tc>
          <w:tcPr>
            <w:tcW w:w="3609" w:type="dxa"/>
            <w:tcBorders>
              <w:top w:val="single" w:sz="4" w:space="0" w:color="auto"/>
              <w:bottom w:val="nil"/>
            </w:tcBorders>
            <w:shd w:val="clear" w:color="auto" w:fill="FFFFFF"/>
            <w:tcMar>
              <w:top w:w="30" w:type="dxa"/>
              <w:left w:w="30" w:type="dxa"/>
              <w:bottom w:w="30" w:type="dxa"/>
              <w:right w:w="30" w:type="dxa"/>
            </w:tcMar>
          </w:tcPr>
          <w:p w:rsidR="005409F4" w:rsidRPr="005409F4" w:rsidRDefault="005409F4" w:rsidP="008C1E14">
            <w:pPr>
              <w:autoSpaceDE w:val="0"/>
              <w:autoSpaceDN w:val="0"/>
              <w:adjustRightInd w:val="0"/>
              <w:spacing w:line="240" w:lineRule="auto"/>
              <w:rPr>
                <w:rFonts w:cs="Times New Roman"/>
                <w:sz w:val="22"/>
              </w:rPr>
            </w:pPr>
            <w:r w:rsidRPr="005409F4">
              <w:rPr>
                <w:rFonts w:cs="Times New Roman"/>
                <w:sz w:val="22"/>
              </w:rPr>
              <w:t>t tabel</w:t>
            </w:r>
          </w:p>
        </w:tc>
        <w:tc>
          <w:tcPr>
            <w:tcW w:w="1276" w:type="dxa"/>
            <w:tcBorders>
              <w:top w:val="single" w:sz="4" w:space="0" w:color="auto"/>
              <w:bottom w:val="nil"/>
            </w:tcBorders>
            <w:shd w:val="clear" w:color="auto" w:fill="FFFFFF"/>
            <w:tcMar>
              <w:top w:w="30" w:type="dxa"/>
              <w:left w:w="30" w:type="dxa"/>
              <w:bottom w:w="30" w:type="dxa"/>
              <w:right w:w="30" w:type="dxa"/>
            </w:tcMar>
            <w:vAlign w:val="center"/>
          </w:tcPr>
          <w:p w:rsidR="005409F4" w:rsidRPr="005409F4" w:rsidRDefault="005409F4" w:rsidP="008C1E14">
            <w:pPr>
              <w:autoSpaceDE w:val="0"/>
              <w:autoSpaceDN w:val="0"/>
              <w:adjustRightInd w:val="0"/>
              <w:spacing w:line="240" w:lineRule="auto"/>
              <w:jc w:val="center"/>
              <w:rPr>
                <w:rFonts w:cs="Times New Roman"/>
                <w:sz w:val="22"/>
              </w:rPr>
            </w:pPr>
          </w:p>
        </w:tc>
        <w:tc>
          <w:tcPr>
            <w:tcW w:w="1134" w:type="dxa"/>
            <w:tcBorders>
              <w:top w:val="single" w:sz="4" w:space="0" w:color="auto"/>
              <w:bottom w:val="nil"/>
            </w:tcBorders>
            <w:shd w:val="clear" w:color="auto" w:fill="FFFFFF"/>
            <w:tcMar>
              <w:top w:w="30" w:type="dxa"/>
              <w:left w:w="30" w:type="dxa"/>
              <w:bottom w:w="30" w:type="dxa"/>
              <w:right w:w="30" w:type="dxa"/>
            </w:tcMar>
            <w:vAlign w:val="center"/>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2, 447</w:t>
            </w:r>
          </w:p>
        </w:tc>
        <w:tc>
          <w:tcPr>
            <w:tcW w:w="851" w:type="dxa"/>
            <w:tcBorders>
              <w:top w:val="single" w:sz="4" w:space="0" w:color="auto"/>
              <w:bottom w:val="nil"/>
            </w:tcBorders>
            <w:shd w:val="clear" w:color="auto" w:fill="FFFFFF"/>
            <w:tcMar>
              <w:top w:w="30" w:type="dxa"/>
              <w:left w:w="30" w:type="dxa"/>
              <w:bottom w:w="30" w:type="dxa"/>
              <w:right w:w="30" w:type="dxa"/>
            </w:tcMar>
            <w:vAlign w:val="center"/>
          </w:tcPr>
          <w:p w:rsidR="005409F4" w:rsidRPr="005409F4" w:rsidRDefault="005409F4" w:rsidP="008C1E14">
            <w:pPr>
              <w:autoSpaceDE w:val="0"/>
              <w:autoSpaceDN w:val="0"/>
              <w:adjustRightInd w:val="0"/>
              <w:spacing w:line="240" w:lineRule="auto"/>
              <w:jc w:val="center"/>
              <w:rPr>
                <w:rFonts w:cs="Times New Roman"/>
                <w:sz w:val="22"/>
              </w:rPr>
            </w:pPr>
          </w:p>
        </w:tc>
        <w:tc>
          <w:tcPr>
            <w:tcW w:w="1382" w:type="dxa"/>
            <w:tcBorders>
              <w:top w:val="single" w:sz="4" w:space="0" w:color="auto"/>
              <w:bottom w:val="nil"/>
            </w:tcBorders>
            <w:shd w:val="clear" w:color="auto" w:fill="FFFFFF"/>
          </w:tcPr>
          <w:p w:rsidR="005409F4" w:rsidRPr="005409F4" w:rsidRDefault="005409F4" w:rsidP="008C1E14">
            <w:pPr>
              <w:autoSpaceDE w:val="0"/>
              <w:autoSpaceDN w:val="0"/>
              <w:adjustRightInd w:val="0"/>
              <w:spacing w:line="240" w:lineRule="auto"/>
              <w:jc w:val="center"/>
              <w:rPr>
                <w:rFonts w:cs="Times New Roman"/>
                <w:sz w:val="22"/>
              </w:rPr>
            </w:pPr>
          </w:p>
        </w:tc>
      </w:tr>
      <w:tr w:rsidR="005409F4" w:rsidRPr="005409F4" w:rsidTr="00992A96">
        <w:trPr>
          <w:cantSplit/>
          <w:trHeight w:val="91"/>
          <w:tblHeader/>
          <w:jc w:val="center"/>
        </w:trPr>
        <w:tc>
          <w:tcPr>
            <w:tcW w:w="3609" w:type="dxa"/>
            <w:tcBorders>
              <w:top w:val="nil"/>
              <w:bottom w:val="single" w:sz="4" w:space="0" w:color="auto"/>
            </w:tcBorders>
            <w:shd w:val="clear" w:color="auto" w:fill="FFFFFF"/>
            <w:tcMar>
              <w:top w:w="30" w:type="dxa"/>
              <w:left w:w="30" w:type="dxa"/>
              <w:bottom w:w="30" w:type="dxa"/>
              <w:right w:w="30" w:type="dxa"/>
            </w:tcMar>
          </w:tcPr>
          <w:p w:rsidR="005409F4" w:rsidRPr="005409F4" w:rsidRDefault="005409F4" w:rsidP="008C1E14">
            <w:pPr>
              <w:autoSpaceDE w:val="0"/>
              <w:autoSpaceDN w:val="0"/>
              <w:adjustRightInd w:val="0"/>
              <w:spacing w:line="240" w:lineRule="auto"/>
              <w:rPr>
                <w:rFonts w:cs="Times New Roman"/>
                <w:sz w:val="22"/>
              </w:rPr>
            </w:pPr>
            <w:r w:rsidRPr="005409F4">
              <w:rPr>
                <w:rFonts w:cs="Times New Roman"/>
                <w:sz w:val="22"/>
              </w:rPr>
              <w:t>α</w:t>
            </w:r>
          </w:p>
        </w:tc>
        <w:tc>
          <w:tcPr>
            <w:tcW w:w="1276" w:type="dxa"/>
            <w:tcBorders>
              <w:top w:val="nil"/>
              <w:bottom w:val="single" w:sz="4" w:space="0" w:color="auto"/>
            </w:tcBorders>
            <w:shd w:val="clear" w:color="auto" w:fill="FFFFFF"/>
            <w:tcMar>
              <w:top w:w="30" w:type="dxa"/>
              <w:left w:w="30" w:type="dxa"/>
              <w:bottom w:w="30" w:type="dxa"/>
              <w:right w:w="30" w:type="dxa"/>
            </w:tcMar>
            <w:vAlign w:val="center"/>
          </w:tcPr>
          <w:p w:rsidR="005409F4" w:rsidRPr="005409F4" w:rsidRDefault="005409F4" w:rsidP="008C1E14">
            <w:pPr>
              <w:autoSpaceDE w:val="0"/>
              <w:autoSpaceDN w:val="0"/>
              <w:adjustRightInd w:val="0"/>
              <w:spacing w:line="240" w:lineRule="auto"/>
              <w:jc w:val="center"/>
              <w:rPr>
                <w:rFonts w:cs="Times New Roman"/>
                <w:sz w:val="22"/>
              </w:rPr>
            </w:pPr>
          </w:p>
        </w:tc>
        <w:tc>
          <w:tcPr>
            <w:tcW w:w="1134" w:type="dxa"/>
            <w:tcBorders>
              <w:top w:val="nil"/>
              <w:bottom w:val="single" w:sz="4" w:space="0" w:color="auto"/>
            </w:tcBorders>
            <w:shd w:val="clear" w:color="auto" w:fill="FFFFFF"/>
            <w:tcMar>
              <w:top w:w="30" w:type="dxa"/>
              <w:left w:w="30" w:type="dxa"/>
              <w:bottom w:w="30" w:type="dxa"/>
              <w:right w:w="30" w:type="dxa"/>
            </w:tcMar>
            <w:vAlign w:val="center"/>
          </w:tcPr>
          <w:p w:rsidR="005409F4" w:rsidRPr="005409F4" w:rsidRDefault="005409F4" w:rsidP="008C1E14">
            <w:pPr>
              <w:autoSpaceDE w:val="0"/>
              <w:autoSpaceDN w:val="0"/>
              <w:adjustRightInd w:val="0"/>
              <w:spacing w:line="240" w:lineRule="auto"/>
              <w:jc w:val="center"/>
              <w:rPr>
                <w:rFonts w:cs="Times New Roman"/>
                <w:sz w:val="22"/>
              </w:rPr>
            </w:pPr>
          </w:p>
        </w:tc>
        <w:tc>
          <w:tcPr>
            <w:tcW w:w="851" w:type="dxa"/>
            <w:tcBorders>
              <w:top w:val="nil"/>
              <w:bottom w:val="single" w:sz="4" w:space="0" w:color="auto"/>
            </w:tcBorders>
            <w:shd w:val="clear" w:color="auto" w:fill="FFFFFF"/>
            <w:tcMar>
              <w:top w:w="30" w:type="dxa"/>
              <w:left w:w="30" w:type="dxa"/>
              <w:bottom w:w="30" w:type="dxa"/>
              <w:right w:w="30" w:type="dxa"/>
            </w:tcMar>
            <w:vAlign w:val="center"/>
          </w:tcPr>
          <w:p w:rsidR="005409F4" w:rsidRPr="005409F4" w:rsidRDefault="005409F4" w:rsidP="008C1E14">
            <w:pPr>
              <w:autoSpaceDE w:val="0"/>
              <w:autoSpaceDN w:val="0"/>
              <w:adjustRightInd w:val="0"/>
              <w:spacing w:line="240" w:lineRule="auto"/>
              <w:jc w:val="center"/>
              <w:rPr>
                <w:rFonts w:cs="Times New Roman"/>
                <w:sz w:val="22"/>
              </w:rPr>
            </w:pPr>
            <w:r w:rsidRPr="005409F4">
              <w:rPr>
                <w:rFonts w:cs="Times New Roman"/>
                <w:sz w:val="22"/>
              </w:rPr>
              <w:t>0,05</w:t>
            </w:r>
          </w:p>
        </w:tc>
        <w:tc>
          <w:tcPr>
            <w:tcW w:w="1382" w:type="dxa"/>
            <w:tcBorders>
              <w:top w:val="nil"/>
              <w:bottom w:val="single" w:sz="4" w:space="0" w:color="auto"/>
            </w:tcBorders>
            <w:shd w:val="clear" w:color="auto" w:fill="FFFFFF"/>
          </w:tcPr>
          <w:p w:rsidR="005409F4" w:rsidRPr="005409F4" w:rsidRDefault="005409F4" w:rsidP="008C1E14">
            <w:pPr>
              <w:autoSpaceDE w:val="0"/>
              <w:autoSpaceDN w:val="0"/>
              <w:adjustRightInd w:val="0"/>
              <w:spacing w:line="240" w:lineRule="auto"/>
              <w:jc w:val="center"/>
              <w:rPr>
                <w:rFonts w:cs="Times New Roman"/>
                <w:sz w:val="22"/>
              </w:rPr>
            </w:pPr>
          </w:p>
        </w:tc>
      </w:tr>
    </w:tbl>
    <w:p w:rsidR="005409F4" w:rsidRPr="008C1E14" w:rsidRDefault="005409F4" w:rsidP="008C1E14">
      <w:pPr>
        <w:spacing w:after="120" w:line="240" w:lineRule="auto"/>
        <w:jc w:val="both"/>
        <w:rPr>
          <w:rFonts w:cs="Times New Roman"/>
          <w:sz w:val="22"/>
        </w:rPr>
      </w:pPr>
      <w:r w:rsidRPr="008C1E14">
        <w:rPr>
          <w:rFonts w:cs="Times New Roman"/>
          <w:sz w:val="22"/>
        </w:rPr>
        <w:t>Sumber: Data Sekunder  Diolah, 2020.</w:t>
      </w:r>
    </w:p>
    <w:p w:rsidR="005409F4" w:rsidRPr="005409F4" w:rsidRDefault="005409F4" w:rsidP="008C1E14">
      <w:pPr>
        <w:spacing w:line="240" w:lineRule="auto"/>
        <w:ind w:firstLine="720"/>
        <w:jc w:val="both"/>
        <w:rPr>
          <w:rFonts w:cs="Times New Roman"/>
          <w:sz w:val="22"/>
        </w:rPr>
      </w:pPr>
      <w:r w:rsidRPr="005409F4">
        <w:rPr>
          <w:rFonts w:cs="Times New Roman"/>
          <w:sz w:val="22"/>
        </w:rPr>
        <w:t>Berdasarkan Tabel 5 hasil uji t, dapat ditentukan rumus persamaan model regresi yaitu:</w:t>
      </w:r>
    </w:p>
    <w:p w:rsidR="005409F4" w:rsidRPr="005409F4" w:rsidRDefault="005409F4" w:rsidP="008C1E14">
      <w:pPr>
        <w:spacing w:line="240" w:lineRule="auto"/>
        <w:jc w:val="both"/>
        <w:rPr>
          <w:rFonts w:cs="Times New Roman"/>
          <w:color w:val="000000"/>
          <w:sz w:val="22"/>
        </w:rPr>
      </w:pPr>
      <w:r w:rsidRPr="005409F4">
        <w:rPr>
          <w:rFonts w:cs="Times New Roman"/>
          <w:sz w:val="22"/>
        </w:rPr>
        <w:t xml:space="preserve">Y = -4.827.000 </w:t>
      </w:r>
      <w:r w:rsidRPr="005409F4">
        <w:rPr>
          <w:rFonts w:cs="Times New Roman"/>
          <w:color w:val="000000"/>
          <w:sz w:val="22"/>
        </w:rPr>
        <w:t>+ 0,004 X</w:t>
      </w:r>
      <w:r w:rsidRPr="005409F4">
        <w:rPr>
          <w:rFonts w:cs="Times New Roman"/>
          <w:color w:val="000000"/>
          <w:sz w:val="22"/>
          <w:vertAlign w:val="subscript"/>
        </w:rPr>
        <w:t>1</w:t>
      </w:r>
      <w:r w:rsidRPr="005409F4">
        <w:rPr>
          <w:rFonts w:cs="Times New Roman"/>
          <w:color w:val="000000"/>
          <w:sz w:val="22"/>
        </w:rPr>
        <w:t xml:space="preserve"> – 190,134 X</w:t>
      </w:r>
      <w:r w:rsidRPr="005409F4">
        <w:rPr>
          <w:rFonts w:cs="Times New Roman"/>
          <w:color w:val="000000"/>
          <w:sz w:val="22"/>
          <w:vertAlign w:val="subscript"/>
        </w:rPr>
        <w:t>2</w:t>
      </w:r>
      <w:r w:rsidRPr="005409F4">
        <w:rPr>
          <w:rFonts w:cs="Times New Roman"/>
          <w:color w:val="000000"/>
          <w:sz w:val="22"/>
        </w:rPr>
        <w:t xml:space="preserve"> + 57421,161X</w:t>
      </w:r>
      <w:r w:rsidRPr="005409F4">
        <w:rPr>
          <w:rFonts w:cs="Times New Roman"/>
          <w:color w:val="000000"/>
          <w:sz w:val="22"/>
          <w:vertAlign w:val="subscript"/>
        </w:rPr>
        <w:t>3</w:t>
      </w:r>
      <w:r w:rsidRPr="005409F4">
        <w:rPr>
          <w:rFonts w:cs="Times New Roman"/>
          <w:color w:val="000000"/>
          <w:sz w:val="22"/>
        </w:rPr>
        <w:t xml:space="preserve"> + 1080,036X</w:t>
      </w:r>
      <w:r w:rsidRPr="005409F4">
        <w:rPr>
          <w:rFonts w:cs="Times New Roman"/>
          <w:color w:val="000000"/>
          <w:sz w:val="22"/>
          <w:vertAlign w:val="subscript"/>
        </w:rPr>
        <w:t>4</w:t>
      </w:r>
      <w:r w:rsidRPr="005409F4">
        <w:rPr>
          <w:rFonts w:cs="Times New Roman"/>
          <w:color w:val="000000"/>
          <w:sz w:val="22"/>
        </w:rPr>
        <w:t xml:space="preserve"> + </w:t>
      </w:r>
      <w:r w:rsidRPr="005409F4">
        <w:rPr>
          <w:rFonts w:cs="Times New Roman"/>
          <w:sz w:val="22"/>
        </w:rPr>
        <w:t xml:space="preserve">282551,639 </w:t>
      </w:r>
      <w:r w:rsidRPr="005409F4">
        <w:rPr>
          <w:rFonts w:cs="Times New Roman"/>
          <w:color w:val="000000"/>
          <w:sz w:val="22"/>
        </w:rPr>
        <w:t>X</w:t>
      </w:r>
      <w:r w:rsidRPr="005409F4">
        <w:rPr>
          <w:rFonts w:cs="Times New Roman"/>
          <w:color w:val="000000"/>
          <w:sz w:val="22"/>
          <w:vertAlign w:val="subscript"/>
        </w:rPr>
        <w:t>5</w:t>
      </w:r>
      <w:r w:rsidRPr="005409F4">
        <w:rPr>
          <w:rFonts w:cs="Times New Roman"/>
          <w:color w:val="000000"/>
          <w:sz w:val="22"/>
        </w:rPr>
        <w:t xml:space="preserve">                                                                               </w:t>
      </w:r>
      <w:r w:rsidRPr="005409F4">
        <w:rPr>
          <w:rFonts w:cs="Times New Roman"/>
          <w:color w:val="000000"/>
          <w:sz w:val="22"/>
        </w:rPr>
        <w:tab/>
        <w:t xml:space="preserve">             </w:t>
      </w:r>
      <w:r w:rsidR="00992A96">
        <w:rPr>
          <w:rFonts w:cs="Times New Roman"/>
          <w:color w:val="000000"/>
          <w:sz w:val="22"/>
        </w:rPr>
        <w:tab/>
      </w:r>
      <w:r w:rsidR="00992A96">
        <w:rPr>
          <w:rFonts w:cs="Times New Roman"/>
          <w:color w:val="000000"/>
          <w:sz w:val="22"/>
        </w:rPr>
        <w:tab/>
      </w:r>
      <w:r w:rsidR="00992A96">
        <w:rPr>
          <w:rFonts w:cs="Times New Roman"/>
          <w:color w:val="000000"/>
          <w:sz w:val="22"/>
        </w:rPr>
        <w:tab/>
      </w:r>
      <w:r w:rsidR="00992A96">
        <w:rPr>
          <w:rFonts w:cs="Times New Roman"/>
          <w:color w:val="000000"/>
          <w:sz w:val="22"/>
        </w:rPr>
        <w:tab/>
      </w:r>
      <w:r w:rsidR="00992A96">
        <w:rPr>
          <w:rFonts w:cs="Times New Roman"/>
          <w:color w:val="000000"/>
          <w:sz w:val="22"/>
        </w:rPr>
        <w:tab/>
      </w:r>
      <w:r w:rsidR="00992A96">
        <w:rPr>
          <w:rFonts w:cs="Times New Roman"/>
          <w:color w:val="000000"/>
          <w:sz w:val="22"/>
        </w:rPr>
        <w:tab/>
      </w:r>
      <w:r w:rsidR="00992A96">
        <w:rPr>
          <w:rFonts w:cs="Times New Roman"/>
          <w:color w:val="000000"/>
          <w:sz w:val="22"/>
        </w:rPr>
        <w:tab/>
      </w:r>
      <w:r w:rsidR="00992A96">
        <w:rPr>
          <w:rFonts w:cs="Times New Roman"/>
          <w:color w:val="000000"/>
          <w:sz w:val="22"/>
        </w:rPr>
        <w:tab/>
      </w:r>
      <w:r w:rsidR="00992A96">
        <w:rPr>
          <w:rFonts w:cs="Times New Roman"/>
          <w:color w:val="000000"/>
          <w:sz w:val="22"/>
        </w:rPr>
        <w:tab/>
      </w:r>
      <w:r w:rsidR="00992A96">
        <w:rPr>
          <w:rFonts w:cs="Times New Roman"/>
          <w:color w:val="000000"/>
          <w:sz w:val="22"/>
        </w:rPr>
        <w:tab/>
        <w:t xml:space="preserve">  </w:t>
      </w:r>
      <w:r w:rsidRPr="005409F4">
        <w:rPr>
          <w:rFonts w:cs="Times New Roman"/>
          <w:color w:val="000000"/>
          <w:sz w:val="22"/>
        </w:rPr>
        <w:t xml:space="preserve"> (3)</w:t>
      </w:r>
    </w:p>
    <w:p w:rsidR="005409F4" w:rsidRPr="005409F4" w:rsidRDefault="005409F4" w:rsidP="008C1E14">
      <w:pPr>
        <w:spacing w:line="240" w:lineRule="auto"/>
        <w:jc w:val="both"/>
        <w:rPr>
          <w:rFonts w:cs="Times New Roman"/>
          <w:color w:val="000000"/>
          <w:sz w:val="22"/>
        </w:rPr>
      </w:pPr>
      <w:r w:rsidRPr="005409F4">
        <w:rPr>
          <w:rFonts w:cs="Times New Roman"/>
          <w:color w:val="000000"/>
          <w:sz w:val="22"/>
        </w:rPr>
        <w:t>Variabel yang memiliki nilai koefisien bertanda positif terdapat pada variabel Jumlah produksi garam domestik (X</w:t>
      </w:r>
      <w:r w:rsidRPr="005409F4">
        <w:rPr>
          <w:rFonts w:cs="Times New Roman"/>
          <w:color w:val="000000"/>
          <w:sz w:val="22"/>
          <w:vertAlign w:val="subscript"/>
        </w:rPr>
        <w:t>1</w:t>
      </w:r>
      <w:r w:rsidRPr="005409F4">
        <w:rPr>
          <w:rFonts w:cs="Times New Roman"/>
          <w:color w:val="000000"/>
          <w:sz w:val="22"/>
        </w:rPr>
        <w:t>), variabel harga garam impor (X</w:t>
      </w:r>
      <w:r w:rsidRPr="005409F4">
        <w:rPr>
          <w:rFonts w:cs="Times New Roman"/>
          <w:color w:val="000000"/>
          <w:sz w:val="22"/>
          <w:vertAlign w:val="subscript"/>
        </w:rPr>
        <w:t>3</w:t>
      </w:r>
      <w:r w:rsidRPr="005409F4">
        <w:rPr>
          <w:rFonts w:cs="Times New Roman"/>
          <w:color w:val="000000"/>
          <w:sz w:val="22"/>
        </w:rPr>
        <w:t>), jumlah industri pengguna garam (X</w:t>
      </w:r>
      <w:r w:rsidRPr="005409F4">
        <w:rPr>
          <w:rFonts w:cs="Times New Roman"/>
          <w:color w:val="000000"/>
          <w:sz w:val="22"/>
          <w:vertAlign w:val="subscript"/>
        </w:rPr>
        <w:t>4</w:t>
      </w:r>
      <w:r w:rsidRPr="005409F4">
        <w:rPr>
          <w:rFonts w:cs="Times New Roman"/>
          <w:color w:val="000000"/>
          <w:sz w:val="22"/>
        </w:rPr>
        <w:t>), dan pertumbuhan GDP Indonesia perkapita (X</w:t>
      </w:r>
      <w:r w:rsidRPr="005409F4">
        <w:rPr>
          <w:rFonts w:cs="Times New Roman"/>
          <w:color w:val="000000"/>
          <w:sz w:val="22"/>
          <w:vertAlign w:val="subscript"/>
        </w:rPr>
        <w:t>5</w:t>
      </w:r>
      <w:r w:rsidRPr="005409F4">
        <w:rPr>
          <w:rFonts w:cs="Times New Roman"/>
          <w:color w:val="000000"/>
          <w:sz w:val="22"/>
        </w:rPr>
        <w:t>). Tanda positif menunjukkan bahwa jika variabel bebas meningkat sebesar 1 satuan, maka variabel terikat (volume impor garam industri) juga mengalami peningkatan sebesar nilai koefisien yang diperoleh setiap variabel bebas, begitu pula sebaliknya. Terdapat variabel nilai kurs (X</w:t>
      </w:r>
      <w:r w:rsidRPr="005409F4">
        <w:rPr>
          <w:rFonts w:cs="Times New Roman"/>
          <w:color w:val="000000"/>
          <w:sz w:val="22"/>
          <w:vertAlign w:val="subscript"/>
        </w:rPr>
        <w:t>2</w:t>
      </w:r>
      <w:r w:rsidRPr="005409F4">
        <w:rPr>
          <w:rFonts w:cs="Times New Roman"/>
          <w:color w:val="000000"/>
          <w:sz w:val="22"/>
        </w:rPr>
        <w:t xml:space="preserve">) memiliki nilai koefisien bertanda negatif. Nilai negatif menunjukkan apabila variabel bebas meningkat sebesar 1 satuan, maka variabel terikat (volume impor garam industri) mengalami penurunan sebesar nilai koefisien yang diperoleh begitu pula sebaliknya. </w:t>
      </w:r>
    </w:p>
    <w:p w:rsidR="005409F4" w:rsidRPr="005409F4" w:rsidRDefault="005409F4" w:rsidP="008C1E14">
      <w:pPr>
        <w:spacing w:line="240" w:lineRule="auto"/>
        <w:ind w:firstLine="720"/>
        <w:jc w:val="both"/>
        <w:rPr>
          <w:rFonts w:eastAsia="Times New Roman" w:cs="Times New Roman"/>
          <w:color w:val="000000"/>
          <w:sz w:val="22"/>
          <w:lang w:eastAsia="id-ID"/>
        </w:rPr>
      </w:pPr>
      <w:r w:rsidRPr="005409F4">
        <w:rPr>
          <w:rFonts w:cs="Times New Roman"/>
          <w:sz w:val="22"/>
        </w:rPr>
        <w:t>Nilai signifikansi pada variabel jumlah produksi garam domestik (X</w:t>
      </w:r>
      <w:r w:rsidRPr="005409F4">
        <w:rPr>
          <w:rFonts w:cs="Times New Roman"/>
          <w:sz w:val="22"/>
          <w:vertAlign w:val="subscript"/>
        </w:rPr>
        <w:t>1</w:t>
      </w:r>
      <w:r w:rsidRPr="005409F4">
        <w:rPr>
          <w:rFonts w:cs="Times New Roman"/>
          <w:sz w:val="22"/>
        </w:rPr>
        <w:t xml:space="preserve">) sebesar </w:t>
      </w:r>
      <w:r w:rsidRPr="005409F4">
        <w:rPr>
          <w:rFonts w:cs="Times New Roman"/>
          <w:color w:val="000000"/>
          <w:sz w:val="22"/>
        </w:rPr>
        <w:t>0,963 (0,963&gt;0,05) dan nilai t hitung</w:t>
      </w:r>
      <w:r w:rsidRPr="005409F4">
        <w:rPr>
          <w:rFonts w:cs="Times New Roman"/>
          <w:sz w:val="22"/>
        </w:rPr>
        <w:t xml:space="preserve"> diperoleh 0</w:t>
      </w:r>
      <w:r w:rsidRPr="005409F4">
        <w:rPr>
          <w:rFonts w:cs="Times New Roman"/>
          <w:color w:val="000000"/>
          <w:sz w:val="22"/>
        </w:rPr>
        <w:t xml:space="preserve">,048 dan nilai t tabel </w:t>
      </w:r>
      <w:r w:rsidRPr="005409F4">
        <w:rPr>
          <w:rFonts w:cs="Times New Roman"/>
          <w:sz w:val="22"/>
        </w:rPr>
        <w:t>2,447</w:t>
      </w:r>
      <w:r w:rsidRPr="005409F4">
        <w:rPr>
          <w:rFonts w:eastAsia="Times New Roman" w:cs="Times New Roman"/>
          <w:color w:val="000000"/>
          <w:sz w:val="22"/>
          <w:lang w:eastAsia="id-ID"/>
        </w:rPr>
        <w:t>, sehingga t hitung &lt; t tabel maka menolak H1 dan menerima H0</w:t>
      </w:r>
      <w:r w:rsidRPr="005409F4">
        <w:rPr>
          <w:rFonts w:cs="Times New Roman"/>
          <w:sz w:val="22"/>
        </w:rPr>
        <w:t xml:space="preserve">. </w:t>
      </w:r>
      <w:r w:rsidRPr="005409F4">
        <w:rPr>
          <w:rFonts w:cs="Times New Roman"/>
          <w:color w:val="000000"/>
          <w:sz w:val="22"/>
        </w:rPr>
        <w:t xml:space="preserve">Artinya </w:t>
      </w:r>
      <w:r w:rsidRPr="005409F4">
        <w:rPr>
          <w:rFonts w:cs="Times New Roman"/>
          <w:sz w:val="22"/>
        </w:rPr>
        <w:t>variabel jumlah produksi garam domestik (X</w:t>
      </w:r>
      <w:r w:rsidRPr="005409F4">
        <w:rPr>
          <w:rFonts w:cs="Times New Roman"/>
          <w:sz w:val="22"/>
          <w:vertAlign w:val="subscript"/>
        </w:rPr>
        <w:t>1</w:t>
      </w:r>
      <w:r w:rsidRPr="005409F4">
        <w:rPr>
          <w:rFonts w:cs="Times New Roman"/>
          <w:sz w:val="22"/>
        </w:rPr>
        <w:t>) tidak berpengaruh signifikan terhadap permintaan volume impor garam di Indonesia</w:t>
      </w:r>
      <w:r w:rsidRPr="005409F4">
        <w:rPr>
          <w:rFonts w:cs="Times New Roman"/>
          <w:sz w:val="22"/>
          <w:shd w:val="clear" w:color="auto" w:fill="FFFFFF" w:themeFill="background1"/>
        </w:rPr>
        <w:t xml:space="preserve"> yang sejalan dengan penelitian Kemala (2013) dan </w:t>
      </w:r>
      <w:r w:rsidRPr="005409F4">
        <w:rPr>
          <w:rFonts w:cs="Times New Roman"/>
          <w:sz w:val="22"/>
          <w:shd w:val="clear" w:color="auto" w:fill="FFFFFF" w:themeFill="background1"/>
        </w:rPr>
        <w:fldChar w:fldCharType="begin" w:fldLock="1"/>
      </w:r>
      <w:r w:rsidRPr="005409F4">
        <w:rPr>
          <w:rFonts w:cs="Times New Roman"/>
          <w:sz w:val="22"/>
          <w:shd w:val="clear" w:color="auto" w:fill="FFFFFF" w:themeFill="background1"/>
        </w:rPr>
        <w:instrText>ADDIN CSL_CITATION { "citationItems" : [ { "id" : "ITEM-1", "itemData" : { "abstract" : "Abstrak Indonesia merupakan negara yang memiliki sumber daya alam yang melimpah. Sektor sumber daya alam yang dapat dikembangkan dari Indonesia adalah sektor pertanian karena ditunjang dengan struktur tanah yang baik untuk digunakan bercocok tanam. Pertanian Indonesia dapat digunakan untuk memenuhi kebutuhan warga negara Indonesia seperti penenuhan kebutuhan pangan dan papan. Dalam kebutuhan pangan, sektor pertanian digunakan untuk memproduksi beras yang merupakan makanan pokok warga negara Indonesia secara umum. Oleh karena itu, beras harus selalu tersedia dan tidak boleh ada kekurangan stok beras untuk dalam negeri. Kebutuhan beras dalam negeri saat ini sangat tinggi, sedangkan produksi beras yang dihasilkan dalam negeri dapat melebihi kebutuhan dan dapat juga mengalami kekurangan kebutuhan beras. Salah satu cara yang dilakukan pemerintah untuk mencukupi kebutuhan beras adalah melakukan impor beras dari negara lain. Akan tetapi, volume impor yang dilakukan oleh pemerintah sangat tinggi. Tingginya volume impor beras ini dapat disebabkan oleh beberapa faktor, yaitu produksi beras dalam negeri, harga beras dunia dan jumlah konsumsi beras per kapita masyarakat Indonesia. Kata kunci: Impor beras, produksi beras, harga beras dunia, konsumsi beras Abstract Indonesia is a country with abundant natural resources. Natural resources sector can be developed from the agricultural sector because Indonesia is supported by the structure of the soil is good for farming use. Indonesia's agriculture can be used to meet the needs of Indonesian citizens as penenuhan need for food and shelter. In need of food, agriculture used to produce rice is the staple food of Indonesian citizens in general. Therefore, the rice should always be available and there should be no shortage of rice for domestic stocks. Domestic rice demand is high, whereas the production of rice produced in the country can exceed your needs and can also experience shortages of rice needs. One of the ways the government to meet the demand for rice is rice import from other countries. However, the volume of imports by the government is very high. The high volume of rice imports could be caused by several factors, namely domestic rice production, world rice prices and the amount of per capita consumption of rice in Indonesia.", "author" : [ { "dropping-particle" : "", "family" : "Christianto", "given" : "Edward", "non-dropping-particle" : "", "parse-names" : false, "suffix" : "" } ], "container-title" : "Jurnal JIBEKA", "id" : "ITEM-1", "issue" : "2", "issued" : { "date-parts" : [ [ "2013" ] ] }, "page" : "38-43", "title" : "Faktor yang Memengaruhi Volume Impor Beras di Indonesia", "type" : "article-journal", "volume" : "7" }, "uris" : [ "http://www.mendeley.com/documents/?uuid=c7d24fd4-b2d2-452e-9b38-72c2cce6a097" ] } ], "mendeley" : { "formattedCitation" : "(Christianto, 2013)", "manualFormatting" : "Christianto (2013)", "plainTextFormattedCitation" : "(Christianto, 2013)", "previouslyFormattedCitation" : "(Christianto, 2013)" }, "properties" : {  }, "schema" : "https://github.com/citation-style-language/schema/raw/master/csl-citation.json" }</w:instrText>
      </w:r>
      <w:r w:rsidRPr="005409F4">
        <w:rPr>
          <w:rFonts w:cs="Times New Roman"/>
          <w:sz w:val="22"/>
          <w:shd w:val="clear" w:color="auto" w:fill="FFFFFF" w:themeFill="background1"/>
        </w:rPr>
        <w:fldChar w:fldCharType="separate"/>
      </w:r>
      <w:r w:rsidRPr="005409F4">
        <w:rPr>
          <w:rFonts w:cs="Times New Roman"/>
          <w:noProof/>
          <w:sz w:val="22"/>
          <w:shd w:val="clear" w:color="auto" w:fill="FFFFFF" w:themeFill="background1"/>
        </w:rPr>
        <w:t>Christianto (2013)</w:t>
      </w:r>
      <w:r w:rsidRPr="005409F4">
        <w:rPr>
          <w:rFonts w:cs="Times New Roman"/>
          <w:sz w:val="22"/>
          <w:shd w:val="clear" w:color="auto" w:fill="FFFFFF" w:themeFill="background1"/>
        </w:rPr>
        <w:fldChar w:fldCharType="end"/>
      </w:r>
      <w:r w:rsidRPr="005409F4">
        <w:rPr>
          <w:rFonts w:cs="Times New Roman"/>
          <w:sz w:val="22"/>
          <w:shd w:val="clear" w:color="auto" w:fill="FFFFFF" w:themeFill="background1"/>
        </w:rPr>
        <w:t xml:space="preserve">. </w:t>
      </w:r>
      <w:r w:rsidRPr="005409F4">
        <w:rPr>
          <w:rFonts w:eastAsia="Times New Roman" w:cs="Times New Roman"/>
          <w:color w:val="000000"/>
          <w:sz w:val="22"/>
          <w:lang w:eastAsia="id-ID"/>
        </w:rPr>
        <w:t xml:space="preserve">Hal ini terjadi meskipun produksi domestik garam industri meningkat dan cadangan garam industri tidak mencukupi </w:t>
      </w:r>
      <w:r w:rsidRPr="005409F4">
        <w:rPr>
          <w:rFonts w:eastAsia="Times New Roman" w:cs="Times New Roman"/>
          <w:color w:val="000000"/>
          <w:sz w:val="22"/>
          <w:lang w:eastAsia="id-ID"/>
        </w:rPr>
        <w:lastRenderedPageBreak/>
        <w:t xml:space="preserve">untuk kebutuhan cadangan minimum, maka pemerintah tetap melakukan impor dengan volume yang disesuaikan untuk mencukupi kebutuhan yang terus meningkat. </w:t>
      </w:r>
      <w:r w:rsidRPr="005409F4">
        <w:rPr>
          <w:rFonts w:cs="Times New Roman"/>
          <w:sz w:val="22"/>
        </w:rPr>
        <w:t xml:space="preserve">Selama 12 tahun terakhir, produksi garam domestik di indonesia dari tahun ketahun menunjukkan selisih yang besar dengan tren volume permintaan garam baik konsumsi maupun industri. </w:t>
      </w:r>
    </w:p>
    <w:p w:rsidR="005409F4" w:rsidRPr="005409F4" w:rsidRDefault="005409F4" w:rsidP="008C1E14">
      <w:pPr>
        <w:spacing w:line="240" w:lineRule="auto"/>
        <w:ind w:firstLine="720"/>
        <w:jc w:val="both"/>
        <w:rPr>
          <w:rFonts w:cs="Times New Roman"/>
          <w:sz w:val="22"/>
        </w:rPr>
      </w:pPr>
      <w:r w:rsidRPr="005409F4">
        <w:rPr>
          <w:rFonts w:cs="Times New Roman"/>
          <w:sz w:val="22"/>
        </w:rPr>
        <w:t>Variabel nilai kurs rupiah terhadap dollar (X</w:t>
      </w:r>
      <w:r w:rsidRPr="005409F4">
        <w:rPr>
          <w:rFonts w:cs="Times New Roman"/>
          <w:sz w:val="22"/>
          <w:vertAlign w:val="subscript"/>
        </w:rPr>
        <w:t>2</w:t>
      </w:r>
      <w:r w:rsidRPr="005409F4">
        <w:rPr>
          <w:rFonts w:cs="Times New Roman"/>
          <w:sz w:val="22"/>
        </w:rPr>
        <w:t xml:space="preserve">) memiliki nilai signifikansi sebesar </w:t>
      </w:r>
      <w:r w:rsidRPr="005409F4">
        <w:rPr>
          <w:rFonts w:cs="Times New Roman"/>
          <w:color w:val="000000"/>
          <w:sz w:val="22"/>
        </w:rPr>
        <w:t>0,098 &gt; 0,05 dan nilai t hitung</w:t>
      </w:r>
      <w:r w:rsidRPr="005409F4">
        <w:rPr>
          <w:rFonts w:cs="Times New Roman"/>
          <w:sz w:val="22"/>
        </w:rPr>
        <w:t xml:space="preserve"> diperoleh sebesar </w:t>
      </w:r>
      <w:r w:rsidRPr="005409F4">
        <w:rPr>
          <w:rFonts w:cs="Times New Roman"/>
          <w:color w:val="000000"/>
          <w:sz w:val="22"/>
        </w:rPr>
        <w:t xml:space="preserve">-1,956 dan nilai t tabel </w:t>
      </w:r>
      <w:r w:rsidRPr="005409F4">
        <w:rPr>
          <w:rFonts w:cs="Times New Roman"/>
          <w:sz w:val="22"/>
        </w:rPr>
        <w:t>2,447</w:t>
      </w:r>
      <w:r w:rsidRPr="005409F4">
        <w:rPr>
          <w:rFonts w:eastAsia="Times New Roman" w:cs="Times New Roman"/>
          <w:color w:val="000000"/>
          <w:sz w:val="22"/>
          <w:lang w:eastAsia="id-ID"/>
        </w:rPr>
        <w:t>, sehingga t hitung &lt; t tabel maka menerima H0 dan H1 ditolak</w:t>
      </w:r>
      <w:r w:rsidRPr="005409F4">
        <w:rPr>
          <w:rFonts w:cs="Times New Roman"/>
          <w:sz w:val="22"/>
        </w:rPr>
        <w:t xml:space="preserve">. </w:t>
      </w:r>
      <w:r w:rsidRPr="005409F4">
        <w:rPr>
          <w:rFonts w:cs="Times New Roman"/>
          <w:color w:val="000000"/>
          <w:sz w:val="22"/>
        </w:rPr>
        <w:t xml:space="preserve">Artinya </w:t>
      </w:r>
      <w:r w:rsidRPr="005409F4">
        <w:rPr>
          <w:rFonts w:cs="Times New Roman"/>
          <w:sz w:val="22"/>
        </w:rPr>
        <w:t>variabel nilai kurs rupiah terhadap dollar (X</w:t>
      </w:r>
      <w:r w:rsidRPr="005409F4">
        <w:rPr>
          <w:rFonts w:cs="Times New Roman"/>
          <w:sz w:val="22"/>
          <w:vertAlign w:val="subscript"/>
        </w:rPr>
        <w:t>2</w:t>
      </w:r>
      <w:r w:rsidRPr="005409F4">
        <w:rPr>
          <w:rFonts w:cs="Times New Roman"/>
          <w:sz w:val="22"/>
        </w:rPr>
        <w:t xml:space="preserve">) tidak berpengaruh signifikan terhadap permintaan volume impor garam industri di Indonesia. </w:t>
      </w:r>
      <w:r w:rsidR="00F566AE">
        <w:rPr>
          <w:rFonts w:cs="Times New Roman"/>
          <w:sz w:val="22"/>
        </w:rPr>
        <w:t>Pe</w:t>
      </w:r>
      <w:r w:rsidRPr="005409F4">
        <w:rPr>
          <w:rFonts w:cs="Times New Roman"/>
          <w:sz w:val="22"/>
        </w:rPr>
        <w:t xml:space="preserve">nelitian ini tidak sejalan dengan penelitian </w:t>
      </w:r>
      <w:r w:rsidRPr="005409F4">
        <w:rPr>
          <w:rFonts w:cs="Times New Roman"/>
          <w:sz w:val="22"/>
          <w:shd w:val="clear" w:color="auto" w:fill="FFFFFF" w:themeFill="background1"/>
        </w:rPr>
        <w:t xml:space="preserve">Kemala (2013), </w:t>
      </w:r>
      <w:r w:rsidRPr="005409F4">
        <w:rPr>
          <w:rFonts w:cs="Times New Roman"/>
          <w:sz w:val="22"/>
        </w:rPr>
        <w:t xml:space="preserve">Richart dan Luh (2014) serta teori yang menyatakan bahwa nilai kurs berpengaruh positif dan signifikan terhadap jumlah impor barang konsumsi di Indonesia. Semakin rendah nilai kurs rupiah terhadap dollar, akan berpengaruh terhadap rendahnya jumlah impor. </w:t>
      </w:r>
      <w:r w:rsidRPr="005409F4">
        <w:rPr>
          <w:rFonts w:cs="Times New Roman"/>
          <w:sz w:val="22"/>
        </w:rPr>
        <w:fldChar w:fldCharType="begin" w:fldLock="1"/>
      </w:r>
      <w:r w:rsidRPr="005409F4">
        <w:rPr>
          <w:rFonts w:cs="Times New Roman"/>
          <w:sz w:val="22"/>
        </w:rPr>
        <w:instrText>ADDIN CSL_CITATION { "citationItems" : [ { "id" : "ITEM-1", "itemData" : { "author" : [ { "dropping-particle" : "", "family" : "Nteegah", "given" : "Alwell dan Nelson Mansi", "non-dropping-particle" : "", "parse-names" : false, "suffix" : "" } ], "container-title" : "International Journal of Arts Humanities and Sosial Sciences (IJAHSS)", "id" : "ITEM-1", "issue" : "5", "issued" : { "date-parts" : [ [ "2016" ] ] }, "page" : "33-42", "title" : "Analysis of Factors Influencing Import Demand in Nigeria", "type" : "article-journal", "volume" : "1" }, "uris" : [ "http://www.mendeley.com/documents/?uuid=846e271d-9776-4c74-bb9e-695dc11849b7" ] } ], "mendeley" : { "formattedCitation" : "(Nteegah, 2016)", "manualFormatting" : "Nteegah dan Nelson Mansi (2016)", "plainTextFormattedCitation" : "(Nteegah, 2016)", "previouslyFormattedCitation" : "(Nteegah, 2016)" }, "properties" : {  }, "schema" : "https://github.com/citation-style-language/schema/raw/master/csl-citation.json" }</w:instrText>
      </w:r>
      <w:r w:rsidRPr="005409F4">
        <w:rPr>
          <w:rFonts w:cs="Times New Roman"/>
          <w:sz w:val="22"/>
        </w:rPr>
        <w:fldChar w:fldCharType="separate"/>
      </w:r>
      <w:r w:rsidRPr="005409F4">
        <w:rPr>
          <w:rFonts w:cs="Times New Roman"/>
          <w:noProof/>
          <w:sz w:val="22"/>
        </w:rPr>
        <w:t>Nteegah dan Nelson Mansi (2016)</w:t>
      </w:r>
      <w:r w:rsidRPr="005409F4">
        <w:rPr>
          <w:rFonts w:cs="Times New Roman"/>
          <w:sz w:val="22"/>
        </w:rPr>
        <w:fldChar w:fldCharType="end"/>
      </w:r>
      <w:r w:rsidRPr="005409F4">
        <w:rPr>
          <w:rFonts w:cs="Times New Roman"/>
          <w:sz w:val="22"/>
        </w:rPr>
        <w:t xml:space="preserve"> juga berpendapat bahwa penurunan nilai tukar berdampak pada pengurangan permintaan impor. Perbedaan ini disebabkan karena jumlah permintaan garam industri meningkat, sedangkan ketersediaan garam dalam negeri belum mampu memproduksi kualitas garam industri (NaCl&gt;97%), Selain itu, karena perbedaan tahun penelitian yang menyebabkan jumlah dan hasilnya beda. Meskipun nilai kurs rupiah menurun, negara Indonesia akan tetap mengimpor sesuai dengan volume kebutuhan dalam negeri. Dapat disimpulkan bahwa fluktuasi nilai kurs tidak mempengaruhi permintaan volume impor garam industri di Indonesia. </w:t>
      </w:r>
    </w:p>
    <w:p w:rsidR="005409F4" w:rsidRPr="005409F4" w:rsidRDefault="005409F4" w:rsidP="008C1E14">
      <w:pPr>
        <w:spacing w:line="240" w:lineRule="auto"/>
        <w:ind w:firstLine="720"/>
        <w:jc w:val="both"/>
        <w:rPr>
          <w:rFonts w:cs="Times New Roman"/>
          <w:sz w:val="22"/>
        </w:rPr>
      </w:pPr>
      <w:r w:rsidRPr="005409F4">
        <w:rPr>
          <w:rFonts w:cs="Times New Roman"/>
          <w:sz w:val="22"/>
        </w:rPr>
        <w:t>Nilai signifikansi pada variabel harga garam impor (X</w:t>
      </w:r>
      <w:r w:rsidRPr="005409F4">
        <w:rPr>
          <w:rFonts w:cs="Times New Roman"/>
          <w:sz w:val="22"/>
          <w:vertAlign w:val="subscript"/>
        </w:rPr>
        <w:t>3</w:t>
      </w:r>
      <w:r w:rsidRPr="005409F4">
        <w:rPr>
          <w:rFonts w:cs="Times New Roman"/>
          <w:sz w:val="22"/>
        </w:rPr>
        <w:t xml:space="preserve">) bernilai </w:t>
      </w:r>
      <w:r w:rsidRPr="005409F4">
        <w:rPr>
          <w:rFonts w:cs="Times New Roman"/>
          <w:color w:val="000000"/>
          <w:sz w:val="22"/>
        </w:rPr>
        <w:t xml:space="preserve">0,008 &lt; 0,05 dan nilai </w:t>
      </w:r>
      <w:r w:rsidRPr="005409F4">
        <w:rPr>
          <w:rFonts w:eastAsia="Times New Roman" w:cs="Times New Roman"/>
          <w:color w:val="000000"/>
          <w:sz w:val="22"/>
          <w:lang w:eastAsia="id-ID"/>
        </w:rPr>
        <w:t>t hitung (</w:t>
      </w:r>
      <w:r w:rsidRPr="005409F4">
        <w:rPr>
          <w:rFonts w:cs="Times New Roman"/>
          <w:color w:val="000000"/>
          <w:sz w:val="22"/>
        </w:rPr>
        <w:t xml:space="preserve">3,857) </w:t>
      </w:r>
      <w:r w:rsidRPr="005409F4">
        <w:rPr>
          <w:rFonts w:eastAsia="Times New Roman" w:cs="Times New Roman"/>
          <w:color w:val="000000"/>
          <w:sz w:val="22"/>
          <w:lang w:eastAsia="id-ID"/>
        </w:rPr>
        <w:t>&gt; t tabel (</w:t>
      </w:r>
      <w:r w:rsidRPr="005409F4">
        <w:rPr>
          <w:rFonts w:cs="Times New Roman"/>
          <w:sz w:val="22"/>
        </w:rPr>
        <w:t>2,447</w:t>
      </w:r>
      <w:r w:rsidRPr="005409F4">
        <w:rPr>
          <w:rFonts w:eastAsia="Times New Roman" w:cs="Times New Roman"/>
          <w:color w:val="000000"/>
          <w:sz w:val="22"/>
          <w:lang w:eastAsia="id-ID"/>
        </w:rPr>
        <w:t xml:space="preserve">) </w:t>
      </w:r>
      <w:r w:rsidRPr="005409F4">
        <w:rPr>
          <w:rFonts w:cs="Times New Roman"/>
          <w:color w:val="000000"/>
          <w:sz w:val="22"/>
        </w:rPr>
        <w:t>maka menerima H1 dan menolak H0</w:t>
      </w:r>
      <w:r w:rsidRPr="005409F4">
        <w:rPr>
          <w:rFonts w:eastAsia="Times New Roman" w:cs="Times New Roman"/>
          <w:color w:val="000000"/>
          <w:sz w:val="22"/>
          <w:lang w:eastAsia="id-ID"/>
        </w:rPr>
        <w:t xml:space="preserve"> yang </w:t>
      </w:r>
      <w:r w:rsidRPr="005409F4">
        <w:rPr>
          <w:rFonts w:cs="Times New Roman"/>
          <w:color w:val="000000"/>
          <w:sz w:val="22"/>
        </w:rPr>
        <w:t xml:space="preserve">berarti </w:t>
      </w:r>
      <w:r w:rsidRPr="005409F4">
        <w:rPr>
          <w:rFonts w:cs="Times New Roman"/>
          <w:sz w:val="22"/>
        </w:rPr>
        <w:t>variabel harga impor garam (X</w:t>
      </w:r>
      <w:r w:rsidRPr="005409F4">
        <w:rPr>
          <w:rFonts w:cs="Times New Roman"/>
          <w:sz w:val="22"/>
          <w:vertAlign w:val="subscript"/>
        </w:rPr>
        <w:t>3</w:t>
      </w:r>
      <w:r w:rsidRPr="005409F4">
        <w:rPr>
          <w:rFonts w:cs="Times New Roman"/>
          <w:sz w:val="22"/>
        </w:rPr>
        <w:t xml:space="preserve">) berpengaruh signifikan terhadap permintaan volume impor garam industri di Indonesia. Nilai koefisien yang diperoleh bernilai positif, yang artinya jika harga garam impor meningkat 1 US$, maka volume impor garam industri meningkat sebesar 57.421,161 ton. Hal ini </w:t>
      </w:r>
      <w:r w:rsidR="00F566AE">
        <w:rPr>
          <w:rFonts w:cs="Times New Roman"/>
          <w:sz w:val="22"/>
        </w:rPr>
        <w:t>tidak sejalan</w:t>
      </w:r>
      <w:r w:rsidRPr="005409F4">
        <w:rPr>
          <w:rFonts w:cs="Times New Roman"/>
          <w:sz w:val="22"/>
        </w:rPr>
        <w:t xml:space="preserve"> dengan penelitian Kemala (2013), </w:t>
      </w:r>
      <w:r w:rsidRPr="005409F4">
        <w:rPr>
          <w:rFonts w:cs="Times New Roman"/>
          <w:sz w:val="22"/>
        </w:rPr>
        <w:fldChar w:fldCharType="begin" w:fldLock="1"/>
      </w:r>
      <w:r w:rsidR="00403190">
        <w:rPr>
          <w:rFonts w:cs="Times New Roman"/>
          <w:sz w:val="22"/>
        </w:rPr>
        <w:instrText>ADDIN CSL_CITATION { "citationItems" : [ { "id" : "ITEM-1", "itemData" : { "author" : [ { "dropping-particle" : "", "family" : "Jamil", "given" : "Ahmad Syariful", "non-dropping-particle" : "", "parse-names" : false, "suffix" : "" }, { "dropping-particle" : "", "family" : "Tinaprilla", "given" : "Netty", "non-dropping-particle" : "", "parse-names" : false, "suffix" : "" }, { "dropping-particle" : "", "family" : "Suharno", "given" : "", "non-dropping-particle" : "", "parse-names" : false, "suffix" : "" } ], "container-title" : "Buletin Ilmiah Litbang Perdagangan", "id" : "ITEM-1", "issue" : "1", "issued" : { "date-parts" : [ [ "2017" ] ] }, "page" : "43-68", "title" : "Faktor-Faktor yang Mempengaruhi Permintaan dan Efektivitas Kebijakan Impor garam indonesia", "type" : "article-journal", "volume" : "11" }, "uris" : [ "http://www.mendeley.com/documents/?uuid=50e2514a-a94e-4baf-9161-411d98d8ccac" ] } ], "mendeley" : { "formattedCitation" : "(Jamil et al., 2017)", "manualFormatting" : "Jamil et al. (2017)", "plainTextFormattedCitation" : "(Jamil et al., 2017)", "previouslyFormattedCitation" : "(Jamil et al., 2017)" }, "properties" : {  }, "schema" : "https://github.com/citation-style-language/schema/raw/master/csl-citation.json" }</w:instrText>
      </w:r>
      <w:r w:rsidRPr="005409F4">
        <w:rPr>
          <w:rFonts w:cs="Times New Roman"/>
          <w:sz w:val="22"/>
        </w:rPr>
        <w:fldChar w:fldCharType="separate"/>
      </w:r>
      <w:r w:rsidRPr="00992A96">
        <w:rPr>
          <w:rFonts w:cs="Times New Roman"/>
          <w:noProof/>
          <w:sz w:val="22"/>
        </w:rPr>
        <w:t xml:space="preserve">Jamil </w:t>
      </w:r>
      <w:r w:rsidR="00403190" w:rsidRPr="00992A96">
        <w:rPr>
          <w:rFonts w:cs="Times New Roman"/>
          <w:noProof/>
          <w:sz w:val="22"/>
        </w:rPr>
        <w:t>et al.</w:t>
      </w:r>
      <w:r w:rsidRPr="005409F4">
        <w:rPr>
          <w:rFonts w:cs="Times New Roman"/>
          <w:noProof/>
          <w:sz w:val="22"/>
        </w:rPr>
        <w:t xml:space="preserve"> (2017)</w:t>
      </w:r>
      <w:r w:rsidRPr="005409F4">
        <w:rPr>
          <w:rFonts w:cs="Times New Roman"/>
          <w:sz w:val="22"/>
        </w:rPr>
        <w:fldChar w:fldCharType="end"/>
      </w:r>
      <w:r w:rsidRPr="005409F4">
        <w:rPr>
          <w:rFonts w:cs="Times New Roman"/>
          <w:sz w:val="22"/>
        </w:rPr>
        <w:t>, dan teori yang menyatakan bahwa harga impor memiliki pengaruh secara negatif terhadap jumlah impor barang. Semakin tinggi harga impor, menyebabkan rendahnya jumlah impor yang diminta. Perbedaan hasil penelitian ini dengan penelitian terdahulu disebabkan karena perbedaan tahun yang digunakan untuk penelitian, sehingga harga impor dan jumlah permintaan garam berbeda berdampak pada hasil yang diperoleh. Selain itu, produksi garam dalam negeri belum mampu memproduksi kualitas garam industri, sedangkan permintaan kebutuhan garam industri kian meningkat, sehingga pemerintah terus melakukan impor untuk mencukupi permintaan tersebut. Harga garam impor setiap tahunnya mengalami kecenderungan naik dan turun. Selama 12 tahun terakhir, kenaikan tertinggi terjadi pada tahun 2009 mencapai sebesar $54/ton dan penurunan menjadi $30/ton pada tahun 2017 sampai 2018. Meskipun harga garam impor lebih tinggi, kebijakan pemerintah untuk melakukan impor akan terus berjalan sesuai dengan volume kebutuhan permintaan garam industri.</w:t>
      </w:r>
    </w:p>
    <w:p w:rsidR="005409F4" w:rsidRPr="005409F4" w:rsidRDefault="005409F4" w:rsidP="008C1E14">
      <w:pPr>
        <w:spacing w:line="240" w:lineRule="auto"/>
        <w:ind w:firstLine="720"/>
        <w:jc w:val="both"/>
        <w:rPr>
          <w:rFonts w:eastAsia="Times New Roman" w:cs="Times New Roman"/>
          <w:color w:val="000000"/>
          <w:sz w:val="22"/>
          <w:lang w:eastAsia="id-ID"/>
        </w:rPr>
      </w:pPr>
      <w:r w:rsidRPr="005409F4">
        <w:rPr>
          <w:rFonts w:cs="Times New Roman"/>
          <w:sz w:val="22"/>
        </w:rPr>
        <w:t>Variabel jumlah industri pengguna garam (X</w:t>
      </w:r>
      <w:r w:rsidRPr="005409F4">
        <w:rPr>
          <w:rFonts w:cs="Times New Roman"/>
          <w:sz w:val="22"/>
          <w:vertAlign w:val="subscript"/>
        </w:rPr>
        <w:t>4</w:t>
      </w:r>
      <w:r w:rsidRPr="005409F4">
        <w:rPr>
          <w:rFonts w:cs="Times New Roman"/>
          <w:sz w:val="22"/>
        </w:rPr>
        <w:t xml:space="preserve">) bernilai signifikansi sebesar </w:t>
      </w:r>
      <w:r w:rsidRPr="005409F4">
        <w:rPr>
          <w:rFonts w:cs="Times New Roman"/>
          <w:color w:val="000000"/>
          <w:sz w:val="22"/>
        </w:rPr>
        <w:t>0,003 &lt; 0,05 dan nilai t hitung</w:t>
      </w:r>
      <w:r w:rsidRPr="005409F4">
        <w:rPr>
          <w:rFonts w:cs="Times New Roman"/>
          <w:sz w:val="22"/>
        </w:rPr>
        <w:t xml:space="preserve"> diperoleh </w:t>
      </w:r>
      <w:r w:rsidRPr="005409F4">
        <w:rPr>
          <w:rFonts w:cs="Times New Roman"/>
          <w:color w:val="000000"/>
          <w:sz w:val="22"/>
        </w:rPr>
        <w:t xml:space="preserve">4,872 dan nilai t tabel </w:t>
      </w:r>
      <w:r w:rsidRPr="005409F4">
        <w:rPr>
          <w:rFonts w:cs="Times New Roman"/>
          <w:sz w:val="22"/>
        </w:rPr>
        <w:t>2,447</w:t>
      </w:r>
      <w:r w:rsidRPr="005409F4">
        <w:rPr>
          <w:rFonts w:eastAsia="Times New Roman" w:cs="Times New Roman"/>
          <w:color w:val="000000"/>
          <w:sz w:val="22"/>
          <w:lang w:eastAsia="id-ID"/>
        </w:rPr>
        <w:t>, sehingga t hitung &gt; t tabel, maka H1 diterima dan menolak H0</w:t>
      </w:r>
      <w:r w:rsidRPr="005409F4">
        <w:rPr>
          <w:rFonts w:cs="Times New Roman"/>
          <w:sz w:val="22"/>
        </w:rPr>
        <w:t xml:space="preserve">. </w:t>
      </w:r>
      <w:r w:rsidRPr="005409F4">
        <w:rPr>
          <w:rFonts w:cs="Times New Roman"/>
          <w:color w:val="000000"/>
          <w:sz w:val="22"/>
        </w:rPr>
        <w:t xml:space="preserve">Artinya variabel </w:t>
      </w:r>
      <w:r w:rsidRPr="005409F4">
        <w:rPr>
          <w:rFonts w:cs="Times New Roman"/>
          <w:sz w:val="22"/>
        </w:rPr>
        <w:t>jumlah industri pengguna garam (X</w:t>
      </w:r>
      <w:r w:rsidRPr="005409F4">
        <w:rPr>
          <w:rFonts w:cs="Times New Roman"/>
          <w:sz w:val="22"/>
          <w:vertAlign w:val="subscript"/>
        </w:rPr>
        <w:t>4</w:t>
      </w:r>
      <w:r w:rsidRPr="005409F4">
        <w:rPr>
          <w:rFonts w:cs="Times New Roman"/>
          <w:sz w:val="22"/>
        </w:rPr>
        <w:t xml:space="preserve">) berpengaruh signifikan terhadap volume impor garam industri di Indonesia. Nilai koefisien yang diperoleh bernilai positif, yang berarti bahwa apabila jumlah industri meningkat 1 unit, maka volume impor garam industri juga meningkat sebesar 1.080,036 ton. Hal ini didukung dengan penelitian </w:t>
      </w:r>
      <w:r w:rsidRPr="005409F4">
        <w:rPr>
          <w:rFonts w:cs="Times New Roman"/>
          <w:sz w:val="22"/>
        </w:rPr>
        <w:fldChar w:fldCharType="begin" w:fldLock="1"/>
      </w:r>
      <w:r w:rsidRPr="005409F4">
        <w:rPr>
          <w:rFonts w:cs="Times New Roman"/>
          <w:sz w:val="22"/>
        </w:rPr>
        <w:instrText>ADDIN CSL_CITATION { "citationItems" : [ { "id" : "ITEM-1", "itemData" : { "ISBN" : "9789251075531", "author" : [ { "dropping-particle" : "", "family" : "Kemala", "given" : "Gita Widya Ratna", "non-dropping-particle" : "", "parse-names" : false, "suffix" : "" } ], "container-title" : "Skripsi", "id" : "ITEM-1", "issued" : { "date-parts" : [ [ "2013" ] ] }, "page" : "1-59", "title" : "Analisis Faktor-faktor yang Memengaruhi Impor Garam Indonesia (dari Negara Mitra Dagang Australia, India, Selandia, dan Cina)", "type" : "article-journal" }, "uris" : [ "http://www.mendeley.com/documents/?uuid=4ca1d778-e8f4-4283-bbe1-d1208e968588" ] } ], "mendeley" : { "formattedCitation" : "(Kemala, 2013)", "manualFormatting" : "Kemala (2013)", "plainTextFormattedCitation" : "(Kemala, 2013)", "previouslyFormattedCitation" : "(Kemala, 2013)" }, "properties" : {  }, "schema" : "https://github.com/citation-style-language/schema/raw/master/csl-citation.json" }</w:instrText>
      </w:r>
      <w:r w:rsidRPr="005409F4">
        <w:rPr>
          <w:rFonts w:cs="Times New Roman"/>
          <w:sz w:val="22"/>
        </w:rPr>
        <w:fldChar w:fldCharType="separate"/>
      </w:r>
      <w:r w:rsidRPr="005409F4">
        <w:rPr>
          <w:rFonts w:cs="Times New Roman"/>
          <w:noProof/>
          <w:sz w:val="22"/>
        </w:rPr>
        <w:t>Kemala (2013)</w:t>
      </w:r>
      <w:r w:rsidRPr="005409F4">
        <w:rPr>
          <w:rFonts w:cs="Times New Roman"/>
          <w:sz w:val="22"/>
        </w:rPr>
        <w:fldChar w:fldCharType="end"/>
      </w:r>
      <w:r w:rsidRPr="005409F4">
        <w:rPr>
          <w:rFonts w:cs="Times New Roman"/>
          <w:sz w:val="22"/>
        </w:rPr>
        <w:t xml:space="preserve"> dan </w:t>
      </w:r>
      <w:r w:rsidRPr="005409F4">
        <w:rPr>
          <w:rFonts w:cs="Times New Roman"/>
          <w:sz w:val="22"/>
        </w:rPr>
        <w:fldChar w:fldCharType="begin" w:fldLock="1"/>
      </w:r>
      <w:r w:rsidRPr="005409F4">
        <w:rPr>
          <w:rFonts w:cs="Times New Roman"/>
          <w:sz w:val="22"/>
        </w:rPr>
        <w:instrText>ADDIN CSL_CITATION { "citationItems" : [ { "id" : "ITEM-1", "itemData" : { "author" : [ { "dropping-particle" : "", "family" : "Nurjannah", "given" : "Siti", "non-dropping-particle" : "", "parse-names" : false, "suffix" : "" } ], "container-title" : "Economics Development Analysis Journal", "id" : "ITEM-1", "issue" : "2", "issued" : { "date-parts" : [ [ "2015" ] ] }, "page" : "182-191", "title" : "Faktor-Faktor yang Mempengaruhi Impor Gula di Indonesia", "type" : "article-journal", "volume" : "4" }, "uris" : [ "http://www.mendeley.com/documents/?uuid=8eb84b98-f725-48a6-9594-a85912348219" ] } ], "mendeley" : { "formattedCitation" : "(Nurjannah, 2015)", "manualFormatting" : "Nurjannah (2015)", "plainTextFormattedCitation" : "(Nurjannah, 2015)", "previouslyFormattedCitation" : "(Nurjannah, 2015)" }, "properties" : {  }, "schema" : "https://github.com/citation-style-language/schema/raw/master/csl-citation.json" }</w:instrText>
      </w:r>
      <w:r w:rsidRPr="005409F4">
        <w:rPr>
          <w:rFonts w:cs="Times New Roman"/>
          <w:sz w:val="22"/>
        </w:rPr>
        <w:fldChar w:fldCharType="separate"/>
      </w:r>
      <w:r w:rsidRPr="005409F4">
        <w:rPr>
          <w:rFonts w:cs="Times New Roman"/>
          <w:noProof/>
          <w:sz w:val="22"/>
        </w:rPr>
        <w:t>Nurjannah (2015)</w:t>
      </w:r>
      <w:r w:rsidRPr="005409F4">
        <w:rPr>
          <w:rFonts w:cs="Times New Roman"/>
          <w:sz w:val="22"/>
        </w:rPr>
        <w:fldChar w:fldCharType="end"/>
      </w:r>
      <w:r w:rsidRPr="005409F4">
        <w:rPr>
          <w:rFonts w:cs="Times New Roman"/>
          <w:sz w:val="22"/>
        </w:rPr>
        <w:t xml:space="preserve"> bahwa banyaknya industri pemakai bahan baku secara signifikan berpengaruh terhadap impor. Perkembangan industri seperti industri kimia, industri kertas pulp, makanan dan minuman beberapa tahun ini mengalami peningkatan. Adanya hal tersebut berdampak pula pada peningkatan kebutuhan bahan baku </w:t>
      </w:r>
      <w:r w:rsidRPr="005409F4">
        <w:rPr>
          <w:rFonts w:cs="Times New Roman"/>
          <w:sz w:val="22"/>
        </w:rPr>
        <w:lastRenderedPageBreak/>
        <w:t xml:space="preserve">yang digunakan oleh industri. Sumber bahan baku industri sebagian besar dipenuhi dari bahan baku impor. </w:t>
      </w:r>
    </w:p>
    <w:p w:rsidR="005409F4" w:rsidRPr="005409F4" w:rsidRDefault="005409F4" w:rsidP="008C1E14">
      <w:pPr>
        <w:spacing w:line="240" w:lineRule="auto"/>
        <w:ind w:firstLine="720"/>
        <w:jc w:val="both"/>
        <w:rPr>
          <w:rFonts w:eastAsia="Times New Roman" w:cs="Times New Roman"/>
          <w:color w:val="000000"/>
          <w:sz w:val="22"/>
          <w:lang w:eastAsia="id-ID"/>
        </w:rPr>
      </w:pPr>
      <w:r w:rsidRPr="005409F4">
        <w:rPr>
          <w:rFonts w:cs="Times New Roman"/>
          <w:sz w:val="22"/>
        </w:rPr>
        <w:t>Hasil yang diperoleh menunjukkan bahwa variabel pertumbuhan GDP per kapita di Indonesia (X</w:t>
      </w:r>
      <w:r w:rsidRPr="005409F4">
        <w:rPr>
          <w:rFonts w:cs="Times New Roman"/>
          <w:sz w:val="22"/>
          <w:vertAlign w:val="subscript"/>
        </w:rPr>
        <w:t>5</w:t>
      </w:r>
      <w:r w:rsidRPr="005409F4">
        <w:rPr>
          <w:rFonts w:cs="Times New Roman"/>
          <w:sz w:val="22"/>
        </w:rPr>
        <w:t xml:space="preserve">) bernilai signifikansi sebesar </w:t>
      </w:r>
      <w:r w:rsidRPr="005409F4">
        <w:rPr>
          <w:rFonts w:cs="Times New Roman"/>
          <w:color w:val="000000"/>
          <w:sz w:val="22"/>
        </w:rPr>
        <w:t>0,110 &gt; 0,05 dan t hitung</w:t>
      </w:r>
      <w:r w:rsidRPr="005409F4">
        <w:rPr>
          <w:rFonts w:cs="Times New Roman"/>
          <w:sz w:val="22"/>
        </w:rPr>
        <w:t xml:space="preserve"> yang diperoleh (</w:t>
      </w:r>
      <w:r w:rsidRPr="005409F4">
        <w:rPr>
          <w:rFonts w:cs="Times New Roman"/>
          <w:color w:val="000000"/>
          <w:sz w:val="22"/>
        </w:rPr>
        <w:t>1,877) &lt; t tabel (</w:t>
      </w:r>
      <w:r w:rsidRPr="005409F4">
        <w:rPr>
          <w:rFonts w:cs="Times New Roman"/>
          <w:sz w:val="22"/>
        </w:rPr>
        <w:t>2,447</w:t>
      </w:r>
      <w:r w:rsidRPr="005409F4">
        <w:rPr>
          <w:rFonts w:eastAsia="Times New Roman" w:cs="Times New Roman"/>
          <w:color w:val="000000"/>
          <w:sz w:val="22"/>
          <w:lang w:eastAsia="id-ID"/>
        </w:rPr>
        <w:t>) sehingga menolak H1</w:t>
      </w:r>
      <w:r w:rsidRPr="005409F4">
        <w:rPr>
          <w:rFonts w:cs="Times New Roman"/>
          <w:sz w:val="22"/>
        </w:rPr>
        <w:t xml:space="preserve">. </w:t>
      </w:r>
      <w:r w:rsidRPr="005409F4">
        <w:rPr>
          <w:rFonts w:cs="Times New Roman"/>
          <w:color w:val="000000"/>
          <w:sz w:val="22"/>
        </w:rPr>
        <w:t xml:space="preserve">Artinya </w:t>
      </w:r>
      <w:r w:rsidRPr="005409F4">
        <w:rPr>
          <w:rFonts w:cs="Times New Roman"/>
          <w:sz w:val="22"/>
        </w:rPr>
        <w:t>variabel pertumbuhan GDP Indonesia per kapita (X</w:t>
      </w:r>
      <w:r w:rsidRPr="005409F4">
        <w:rPr>
          <w:rFonts w:cs="Times New Roman"/>
          <w:sz w:val="22"/>
          <w:vertAlign w:val="subscript"/>
        </w:rPr>
        <w:t>5</w:t>
      </w:r>
      <w:r w:rsidRPr="005409F4">
        <w:rPr>
          <w:rFonts w:cs="Times New Roman"/>
          <w:sz w:val="22"/>
        </w:rPr>
        <w:t xml:space="preserve">) tidak memiliki pengaruh terhadap permintaan volume impor garam industri di Indonesia. Hal ini tidak sejalan dengan pendapat </w:t>
      </w:r>
      <w:r w:rsidR="00992A96">
        <w:rPr>
          <w:rFonts w:cs="Times New Roman"/>
          <w:sz w:val="22"/>
        </w:rPr>
        <w:fldChar w:fldCharType="begin" w:fldLock="1"/>
      </w:r>
      <w:r w:rsidR="00B47282">
        <w:rPr>
          <w:rFonts w:cs="Times New Roman"/>
          <w:sz w:val="22"/>
        </w:rPr>
        <w:instrText>ADDIN CSL_CITATION { "citationItems" : [ { "id" : "ITEM-1", "itemData" : { "author" : [ { "dropping-particle" : "", "family" : "Nurjannah", "given" : "Siti", "non-dropping-particle" : "", "parse-names" : false, "suffix" : "" } ], "container-title" : "Economics Development Analysis Journal", "id" : "ITEM-1", "issue" : "2", "issued" : { "date-parts" : [ [ "2015" ] ] }, "page" : "182-191", "title" : "Faktor-Faktor yang Mempengaruhi Impor Gula di Indonesia", "type" : "article-journal", "volume" : "4" }, "uris" : [ "http://www.mendeley.com/documents/?uuid=8eb84b98-f725-48a6-9594-a85912348219" ] } ], "mendeley" : { "formattedCitation" : "(Nurjannah, 2015)", "manualFormatting" : "Nurjannah (2015)", "plainTextFormattedCitation" : "(Nurjannah, 2015)", "previouslyFormattedCitation" : "(Nurjannah, 2015)" }, "properties" : {  }, "schema" : "https://github.com/citation-style-language/schema/raw/master/csl-citation.json" }</w:instrText>
      </w:r>
      <w:r w:rsidR="00992A96">
        <w:rPr>
          <w:rFonts w:cs="Times New Roman"/>
          <w:sz w:val="22"/>
        </w:rPr>
        <w:fldChar w:fldCharType="separate"/>
      </w:r>
      <w:r w:rsidR="00B47282">
        <w:rPr>
          <w:rFonts w:cs="Times New Roman"/>
          <w:noProof/>
          <w:sz w:val="22"/>
        </w:rPr>
        <w:t>Nurjannah</w:t>
      </w:r>
      <w:r w:rsidR="00992A96" w:rsidRPr="00992A96">
        <w:rPr>
          <w:rFonts w:cs="Times New Roman"/>
          <w:noProof/>
          <w:sz w:val="22"/>
        </w:rPr>
        <w:t xml:space="preserve"> </w:t>
      </w:r>
      <w:r w:rsidR="00992A96">
        <w:rPr>
          <w:rFonts w:cs="Times New Roman"/>
          <w:noProof/>
          <w:sz w:val="22"/>
        </w:rPr>
        <w:t>(</w:t>
      </w:r>
      <w:r w:rsidR="00992A96" w:rsidRPr="00992A96">
        <w:rPr>
          <w:rFonts w:cs="Times New Roman"/>
          <w:noProof/>
          <w:sz w:val="22"/>
        </w:rPr>
        <w:t>2015)</w:t>
      </w:r>
      <w:r w:rsidR="00992A96">
        <w:rPr>
          <w:rFonts w:cs="Times New Roman"/>
          <w:sz w:val="22"/>
        </w:rPr>
        <w:fldChar w:fldCharType="end"/>
      </w:r>
      <w:r w:rsidR="00992A96">
        <w:rPr>
          <w:rFonts w:cs="Times New Roman"/>
          <w:sz w:val="22"/>
        </w:rPr>
        <w:t xml:space="preserve"> </w:t>
      </w:r>
      <w:r w:rsidRPr="005409F4">
        <w:rPr>
          <w:rFonts w:cs="Times New Roman"/>
          <w:sz w:val="22"/>
        </w:rPr>
        <w:t xml:space="preserve">dan </w:t>
      </w:r>
      <w:r w:rsidR="00992A96">
        <w:rPr>
          <w:rFonts w:cs="Times New Roman"/>
          <w:sz w:val="22"/>
        </w:rPr>
        <w:fldChar w:fldCharType="begin" w:fldLock="1"/>
      </w:r>
      <w:r w:rsidR="00992A96">
        <w:rPr>
          <w:rFonts w:cs="Times New Roman"/>
          <w:sz w:val="22"/>
        </w:rPr>
        <w:instrText>ADDIN CSL_CITATION { "citationItems" : [ { "id" : "ITEM-1", "itemData" : { "author" : [ { "dropping-particle" : "", "family" : "Rosyidi", "given" : "S", "non-dropping-particle" : "", "parse-names" : false, "suffix" : "" } ], "id" : "ITEM-1", "issued" : { "date-parts" : [ [ "2001" ] ] }, "publisher" : "PT. Raja Grafindo Persada", "publisher-place" : "Jakarta", "title" : "Pengantar Teori Ekonomi (Pendekatan kepada Teori Ekonomi Mikro dan Makro)", "type" : "book" }, "uris" : [ "http://www.mendeley.com/documents/?uuid=a7652108-bc70-44b9-a298-64c2d3684838" ] } ], "mendeley" : { "formattedCitation" : "(Rosyidi, 2001)", "manualFormatting" : "Rosyidi (2001)", "plainTextFormattedCitation" : "(Rosyidi, 2001)", "previouslyFormattedCitation" : "(Rosyidi, 2001)" }, "properties" : {  }, "schema" : "https://github.com/citation-style-language/schema/raw/master/csl-citation.json" }</w:instrText>
      </w:r>
      <w:r w:rsidR="00992A96">
        <w:rPr>
          <w:rFonts w:cs="Times New Roman"/>
          <w:sz w:val="22"/>
        </w:rPr>
        <w:fldChar w:fldCharType="separate"/>
      </w:r>
      <w:r w:rsidR="00992A96">
        <w:rPr>
          <w:rFonts w:cs="Times New Roman"/>
          <w:noProof/>
          <w:sz w:val="22"/>
        </w:rPr>
        <w:t>Rosyidi</w:t>
      </w:r>
      <w:r w:rsidR="00992A96" w:rsidRPr="00992A96">
        <w:rPr>
          <w:rFonts w:cs="Times New Roman"/>
          <w:noProof/>
          <w:sz w:val="22"/>
        </w:rPr>
        <w:t xml:space="preserve"> </w:t>
      </w:r>
      <w:r w:rsidR="00992A96">
        <w:rPr>
          <w:rFonts w:cs="Times New Roman"/>
          <w:noProof/>
          <w:sz w:val="22"/>
        </w:rPr>
        <w:t>(</w:t>
      </w:r>
      <w:r w:rsidR="00992A96" w:rsidRPr="00992A96">
        <w:rPr>
          <w:rFonts w:cs="Times New Roman"/>
          <w:noProof/>
          <w:sz w:val="22"/>
        </w:rPr>
        <w:t>2001)</w:t>
      </w:r>
      <w:r w:rsidR="00992A96">
        <w:rPr>
          <w:rFonts w:cs="Times New Roman"/>
          <w:sz w:val="22"/>
        </w:rPr>
        <w:fldChar w:fldCharType="end"/>
      </w:r>
      <w:r w:rsidR="00992A96">
        <w:rPr>
          <w:rFonts w:cs="Times New Roman"/>
          <w:sz w:val="22"/>
        </w:rPr>
        <w:t xml:space="preserve"> </w:t>
      </w:r>
      <w:r w:rsidRPr="005409F4">
        <w:rPr>
          <w:rFonts w:cs="Times New Roman"/>
          <w:sz w:val="22"/>
        </w:rPr>
        <w:t xml:space="preserve">yang menyatakan bahwa impor dipengaruhi dari nilai GDP negara. Apabila nilai GDP tinggi mengindikasikan bahwa nilai pendapatan nasional negara juga tinggi, dan apabila nilai GDP rendah pendapatan nasional juga rendah. </w:t>
      </w:r>
      <w:r w:rsidR="00992A96">
        <w:rPr>
          <w:rFonts w:cs="Times New Roman"/>
          <w:sz w:val="22"/>
        </w:rPr>
        <w:fldChar w:fldCharType="begin" w:fldLock="1"/>
      </w:r>
      <w:r w:rsidR="00992A96">
        <w:rPr>
          <w:rFonts w:cs="Times New Roman"/>
          <w:sz w:val="22"/>
        </w:rPr>
        <w:instrText>ADDIN CSL_CITATION { "citationItems" : [ { "id" : "ITEM-1", "itemData" : { "author" : [ { "dropping-particle" : "", "family" : "Kartikasari", "given" : "Dwi", "non-dropping-particle" : "", "parse-names" : false, "suffix" : "" } ], "container-title" : "International Journal of Economics and Financial Issues", "id" : "ITEM-1", "issue" : "4", "issued" : { "date-parts" : [ [ "2017" ] ] }, "page" : "663-667", "title" : "The Effect of Export , Import and Investment to Economic Growth of Riau Islands Indonesia", "type" : "article-journal", "volume" : "7" }, "uris" : [ "http://www.mendeley.com/documents/?uuid=14207519-2249-4506-9ee9-3ebade133b7e" ] } ], "mendeley" : { "formattedCitation" : "(Kartikasari, 2017)", "manualFormatting" : "Kartikasari (2017)", "plainTextFormattedCitation" : "(Kartikasari, 2017)", "previouslyFormattedCitation" : "(Kartikasari, 2017)" }, "properties" : {  }, "schema" : "https://github.com/citation-style-language/schema/raw/master/csl-citation.json" }</w:instrText>
      </w:r>
      <w:r w:rsidR="00992A96">
        <w:rPr>
          <w:rFonts w:cs="Times New Roman"/>
          <w:sz w:val="22"/>
        </w:rPr>
        <w:fldChar w:fldCharType="separate"/>
      </w:r>
      <w:r w:rsidR="00992A96">
        <w:rPr>
          <w:rFonts w:cs="Times New Roman"/>
          <w:noProof/>
          <w:sz w:val="22"/>
        </w:rPr>
        <w:t>Kartikasari</w:t>
      </w:r>
      <w:r w:rsidR="00992A96" w:rsidRPr="00992A96">
        <w:rPr>
          <w:rFonts w:cs="Times New Roman"/>
          <w:noProof/>
          <w:sz w:val="22"/>
        </w:rPr>
        <w:t xml:space="preserve"> </w:t>
      </w:r>
      <w:r w:rsidR="00992A96">
        <w:rPr>
          <w:rFonts w:cs="Times New Roman"/>
          <w:noProof/>
          <w:sz w:val="22"/>
        </w:rPr>
        <w:t>(</w:t>
      </w:r>
      <w:r w:rsidR="00992A96" w:rsidRPr="00992A96">
        <w:rPr>
          <w:rFonts w:cs="Times New Roman"/>
          <w:noProof/>
          <w:sz w:val="22"/>
        </w:rPr>
        <w:t>2017)</w:t>
      </w:r>
      <w:r w:rsidR="00992A96">
        <w:rPr>
          <w:rFonts w:cs="Times New Roman"/>
          <w:sz w:val="22"/>
        </w:rPr>
        <w:fldChar w:fldCharType="end"/>
      </w:r>
      <w:r w:rsidRPr="005409F4">
        <w:rPr>
          <w:rFonts w:cs="Times New Roman"/>
          <w:sz w:val="22"/>
        </w:rPr>
        <w:t xml:space="preserve"> juga menyatakan bahwa pertumbuhan ekonomi mempengaruhi jumlah impor. Penelitian </w:t>
      </w:r>
      <w:r w:rsidRPr="005409F4">
        <w:rPr>
          <w:rFonts w:cs="Times New Roman"/>
          <w:sz w:val="22"/>
        </w:rPr>
        <w:fldChar w:fldCharType="begin" w:fldLock="1"/>
      </w:r>
      <w:r w:rsidR="00403190">
        <w:rPr>
          <w:rFonts w:cs="Times New Roman"/>
          <w:sz w:val="22"/>
        </w:rPr>
        <w:instrText>ADDIN CSL_CITATION { "citationItems" : [ { "id" : "ITEM-1", "itemData" : { "author" : [ { "dropping-particle" : "", "family" : "Jamil", "given" : "Ahmad Syariful", "non-dropping-particle" : "", "parse-names" : false, "suffix" : "" }, { "dropping-particle" : "", "family" : "Tinaprilla", "given" : "Netty", "non-dropping-particle" : "", "parse-names" : false, "suffix" : "" }, { "dropping-particle" : "", "family" : "Suharno", "given" : "", "non-dropping-particle" : "", "parse-names" : false, "suffix" : "" } ], "container-title" : "Buletin Ilmiah Litbang Perdagangan", "id" : "ITEM-1", "issue" : "1", "issued" : { "date-parts" : [ [ "2017" ] ] }, "page" : "43-68", "title" : "Faktor-Faktor yang Mempengaruhi Permintaan dan Efektivitas Kebijakan Impor garam indonesia", "type" : "article-journal", "volume" : "11" }, "uris" : [ "http://www.mendeley.com/documents/?uuid=50e2514a-a94e-4baf-9161-411d98d8ccac" ] } ], "mendeley" : { "formattedCitation" : "(Jamil et al., 2017)", "manualFormatting" : "Jamil et al. (2017)", "plainTextFormattedCitation" : "(Jamil et al., 2017)", "previouslyFormattedCitation" : "(Jamil et al., 2017)" }, "properties" : {  }, "schema" : "https://github.com/citation-style-language/schema/raw/master/csl-citation.json" }</w:instrText>
      </w:r>
      <w:r w:rsidRPr="005409F4">
        <w:rPr>
          <w:rFonts w:cs="Times New Roman"/>
          <w:sz w:val="22"/>
        </w:rPr>
        <w:fldChar w:fldCharType="separate"/>
      </w:r>
      <w:r w:rsidRPr="005409F4">
        <w:rPr>
          <w:rFonts w:cs="Times New Roman"/>
          <w:noProof/>
          <w:sz w:val="22"/>
        </w:rPr>
        <w:t xml:space="preserve">Jamil </w:t>
      </w:r>
      <w:r w:rsidR="00403190" w:rsidRPr="00992A96">
        <w:rPr>
          <w:rFonts w:cs="Times New Roman"/>
          <w:noProof/>
          <w:sz w:val="22"/>
        </w:rPr>
        <w:t>et al.</w:t>
      </w:r>
      <w:r w:rsidRPr="005409F4">
        <w:rPr>
          <w:rFonts w:cs="Times New Roman"/>
          <w:noProof/>
          <w:sz w:val="22"/>
        </w:rPr>
        <w:t xml:space="preserve"> (2017)</w:t>
      </w:r>
      <w:r w:rsidRPr="005409F4">
        <w:rPr>
          <w:rFonts w:cs="Times New Roman"/>
          <w:sz w:val="22"/>
        </w:rPr>
        <w:fldChar w:fldCharType="end"/>
      </w:r>
      <w:r w:rsidRPr="005409F4">
        <w:rPr>
          <w:rFonts w:cs="Times New Roman"/>
          <w:sz w:val="22"/>
        </w:rPr>
        <w:t xml:space="preserve"> menunjukkan bahwa </w:t>
      </w:r>
      <w:r w:rsidRPr="005409F4">
        <w:rPr>
          <w:rFonts w:cs="Times New Roman"/>
          <w:color w:val="000000"/>
          <w:sz w:val="22"/>
        </w:rPr>
        <w:t xml:space="preserve">meningkatnya GDP suatu negara berdampak pada peningkatan daya beli yang pada akhirnya akan meningkatkan nilai impornya. </w:t>
      </w:r>
      <w:r w:rsidRPr="005409F4">
        <w:rPr>
          <w:rFonts w:cs="Times New Roman"/>
          <w:sz w:val="22"/>
        </w:rPr>
        <w:t xml:space="preserve">Pertumbuhan GDP per kapita di Indonesia selama tahun 2007-2018 berfluktuatif dan tidak stabil, sehingga tidak sebanding dengan pengeluaran untuk konsumsi yang semakin meningkat. Jadi, kenaikan maupun penurunan volume impor garam tidak dipengaruhi oleh pertumbuhan GDP per kapita Indonesia. </w:t>
      </w:r>
    </w:p>
    <w:p w:rsidR="005409F4" w:rsidRDefault="005409F4" w:rsidP="008C1E14">
      <w:pPr>
        <w:spacing w:line="240" w:lineRule="auto"/>
        <w:jc w:val="both"/>
        <w:rPr>
          <w:rFonts w:cs="Times New Roman"/>
          <w:sz w:val="22"/>
        </w:rPr>
      </w:pPr>
    </w:p>
    <w:p w:rsidR="00346B59" w:rsidRPr="00346B59" w:rsidRDefault="00346B59" w:rsidP="008C1E14">
      <w:pPr>
        <w:spacing w:line="240" w:lineRule="auto"/>
        <w:jc w:val="center"/>
        <w:rPr>
          <w:rFonts w:cs="Times New Roman"/>
          <w:b/>
          <w:sz w:val="22"/>
        </w:rPr>
      </w:pPr>
      <w:r w:rsidRPr="00346B59">
        <w:rPr>
          <w:rFonts w:cs="Times New Roman"/>
          <w:b/>
          <w:sz w:val="22"/>
        </w:rPr>
        <w:t>KESIMPULAN DAN SARAN</w:t>
      </w:r>
    </w:p>
    <w:p w:rsidR="00346B59" w:rsidRDefault="00346B59" w:rsidP="008C1E14">
      <w:pPr>
        <w:tabs>
          <w:tab w:val="left" w:pos="709"/>
        </w:tabs>
        <w:spacing w:line="240" w:lineRule="auto"/>
        <w:jc w:val="both"/>
        <w:rPr>
          <w:rFonts w:cs="Times New Roman"/>
          <w:b/>
          <w:sz w:val="22"/>
        </w:rPr>
      </w:pPr>
    </w:p>
    <w:p w:rsidR="00280869" w:rsidRPr="00280869" w:rsidRDefault="00280869" w:rsidP="00602376">
      <w:pPr>
        <w:tabs>
          <w:tab w:val="left" w:pos="709"/>
        </w:tabs>
        <w:spacing w:after="120" w:line="240" w:lineRule="auto"/>
        <w:jc w:val="both"/>
        <w:rPr>
          <w:rFonts w:cs="Times New Roman"/>
          <w:b/>
          <w:sz w:val="22"/>
        </w:rPr>
      </w:pPr>
      <w:r w:rsidRPr="00280869">
        <w:rPr>
          <w:rFonts w:cs="Times New Roman"/>
          <w:b/>
          <w:sz w:val="22"/>
        </w:rPr>
        <w:t>Kesimpulan</w:t>
      </w:r>
    </w:p>
    <w:p w:rsidR="00280869" w:rsidRDefault="005409F4" w:rsidP="008C1E14">
      <w:pPr>
        <w:tabs>
          <w:tab w:val="left" w:pos="709"/>
        </w:tabs>
        <w:spacing w:line="240" w:lineRule="auto"/>
        <w:jc w:val="both"/>
        <w:rPr>
          <w:rFonts w:cs="Times New Roman"/>
          <w:sz w:val="22"/>
        </w:rPr>
      </w:pPr>
      <w:r w:rsidRPr="005409F4">
        <w:rPr>
          <w:rFonts w:cs="Times New Roman"/>
          <w:sz w:val="22"/>
        </w:rPr>
        <w:tab/>
      </w:r>
      <w:r w:rsidR="000E1044">
        <w:rPr>
          <w:rFonts w:cs="Times New Roman"/>
          <w:sz w:val="22"/>
        </w:rPr>
        <w:t>Berdasarkan penelitian diatas dapat disimpulkan bahwa t</w:t>
      </w:r>
      <w:r w:rsidRPr="005409F4">
        <w:rPr>
          <w:rFonts w:cs="Times New Roman"/>
          <w:sz w:val="22"/>
        </w:rPr>
        <w:t xml:space="preserve">ren volume impor garam industri di Indonesia yang diproyeksikan dari tahun 2019-2023 cenderung mengalami peningkatan. </w:t>
      </w:r>
      <w:r w:rsidR="00FB6A85">
        <w:rPr>
          <w:rFonts w:cs="Times New Roman"/>
        </w:rPr>
        <w:t xml:space="preserve">Uji </w:t>
      </w:r>
      <w:r w:rsidR="00ED34B9">
        <w:rPr>
          <w:rFonts w:cs="Times New Roman"/>
        </w:rPr>
        <w:t>F</w:t>
      </w:r>
      <w:r w:rsidR="00FB6A85">
        <w:rPr>
          <w:rFonts w:cs="Times New Roman"/>
        </w:rPr>
        <w:t xml:space="preserve"> menunjukkan bahwa </w:t>
      </w:r>
      <w:r w:rsidR="00FB6A85" w:rsidRPr="005409F4">
        <w:rPr>
          <w:rFonts w:cs="Times New Roman"/>
        </w:rPr>
        <w:t>variabel produksi garam dom</w:t>
      </w:r>
      <w:r w:rsidR="00FB6A85">
        <w:rPr>
          <w:rFonts w:cs="Times New Roman"/>
        </w:rPr>
        <w:t xml:space="preserve">estik, nilai kurs, harga garam impor, jumlah industri </w:t>
      </w:r>
      <w:r w:rsidR="00FB6A85" w:rsidRPr="005409F4">
        <w:rPr>
          <w:rFonts w:cs="Times New Roman"/>
        </w:rPr>
        <w:t>pen</w:t>
      </w:r>
      <w:r w:rsidR="00FB6A85">
        <w:rPr>
          <w:rFonts w:cs="Times New Roman"/>
        </w:rPr>
        <w:t>gguna garam dan per</w:t>
      </w:r>
      <w:r w:rsidR="00ED34B9">
        <w:rPr>
          <w:rFonts w:cs="Times New Roman"/>
        </w:rPr>
        <w:t xml:space="preserve">tumbuhan GDP </w:t>
      </w:r>
      <w:r w:rsidR="00FB6A85" w:rsidRPr="005409F4">
        <w:rPr>
          <w:rFonts w:cs="Times New Roman"/>
        </w:rPr>
        <w:t>Indone</w:t>
      </w:r>
      <w:r w:rsidR="00FB6A85">
        <w:rPr>
          <w:rFonts w:cs="Times New Roman"/>
        </w:rPr>
        <w:t xml:space="preserve">sia perkapita </w:t>
      </w:r>
      <w:r w:rsidR="00FB6A85" w:rsidRPr="005409F4">
        <w:rPr>
          <w:rFonts w:cs="Times New Roman"/>
        </w:rPr>
        <w:t>secar</w:t>
      </w:r>
      <w:r w:rsidR="00FB6A85">
        <w:rPr>
          <w:rFonts w:cs="Times New Roman"/>
        </w:rPr>
        <w:t xml:space="preserve">a simultan berpengaruh terhadap </w:t>
      </w:r>
      <w:r w:rsidR="00ED34B9">
        <w:rPr>
          <w:rFonts w:cs="Times New Roman"/>
        </w:rPr>
        <w:t xml:space="preserve">volume impor garam </w:t>
      </w:r>
      <w:r w:rsidR="00FB6A85" w:rsidRPr="005409F4">
        <w:rPr>
          <w:rFonts w:cs="Times New Roman"/>
        </w:rPr>
        <w:t>industri</w:t>
      </w:r>
      <w:r w:rsidR="00ED34B9">
        <w:rPr>
          <w:rFonts w:cs="Times New Roman"/>
        </w:rPr>
        <w:t xml:space="preserve"> di Indonesia</w:t>
      </w:r>
      <w:r w:rsidR="00FB6A85" w:rsidRPr="005409F4">
        <w:rPr>
          <w:rFonts w:cs="Times New Roman"/>
        </w:rPr>
        <w:t>.</w:t>
      </w:r>
      <w:r w:rsidR="00FB6A85" w:rsidRPr="005409F4">
        <w:rPr>
          <w:rFonts w:cs="Times New Roman"/>
          <w:sz w:val="22"/>
        </w:rPr>
        <w:t xml:space="preserve"> </w:t>
      </w:r>
      <w:r w:rsidR="00ED34B9">
        <w:rPr>
          <w:rFonts w:cs="Times New Roman"/>
          <w:sz w:val="22"/>
        </w:rPr>
        <w:t>Sedangkan s</w:t>
      </w:r>
      <w:r w:rsidR="00FB6A85">
        <w:rPr>
          <w:rFonts w:cs="Times New Roman"/>
          <w:sz w:val="22"/>
        </w:rPr>
        <w:t xml:space="preserve">ecara uji parsial, variabel yang berpengaruh </w:t>
      </w:r>
      <w:r w:rsidRPr="005409F4">
        <w:rPr>
          <w:rFonts w:cs="Times New Roman"/>
          <w:sz w:val="22"/>
        </w:rPr>
        <w:t xml:space="preserve">signifikan dan bernilai positif terhadap volume impor garam industri di Indonesia adalah harga garam impor dan jumlah industri pengguna bahan baku garam, sedangkan jumlah produksi garam, nilai kurs, dan pertumbuhan GDP Indonesia per kapita tidak berpengaruh secara signifikan. </w:t>
      </w:r>
    </w:p>
    <w:p w:rsidR="00992A96" w:rsidRDefault="00992A96" w:rsidP="008C1E14">
      <w:pPr>
        <w:tabs>
          <w:tab w:val="left" w:pos="709"/>
        </w:tabs>
        <w:spacing w:line="240" w:lineRule="auto"/>
        <w:jc w:val="both"/>
        <w:rPr>
          <w:rFonts w:cs="Times New Roman"/>
          <w:b/>
          <w:sz w:val="22"/>
        </w:rPr>
      </w:pPr>
      <w:bookmarkStart w:id="37" w:name="_GoBack"/>
      <w:bookmarkEnd w:id="37"/>
    </w:p>
    <w:p w:rsidR="00280869" w:rsidRPr="00280869" w:rsidRDefault="00280869" w:rsidP="00602376">
      <w:pPr>
        <w:tabs>
          <w:tab w:val="left" w:pos="709"/>
        </w:tabs>
        <w:spacing w:after="120" w:line="240" w:lineRule="auto"/>
        <w:jc w:val="both"/>
        <w:rPr>
          <w:rFonts w:cs="Times New Roman"/>
          <w:b/>
          <w:sz w:val="22"/>
        </w:rPr>
      </w:pPr>
      <w:r w:rsidRPr="00280869">
        <w:rPr>
          <w:rFonts w:cs="Times New Roman"/>
          <w:b/>
          <w:sz w:val="22"/>
        </w:rPr>
        <w:t xml:space="preserve">Saran </w:t>
      </w:r>
    </w:p>
    <w:p w:rsidR="005409F4" w:rsidRPr="005409F4" w:rsidRDefault="00280869" w:rsidP="008C1E14">
      <w:pPr>
        <w:tabs>
          <w:tab w:val="left" w:pos="709"/>
        </w:tabs>
        <w:spacing w:line="240" w:lineRule="auto"/>
        <w:jc w:val="both"/>
        <w:rPr>
          <w:rFonts w:cs="Times New Roman"/>
          <w:sz w:val="22"/>
        </w:rPr>
      </w:pPr>
      <w:r>
        <w:rPr>
          <w:rFonts w:cs="Times New Roman"/>
          <w:sz w:val="22"/>
        </w:rPr>
        <w:tab/>
      </w:r>
      <w:r w:rsidR="005409F4" w:rsidRPr="005409F4">
        <w:rPr>
          <w:rFonts w:cs="Times New Roman"/>
          <w:sz w:val="22"/>
        </w:rPr>
        <w:t xml:space="preserve">Saran untuk penekanan laju impor dapat dilakukan dengan peningkatan produksi garam </w:t>
      </w:r>
      <w:r w:rsidR="00ED34B9">
        <w:rPr>
          <w:rFonts w:cs="Times New Roman"/>
          <w:sz w:val="22"/>
        </w:rPr>
        <w:t>domestik. Salah satunya meningkatkan</w:t>
      </w:r>
      <w:r w:rsidR="005409F4" w:rsidRPr="005409F4">
        <w:rPr>
          <w:rFonts w:cs="Times New Roman"/>
          <w:sz w:val="22"/>
        </w:rPr>
        <w:t xml:space="preserve"> produktivitas dan teknologi </w:t>
      </w:r>
      <w:r w:rsidR="00ED34B9">
        <w:rPr>
          <w:rFonts w:cs="Times New Roman"/>
          <w:sz w:val="22"/>
        </w:rPr>
        <w:t>supaya</w:t>
      </w:r>
      <w:r w:rsidR="005409F4" w:rsidRPr="005409F4">
        <w:rPr>
          <w:rFonts w:cs="Times New Roman"/>
          <w:sz w:val="22"/>
        </w:rPr>
        <w:t xml:space="preserve"> menghasilkan garam yang optimal, sehingga dapat mencapai swasembada pangan. Upaya kebijakan dari pemerintah juga diperlukan terkait kebijakan stabilitas harga garam impor dan kuota impor garam industri di Indonesia.</w:t>
      </w:r>
    </w:p>
    <w:p w:rsidR="005409F4" w:rsidRPr="005409F4" w:rsidRDefault="005409F4" w:rsidP="00280869">
      <w:pPr>
        <w:pStyle w:val="Heading1"/>
        <w:spacing w:before="0"/>
        <w:rPr>
          <w:rFonts w:ascii="Times New Roman" w:hAnsi="Times New Roman" w:cs="Times New Roman"/>
          <w:sz w:val="22"/>
          <w:szCs w:val="22"/>
        </w:rPr>
      </w:pPr>
    </w:p>
    <w:p w:rsidR="005409F4" w:rsidRPr="005409F4" w:rsidRDefault="005409F4" w:rsidP="00280869">
      <w:pPr>
        <w:pStyle w:val="Heading1"/>
        <w:spacing w:before="0"/>
        <w:rPr>
          <w:rFonts w:ascii="Times New Roman" w:hAnsi="Times New Roman" w:cs="Times New Roman"/>
          <w:sz w:val="22"/>
          <w:szCs w:val="22"/>
        </w:rPr>
      </w:pPr>
      <w:bookmarkStart w:id="38" w:name="_Toc45699657"/>
      <w:bookmarkStart w:id="39" w:name="_Toc45699761"/>
      <w:bookmarkStart w:id="40" w:name="_Toc45704858"/>
      <w:r w:rsidRPr="005409F4">
        <w:rPr>
          <w:rFonts w:ascii="Times New Roman" w:hAnsi="Times New Roman" w:cs="Times New Roman"/>
          <w:sz w:val="22"/>
          <w:szCs w:val="22"/>
        </w:rPr>
        <w:t>DAFTAR PUSTAKA</w:t>
      </w:r>
      <w:bookmarkEnd w:id="38"/>
      <w:bookmarkEnd w:id="39"/>
      <w:bookmarkEnd w:id="40"/>
    </w:p>
    <w:p w:rsidR="00B47282" w:rsidRPr="00B47282" w:rsidRDefault="005409F4" w:rsidP="008C1E14">
      <w:pPr>
        <w:widowControl w:val="0"/>
        <w:autoSpaceDE w:val="0"/>
        <w:autoSpaceDN w:val="0"/>
        <w:adjustRightInd w:val="0"/>
        <w:spacing w:line="240" w:lineRule="auto"/>
        <w:ind w:left="482" w:hanging="482"/>
        <w:jc w:val="both"/>
        <w:rPr>
          <w:rFonts w:cs="Times New Roman"/>
          <w:noProof/>
          <w:sz w:val="22"/>
          <w:szCs w:val="24"/>
        </w:rPr>
      </w:pPr>
      <w:r w:rsidRPr="005409F4">
        <w:rPr>
          <w:rFonts w:cs="Times New Roman"/>
          <w:sz w:val="22"/>
        </w:rPr>
        <w:fldChar w:fldCharType="begin" w:fldLock="1"/>
      </w:r>
      <w:r w:rsidRPr="005409F4">
        <w:rPr>
          <w:rFonts w:cs="Times New Roman"/>
          <w:sz w:val="22"/>
        </w:rPr>
        <w:instrText xml:space="preserve">ADDIN Mendeley Bibliography CSL_BIBLIOGRAPHY </w:instrText>
      </w:r>
      <w:r w:rsidRPr="005409F4">
        <w:rPr>
          <w:rFonts w:cs="Times New Roman"/>
          <w:sz w:val="22"/>
        </w:rPr>
        <w:fldChar w:fldCharType="separate"/>
      </w:r>
      <w:r w:rsidR="00B47282" w:rsidRPr="00B47282">
        <w:rPr>
          <w:rFonts w:cs="Times New Roman"/>
          <w:noProof/>
          <w:sz w:val="22"/>
          <w:szCs w:val="24"/>
        </w:rPr>
        <w:t xml:space="preserve">Arsyad, L. (1994). </w:t>
      </w:r>
      <w:r w:rsidR="00B47282" w:rsidRPr="00B47282">
        <w:rPr>
          <w:rFonts w:cs="Times New Roman"/>
          <w:i/>
          <w:iCs/>
          <w:noProof/>
          <w:sz w:val="22"/>
          <w:szCs w:val="24"/>
        </w:rPr>
        <w:t>Peramalan Bisnis Edisi Pertama</w:t>
      </w:r>
      <w:r w:rsidR="00B47282" w:rsidRPr="00B47282">
        <w:rPr>
          <w:rFonts w:cs="Times New Roman"/>
          <w:noProof/>
          <w:sz w:val="22"/>
          <w:szCs w:val="24"/>
        </w:rPr>
        <w:t>. Yogyakarta: Universitas Gadjah Mada Yogyakarta.</w:t>
      </w:r>
    </w:p>
    <w:p w:rsidR="00B47282" w:rsidRPr="00B47282" w:rsidRDefault="00B47282" w:rsidP="008C1E14">
      <w:pPr>
        <w:widowControl w:val="0"/>
        <w:autoSpaceDE w:val="0"/>
        <w:autoSpaceDN w:val="0"/>
        <w:adjustRightInd w:val="0"/>
        <w:spacing w:line="240" w:lineRule="auto"/>
        <w:ind w:left="482" w:hanging="482"/>
        <w:jc w:val="both"/>
        <w:rPr>
          <w:rFonts w:cs="Times New Roman"/>
          <w:noProof/>
          <w:sz w:val="22"/>
          <w:szCs w:val="24"/>
        </w:rPr>
      </w:pPr>
      <w:r w:rsidRPr="00B47282">
        <w:rPr>
          <w:rFonts w:cs="Times New Roman"/>
          <w:noProof/>
          <w:sz w:val="22"/>
          <w:szCs w:val="24"/>
        </w:rPr>
        <w:t>Badan Pusat Statistik. (2019). Impor Garam Menurut Negara Asal Utama, 2010-2019. Retrieved October 10, 2019, from https://www.bps.go.id/statictable/2019/02/14/2013/impor-garam-menurut-negara-asal-utama-2010-2018.html</w:t>
      </w:r>
    </w:p>
    <w:p w:rsidR="00B47282" w:rsidRPr="00B47282" w:rsidRDefault="00B47282" w:rsidP="008C1E14">
      <w:pPr>
        <w:widowControl w:val="0"/>
        <w:autoSpaceDE w:val="0"/>
        <w:autoSpaceDN w:val="0"/>
        <w:adjustRightInd w:val="0"/>
        <w:spacing w:line="240" w:lineRule="auto"/>
        <w:ind w:left="482" w:hanging="482"/>
        <w:jc w:val="both"/>
        <w:rPr>
          <w:rFonts w:cs="Times New Roman"/>
          <w:noProof/>
          <w:sz w:val="22"/>
          <w:szCs w:val="24"/>
        </w:rPr>
      </w:pPr>
      <w:r w:rsidRPr="00B47282">
        <w:rPr>
          <w:rFonts w:cs="Times New Roman"/>
          <w:noProof/>
          <w:sz w:val="22"/>
          <w:szCs w:val="24"/>
        </w:rPr>
        <w:t xml:space="preserve">Baihaki, L. (2013). Ekonomi-Politik Kebijakan Impor Garam Indonesia Periode 2007-2012. </w:t>
      </w:r>
      <w:r w:rsidRPr="00B47282">
        <w:rPr>
          <w:rFonts w:cs="Times New Roman"/>
          <w:i/>
          <w:iCs/>
          <w:noProof/>
          <w:sz w:val="22"/>
          <w:szCs w:val="24"/>
        </w:rPr>
        <w:t>Jurnal Ilmu Sosial Dan Ilmu Politik</w:t>
      </w:r>
      <w:r w:rsidRPr="00B47282">
        <w:rPr>
          <w:rFonts w:cs="Times New Roman"/>
          <w:noProof/>
          <w:sz w:val="22"/>
          <w:szCs w:val="24"/>
        </w:rPr>
        <w:t xml:space="preserve">, </w:t>
      </w:r>
      <w:r w:rsidRPr="00B47282">
        <w:rPr>
          <w:rFonts w:cs="Times New Roman"/>
          <w:i/>
          <w:iCs/>
          <w:noProof/>
          <w:sz w:val="22"/>
          <w:szCs w:val="24"/>
        </w:rPr>
        <w:t>17</w:t>
      </w:r>
      <w:r w:rsidRPr="00B47282">
        <w:rPr>
          <w:rFonts w:cs="Times New Roman"/>
          <w:noProof/>
          <w:sz w:val="22"/>
          <w:szCs w:val="24"/>
        </w:rPr>
        <w:t>(1), 1–16.</w:t>
      </w:r>
    </w:p>
    <w:p w:rsidR="00B47282" w:rsidRPr="00B47282" w:rsidRDefault="00B47282" w:rsidP="008C1E14">
      <w:pPr>
        <w:widowControl w:val="0"/>
        <w:autoSpaceDE w:val="0"/>
        <w:autoSpaceDN w:val="0"/>
        <w:adjustRightInd w:val="0"/>
        <w:spacing w:line="240" w:lineRule="auto"/>
        <w:ind w:left="482" w:hanging="482"/>
        <w:jc w:val="both"/>
        <w:rPr>
          <w:rFonts w:cs="Times New Roman"/>
          <w:noProof/>
          <w:sz w:val="22"/>
          <w:szCs w:val="24"/>
        </w:rPr>
      </w:pPr>
      <w:r w:rsidRPr="00B47282">
        <w:rPr>
          <w:rFonts w:cs="Times New Roman"/>
          <w:noProof/>
          <w:sz w:val="22"/>
          <w:szCs w:val="24"/>
        </w:rPr>
        <w:t xml:space="preserve">Christianto, E. (2013). Faktor yang Memengaruhi Volume Impor Beras di Indonesia. </w:t>
      </w:r>
      <w:r w:rsidRPr="00B47282">
        <w:rPr>
          <w:rFonts w:cs="Times New Roman"/>
          <w:i/>
          <w:iCs/>
          <w:noProof/>
          <w:sz w:val="22"/>
          <w:szCs w:val="24"/>
        </w:rPr>
        <w:t xml:space="preserve">Jurnal </w:t>
      </w:r>
      <w:r w:rsidRPr="00B47282">
        <w:rPr>
          <w:rFonts w:cs="Times New Roman"/>
          <w:i/>
          <w:iCs/>
          <w:noProof/>
          <w:sz w:val="22"/>
          <w:szCs w:val="24"/>
        </w:rPr>
        <w:lastRenderedPageBreak/>
        <w:t>JIBEKA</w:t>
      </w:r>
      <w:r w:rsidRPr="00B47282">
        <w:rPr>
          <w:rFonts w:cs="Times New Roman"/>
          <w:noProof/>
          <w:sz w:val="22"/>
          <w:szCs w:val="24"/>
        </w:rPr>
        <w:t xml:space="preserve">, </w:t>
      </w:r>
      <w:r w:rsidRPr="00B47282">
        <w:rPr>
          <w:rFonts w:cs="Times New Roman"/>
          <w:i/>
          <w:iCs/>
          <w:noProof/>
          <w:sz w:val="22"/>
          <w:szCs w:val="24"/>
        </w:rPr>
        <w:t>7</w:t>
      </w:r>
      <w:r w:rsidRPr="00B47282">
        <w:rPr>
          <w:rFonts w:cs="Times New Roman"/>
          <w:noProof/>
          <w:sz w:val="22"/>
          <w:szCs w:val="24"/>
        </w:rPr>
        <w:t>(2), 38–43.</w:t>
      </w:r>
    </w:p>
    <w:p w:rsidR="00B47282" w:rsidRPr="00B47282" w:rsidRDefault="008C1E14" w:rsidP="008C1E14">
      <w:pPr>
        <w:widowControl w:val="0"/>
        <w:autoSpaceDE w:val="0"/>
        <w:autoSpaceDN w:val="0"/>
        <w:adjustRightInd w:val="0"/>
        <w:spacing w:line="240" w:lineRule="auto"/>
        <w:ind w:left="482" w:hanging="482"/>
        <w:jc w:val="both"/>
        <w:rPr>
          <w:rFonts w:cs="Times New Roman"/>
          <w:noProof/>
          <w:sz w:val="22"/>
          <w:szCs w:val="24"/>
        </w:rPr>
      </w:pPr>
      <w:r>
        <w:rPr>
          <w:rFonts w:cs="Times New Roman"/>
          <w:noProof/>
          <w:sz w:val="22"/>
          <w:szCs w:val="24"/>
        </w:rPr>
        <w:t>Dharmayanti, S. S., dan</w:t>
      </w:r>
      <w:r w:rsidR="00B47282" w:rsidRPr="00B47282">
        <w:rPr>
          <w:rFonts w:cs="Times New Roman"/>
          <w:noProof/>
          <w:sz w:val="22"/>
          <w:szCs w:val="24"/>
        </w:rPr>
        <w:t xml:space="preserve"> Rifin, A. (2013). Analisis Ketersediaan Garam Menuju Pencapaian Swasembada Garam Nasional Yang Berkelanjutan ( Suatu Pendekatatan Model Dinamik ) Analysis ff Salt Availability Towards Sustainable National Salt Self- Sufficiency Achievement ( A Dynamic Model Approach ). </w:t>
      </w:r>
      <w:r w:rsidR="00B47282" w:rsidRPr="00B47282">
        <w:rPr>
          <w:rFonts w:cs="Times New Roman"/>
          <w:i/>
          <w:iCs/>
          <w:noProof/>
          <w:sz w:val="22"/>
          <w:szCs w:val="24"/>
        </w:rPr>
        <w:t>Jurnal Sosek</w:t>
      </w:r>
      <w:r w:rsidR="00B47282" w:rsidRPr="00B47282">
        <w:rPr>
          <w:rFonts w:cs="Times New Roman"/>
          <w:noProof/>
          <w:sz w:val="22"/>
          <w:szCs w:val="24"/>
        </w:rPr>
        <w:t xml:space="preserve">, </w:t>
      </w:r>
      <w:r w:rsidR="00B47282" w:rsidRPr="00B47282">
        <w:rPr>
          <w:rFonts w:cs="Times New Roman"/>
          <w:i/>
          <w:iCs/>
          <w:noProof/>
          <w:sz w:val="22"/>
          <w:szCs w:val="24"/>
        </w:rPr>
        <w:t>8</w:t>
      </w:r>
      <w:r w:rsidR="00B47282" w:rsidRPr="00B47282">
        <w:rPr>
          <w:rFonts w:cs="Times New Roman"/>
          <w:noProof/>
          <w:sz w:val="22"/>
          <w:szCs w:val="24"/>
        </w:rPr>
        <w:t>(1), 103–115.</w:t>
      </w:r>
    </w:p>
    <w:p w:rsidR="00B47282" w:rsidRPr="00B47282" w:rsidRDefault="00B47282" w:rsidP="008C1E14">
      <w:pPr>
        <w:widowControl w:val="0"/>
        <w:autoSpaceDE w:val="0"/>
        <w:autoSpaceDN w:val="0"/>
        <w:adjustRightInd w:val="0"/>
        <w:spacing w:line="240" w:lineRule="auto"/>
        <w:ind w:left="482" w:hanging="482"/>
        <w:jc w:val="both"/>
        <w:rPr>
          <w:rFonts w:cs="Times New Roman"/>
          <w:noProof/>
          <w:sz w:val="22"/>
          <w:szCs w:val="24"/>
        </w:rPr>
      </w:pPr>
      <w:r w:rsidRPr="00B47282">
        <w:rPr>
          <w:rFonts w:cs="Times New Roman"/>
          <w:noProof/>
          <w:sz w:val="22"/>
          <w:szCs w:val="24"/>
        </w:rPr>
        <w:t xml:space="preserve">Direktorat Jenderal Pengelolaan Ruang Laut. (2018). </w:t>
      </w:r>
      <w:r w:rsidRPr="00B47282">
        <w:rPr>
          <w:rFonts w:cs="Times New Roman"/>
          <w:i/>
          <w:iCs/>
          <w:noProof/>
          <w:sz w:val="22"/>
          <w:szCs w:val="24"/>
        </w:rPr>
        <w:t>Refleksi 2018 &amp; Outlook 2019</w:t>
      </w:r>
      <w:r w:rsidRPr="00B47282">
        <w:rPr>
          <w:rFonts w:cs="Times New Roman"/>
          <w:noProof/>
          <w:sz w:val="22"/>
          <w:szCs w:val="24"/>
        </w:rPr>
        <w:t>. Indonesia.</w:t>
      </w:r>
    </w:p>
    <w:p w:rsidR="00B47282" w:rsidRPr="00B47282" w:rsidRDefault="00B47282" w:rsidP="008C1E14">
      <w:pPr>
        <w:widowControl w:val="0"/>
        <w:autoSpaceDE w:val="0"/>
        <w:autoSpaceDN w:val="0"/>
        <w:adjustRightInd w:val="0"/>
        <w:spacing w:line="240" w:lineRule="auto"/>
        <w:ind w:left="482" w:hanging="482"/>
        <w:jc w:val="both"/>
        <w:rPr>
          <w:rFonts w:cs="Times New Roman"/>
          <w:noProof/>
          <w:sz w:val="22"/>
          <w:szCs w:val="24"/>
        </w:rPr>
      </w:pPr>
      <w:r w:rsidRPr="00B47282">
        <w:rPr>
          <w:rFonts w:cs="Times New Roman"/>
          <w:noProof/>
          <w:sz w:val="22"/>
          <w:szCs w:val="24"/>
        </w:rPr>
        <w:t xml:space="preserve">Ekananda, M. (2015). </w:t>
      </w:r>
      <w:r w:rsidRPr="00B47282">
        <w:rPr>
          <w:rFonts w:cs="Times New Roman"/>
          <w:i/>
          <w:iCs/>
          <w:noProof/>
          <w:sz w:val="22"/>
          <w:szCs w:val="24"/>
        </w:rPr>
        <w:t>Ekonomi Internasional</w:t>
      </w:r>
      <w:r w:rsidRPr="00B47282">
        <w:rPr>
          <w:rFonts w:cs="Times New Roman"/>
          <w:noProof/>
          <w:sz w:val="22"/>
          <w:szCs w:val="24"/>
        </w:rPr>
        <w:t>. Jakarta: Erlangga.</w:t>
      </w:r>
    </w:p>
    <w:p w:rsidR="00B47282" w:rsidRPr="00B47282" w:rsidRDefault="00B47282" w:rsidP="008C1E14">
      <w:pPr>
        <w:widowControl w:val="0"/>
        <w:autoSpaceDE w:val="0"/>
        <w:autoSpaceDN w:val="0"/>
        <w:adjustRightInd w:val="0"/>
        <w:spacing w:line="240" w:lineRule="auto"/>
        <w:ind w:left="482" w:hanging="482"/>
        <w:jc w:val="both"/>
        <w:rPr>
          <w:rFonts w:cs="Times New Roman"/>
          <w:noProof/>
          <w:sz w:val="22"/>
          <w:szCs w:val="24"/>
        </w:rPr>
      </w:pPr>
      <w:r w:rsidRPr="00B47282">
        <w:rPr>
          <w:rFonts w:cs="Times New Roman"/>
          <w:noProof/>
          <w:sz w:val="22"/>
          <w:szCs w:val="24"/>
        </w:rPr>
        <w:t>Ihsannudin dan Fauzi</w:t>
      </w:r>
      <w:r w:rsidR="00057C9E">
        <w:rPr>
          <w:rFonts w:cs="Times New Roman"/>
          <w:noProof/>
          <w:sz w:val="22"/>
          <w:szCs w:val="24"/>
        </w:rPr>
        <w:t>y</w:t>
      </w:r>
      <w:r w:rsidRPr="00B47282">
        <w:rPr>
          <w:rFonts w:cs="Times New Roman"/>
          <w:noProof/>
          <w:sz w:val="22"/>
          <w:szCs w:val="24"/>
        </w:rPr>
        <w:t xml:space="preserve">ah. (2014). Pengembangan Kelembagaan Pemasaran Garam Rakyat (Studi Kasus di Desa Lembung, Kecamatan Galis, Kabupaten Pamekasan). </w:t>
      </w:r>
      <w:r w:rsidRPr="00B47282">
        <w:rPr>
          <w:rFonts w:cs="Times New Roman"/>
          <w:i/>
          <w:iCs/>
          <w:noProof/>
          <w:sz w:val="22"/>
          <w:szCs w:val="24"/>
        </w:rPr>
        <w:t>Jurnal Ekonomi Sosial Pertanian</w:t>
      </w:r>
      <w:r w:rsidRPr="00B47282">
        <w:rPr>
          <w:rFonts w:cs="Times New Roman"/>
          <w:noProof/>
          <w:sz w:val="22"/>
          <w:szCs w:val="24"/>
        </w:rPr>
        <w:t xml:space="preserve">, </w:t>
      </w:r>
      <w:r w:rsidRPr="00B47282">
        <w:rPr>
          <w:rFonts w:cs="Times New Roman"/>
          <w:i/>
          <w:iCs/>
          <w:noProof/>
          <w:sz w:val="22"/>
          <w:szCs w:val="24"/>
        </w:rPr>
        <w:t>7</w:t>
      </w:r>
      <w:r w:rsidRPr="00B47282">
        <w:rPr>
          <w:rFonts w:cs="Times New Roman"/>
          <w:noProof/>
          <w:sz w:val="22"/>
          <w:szCs w:val="24"/>
        </w:rPr>
        <w:t>(1), 52–59.</w:t>
      </w:r>
    </w:p>
    <w:p w:rsidR="00B47282" w:rsidRPr="00B47282" w:rsidRDefault="008C1E14" w:rsidP="008C1E14">
      <w:pPr>
        <w:widowControl w:val="0"/>
        <w:autoSpaceDE w:val="0"/>
        <w:autoSpaceDN w:val="0"/>
        <w:adjustRightInd w:val="0"/>
        <w:spacing w:line="240" w:lineRule="auto"/>
        <w:ind w:left="482" w:hanging="482"/>
        <w:jc w:val="both"/>
        <w:rPr>
          <w:rFonts w:cs="Times New Roman"/>
          <w:noProof/>
          <w:sz w:val="22"/>
          <w:szCs w:val="24"/>
        </w:rPr>
      </w:pPr>
      <w:r>
        <w:rPr>
          <w:rFonts w:cs="Times New Roman"/>
          <w:noProof/>
          <w:sz w:val="22"/>
          <w:szCs w:val="24"/>
        </w:rPr>
        <w:t>Jamil, A. S., Tinaprilla, N., dan</w:t>
      </w:r>
      <w:r w:rsidR="00B47282" w:rsidRPr="00B47282">
        <w:rPr>
          <w:rFonts w:cs="Times New Roman"/>
          <w:noProof/>
          <w:sz w:val="22"/>
          <w:szCs w:val="24"/>
        </w:rPr>
        <w:t xml:space="preserve"> Suharno. (2017). Faktor-Faktor yang Mempengaruhi Permintaan dan Efektivitas Kebijakan Impor garam indonesia. </w:t>
      </w:r>
      <w:r w:rsidR="00B47282" w:rsidRPr="00B47282">
        <w:rPr>
          <w:rFonts w:cs="Times New Roman"/>
          <w:i/>
          <w:iCs/>
          <w:noProof/>
          <w:sz w:val="22"/>
          <w:szCs w:val="24"/>
        </w:rPr>
        <w:t>Buletin Ilmiah Litbang Perdagangan</w:t>
      </w:r>
      <w:r w:rsidR="00B47282" w:rsidRPr="00B47282">
        <w:rPr>
          <w:rFonts w:cs="Times New Roman"/>
          <w:noProof/>
          <w:sz w:val="22"/>
          <w:szCs w:val="24"/>
        </w:rPr>
        <w:t xml:space="preserve">, </w:t>
      </w:r>
      <w:r w:rsidR="00B47282" w:rsidRPr="00B47282">
        <w:rPr>
          <w:rFonts w:cs="Times New Roman"/>
          <w:i/>
          <w:iCs/>
          <w:noProof/>
          <w:sz w:val="22"/>
          <w:szCs w:val="24"/>
        </w:rPr>
        <w:t>11</w:t>
      </w:r>
      <w:r w:rsidR="00B47282" w:rsidRPr="00B47282">
        <w:rPr>
          <w:rFonts w:cs="Times New Roman"/>
          <w:noProof/>
          <w:sz w:val="22"/>
          <w:szCs w:val="24"/>
        </w:rPr>
        <w:t>(1), 43–68.</w:t>
      </w:r>
    </w:p>
    <w:p w:rsidR="00B47282" w:rsidRPr="00B47282" w:rsidRDefault="00B47282" w:rsidP="008C1E14">
      <w:pPr>
        <w:widowControl w:val="0"/>
        <w:autoSpaceDE w:val="0"/>
        <w:autoSpaceDN w:val="0"/>
        <w:adjustRightInd w:val="0"/>
        <w:spacing w:line="240" w:lineRule="auto"/>
        <w:ind w:left="482" w:hanging="482"/>
        <w:jc w:val="both"/>
        <w:rPr>
          <w:rFonts w:cs="Times New Roman"/>
          <w:noProof/>
          <w:sz w:val="22"/>
          <w:szCs w:val="24"/>
        </w:rPr>
      </w:pPr>
      <w:r w:rsidRPr="00B47282">
        <w:rPr>
          <w:rFonts w:cs="Times New Roman"/>
          <w:noProof/>
          <w:sz w:val="22"/>
          <w:szCs w:val="24"/>
        </w:rPr>
        <w:t xml:space="preserve">Juanda, B. dan J. (2008). </w:t>
      </w:r>
      <w:r w:rsidRPr="00B47282">
        <w:rPr>
          <w:rFonts w:cs="Times New Roman"/>
          <w:i/>
          <w:iCs/>
          <w:noProof/>
          <w:sz w:val="22"/>
          <w:szCs w:val="24"/>
        </w:rPr>
        <w:t>Ekonometrika Deret Waktu Teori &amp; Aplikasi</w:t>
      </w:r>
      <w:r w:rsidRPr="00B47282">
        <w:rPr>
          <w:rFonts w:cs="Times New Roman"/>
          <w:noProof/>
          <w:sz w:val="22"/>
          <w:szCs w:val="24"/>
        </w:rPr>
        <w:t>. Bogor: IPB Press.</w:t>
      </w:r>
    </w:p>
    <w:p w:rsidR="00B47282" w:rsidRPr="00B47282" w:rsidRDefault="00B47282" w:rsidP="008C1E14">
      <w:pPr>
        <w:widowControl w:val="0"/>
        <w:autoSpaceDE w:val="0"/>
        <w:autoSpaceDN w:val="0"/>
        <w:adjustRightInd w:val="0"/>
        <w:spacing w:line="240" w:lineRule="auto"/>
        <w:ind w:left="482" w:hanging="482"/>
        <w:jc w:val="both"/>
        <w:rPr>
          <w:rFonts w:cs="Times New Roman"/>
          <w:noProof/>
          <w:sz w:val="22"/>
          <w:szCs w:val="24"/>
        </w:rPr>
      </w:pPr>
      <w:r w:rsidRPr="00B47282">
        <w:rPr>
          <w:rFonts w:cs="Times New Roman"/>
          <w:noProof/>
          <w:sz w:val="22"/>
          <w:szCs w:val="24"/>
        </w:rPr>
        <w:t xml:space="preserve">Junaidi. (2014). Estimasi , Pemilihan Model dan Peramalan Hubungan Deret Waktu. </w:t>
      </w:r>
      <w:r w:rsidRPr="00B47282">
        <w:rPr>
          <w:rFonts w:cs="Times New Roman"/>
          <w:i/>
          <w:iCs/>
          <w:noProof/>
          <w:sz w:val="22"/>
          <w:szCs w:val="24"/>
        </w:rPr>
        <w:t>FEB, Universitas Jambi</w:t>
      </w:r>
      <w:r w:rsidRPr="00B47282">
        <w:rPr>
          <w:rFonts w:cs="Times New Roman"/>
          <w:noProof/>
          <w:sz w:val="22"/>
          <w:szCs w:val="24"/>
        </w:rPr>
        <w:t>, 1–7. https://doi.org/10.13140/RG.2.1.4396.3048</w:t>
      </w:r>
    </w:p>
    <w:p w:rsidR="00B47282" w:rsidRPr="00B47282" w:rsidRDefault="00B47282" w:rsidP="008C1E14">
      <w:pPr>
        <w:widowControl w:val="0"/>
        <w:autoSpaceDE w:val="0"/>
        <w:autoSpaceDN w:val="0"/>
        <w:adjustRightInd w:val="0"/>
        <w:spacing w:line="240" w:lineRule="auto"/>
        <w:ind w:left="482" w:hanging="482"/>
        <w:jc w:val="both"/>
        <w:rPr>
          <w:rFonts w:cs="Times New Roman"/>
          <w:noProof/>
          <w:sz w:val="22"/>
          <w:szCs w:val="24"/>
        </w:rPr>
      </w:pPr>
      <w:r w:rsidRPr="00B47282">
        <w:rPr>
          <w:rFonts w:cs="Times New Roman"/>
          <w:noProof/>
          <w:sz w:val="22"/>
          <w:szCs w:val="24"/>
        </w:rPr>
        <w:t xml:space="preserve">Kartikasari, D. (2017). The Effect of Export , Import and Investment to Economic Growth of Riau Islands Indonesia. </w:t>
      </w:r>
      <w:r w:rsidRPr="00B47282">
        <w:rPr>
          <w:rFonts w:cs="Times New Roman"/>
          <w:i/>
          <w:iCs/>
          <w:noProof/>
          <w:sz w:val="22"/>
          <w:szCs w:val="24"/>
        </w:rPr>
        <w:t>International Journal of Economics and Financial Issues</w:t>
      </w:r>
      <w:r w:rsidRPr="00B47282">
        <w:rPr>
          <w:rFonts w:cs="Times New Roman"/>
          <w:noProof/>
          <w:sz w:val="22"/>
          <w:szCs w:val="24"/>
        </w:rPr>
        <w:t xml:space="preserve">, </w:t>
      </w:r>
      <w:r w:rsidRPr="00B47282">
        <w:rPr>
          <w:rFonts w:cs="Times New Roman"/>
          <w:i/>
          <w:iCs/>
          <w:noProof/>
          <w:sz w:val="22"/>
          <w:szCs w:val="24"/>
        </w:rPr>
        <w:t>7</w:t>
      </w:r>
      <w:r w:rsidRPr="00B47282">
        <w:rPr>
          <w:rFonts w:cs="Times New Roman"/>
          <w:noProof/>
          <w:sz w:val="22"/>
          <w:szCs w:val="24"/>
        </w:rPr>
        <w:t>(4), 663–667.</w:t>
      </w:r>
    </w:p>
    <w:p w:rsidR="00B47282" w:rsidRPr="00B47282" w:rsidRDefault="00B47282" w:rsidP="008C1E14">
      <w:pPr>
        <w:widowControl w:val="0"/>
        <w:autoSpaceDE w:val="0"/>
        <w:autoSpaceDN w:val="0"/>
        <w:adjustRightInd w:val="0"/>
        <w:spacing w:line="240" w:lineRule="auto"/>
        <w:ind w:left="482" w:hanging="482"/>
        <w:jc w:val="both"/>
        <w:rPr>
          <w:rFonts w:cs="Times New Roman"/>
          <w:noProof/>
          <w:sz w:val="22"/>
          <w:szCs w:val="24"/>
        </w:rPr>
      </w:pPr>
      <w:r w:rsidRPr="00B47282">
        <w:rPr>
          <w:rFonts w:cs="Times New Roman"/>
          <w:noProof/>
          <w:sz w:val="22"/>
          <w:szCs w:val="24"/>
        </w:rPr>
        <w:t xml:space="preserve">Kemala, G. W. R. (2013). Analisis Faktor-faktor yang Memengaruhi Impor Garam Indonesia (dari Negara Mitra Dagang Australia, India, Selandia, dan Cina). </w:t>
      </w:r>
      <w:r w:rsidRPr="00B47282">
        <w:rPr>
          <w:rFonts w:cs="Times New Roman"/>
          <w:i/>
          <w:iCs/>
          <w:noProof/>
          <w:sz w:val="22"/>
          <w:szCs w:val="24"/>
        </w:rPr>
        <w:t>Skripsi</w:t>
      </w:r>
      <w:r w:rsidRPr="00B47282">
        <w:rPr>
          <w:rFonts w:cs="Times New Roman"/>
          <w:noProof/>
          <w:sz w:val="22"/>
          <w:szCs w:val="24"/>
        </w:rPr>
        <w:t>, 1–59.</w:t>
      </w:r>
    </w:p>
    <w:p w:rsidR="00B47282" w:rsidRPr="00B47282" w:rsidRDefault="00B47282" w:rsidP="008C1E14">
      <w:pPr>
        <w:widowControl w:val="0"/>
        <w:autoSpaceDE w:val="0"/>
        <w:autoSpaceDN w:val="0"/>
        <w:adjustRightInd w:val="0"/>
        <w:spacing w:line="240" w:lineRule="auto"/>
        <w:ind w:left="482" w:hanging="482"/>
        <w:jc w:val="both"/>
        <w:rPr>
          <w:rFonts w:cs="Times New Roman"/>
          <w:noProof/>
          <w:sz w:val="22"/>
          <w:szCs w:val="24"/>
        </w:rPr>
      </w:pPr>
      <w:r w:rsidRPr="00B47282">
        <w:rPr>
          <w:rFonts w:cs="Times New Roman"/>
          <w:noProof/>
          <w:sz w:val="22"/>
          <w:szCs w:val="24"/>
        </w:rPr>
        <w:t>Kementerian Kelautan dan Perikanan Republik Indonesia. (2018). Laut Masa Depan Bangsa, Mari Jaga Bersama. Retrieved September 13, 2019, from https://kkp.go.id/artikel/12993-laut-masa-depan-bangsa-mari-jaga-bersama</w:t>
      </w:r>
    </w:p>
    <w:p w:rsidR="00B47282" w:rsidRPr="00B47282" w:rsidRDefault="00B47282" w:rsidP="008C1E14">
      <w:pPr>
        <w:widowControl w:val="0"/>
        <w:autoSpaceDE w:val="0"/>
        <w:autoSpaceDN w:val="0"/>
        <w:adjustRightInd w:val="0"/>
        <w:spacing w:line="240" w:lineRule="auto"/>
        <w:ind w:left="482" w:hanging="482"/>
        <w:jc w:val="both"/>
        <w:rPr>
          <w:rFonts w:cs="Times New Roman"/>
          <w:noProof/>
          <w:sz w:val="22"/>
          <w:szCs w:val="24"/>
        </w:rPr>
      </w:pPr>
      <w:r w:rsidRPr="00B47282">
        <w:rPr>
          <w:rFonts w:cs="Times New Roman"/>
          <w:noProof/>
          <w:sz w:val="22"/>
          <w:szCs w:val="24"/>
        </w:rPr>
        <w:t>Kementerian Perindustrian Republik Indonesia. (2018a). Impor Garam untuk Penuhi Bahan Baku Industri. Retrieved September 20, 2019, from Kompas website: https://kemenperin.go.id/artikel/18974/Impor-Garam-untuk-Penuhi-Bahan-Baku-Industri</w:t>
      </w:r>
    </w:p>
    <w:p w:rsidR="00B47282" w:rsidRPr="00B47282" w:rsidRDefault="00B47282" w:rsidP="008C1E14">
      <w:pPr>
        <w:widowControl w:val="0"/>
        <w:autoSpaceDE w:val="0"/>
        <w:autoSpaceDN w:val="0"/>
        <w:adjustRightInd w:val="0"/>
        <w:spacing w:line="240" w:lineRule="auto"/>
        <w:ind w:left="482" w:hanging="482"/>
        <w:jc w:val="both"/>
        <w:rPr>
          <w:rFonts w:cs="Times New Roman"/>
          <w:noProof/>
          <w:sz w:val="22"/>
          <w:szCs w:val="24"/>
        </w:rPr>
      </w:pPr>
      <w:r w:rsidRPr="00B47282">
        <w:rPr>
          <w:rFonts w:cs="Times New Roman"/>
          <w:noProof/>
          <w:sz w:val="22"/>
          <w:szCs w:val="24"/>
        </w:rPr>
        <w:t>Kementerian Perindustrian Republik Indonesia. (2018b). Kebutuhan Garam Industri Melonjak 76,19% di 2018. Retrieved September 19, 2019, from https://kemenperin.go.id/artikel/18960/Kebutuhan-Garam-Industri-Melonjak-76,19-di-2018</w:t>
      </w:r>
    </w:p>
    <w:p w:rsidR="00B47282" w:rsidRPr="00B47282" w:rsidRDefault="00B47282" w:rsidP="008C1E14">
      <w:pPr>
        <w:widowControl w:val="0"/>
        <w:autoSpaceDE w:val="0"/>
        <w:autoSpaceDN w:val="0"/>
        <w:adjustRightInd w:val="0"/>
        <w:spacing w:line="240" w:lineRule="auto"/>
        <w:ind w:left="482" w:hanging="482"/>
        <w:jc w:val="both"/>
        <w:rPr>
          <w:rFonts w:cs="Times New Roman"/>
          <w:noProof/>
          <w:sz w:val="22"/>
          <w:szCs w:val="24"/>
        </w:rPr>
      </w:pPr>
      <w:r w:rsidRPr="00B47282">
        <w:rPr>
          <w:rFonts w:cs="Times New Roman"/>
          <w:noProof/>
          <w:sz w:val="22"/>
          <w:szCs w:val="24"/>
        </w:rPr>
        <w:t xml:space="preserve">Kurniawan, T. dan A. A. (2013). Dampak Kebijakan Impor Dan Kelembagaan Terhadap Kinerja Industri Garam Nasional. </w:t>
      </w:r>
      <w:r w:rsidRPr="00B47282">
        <w:rPr>
          <w:rFonts w:cs="Times New Roman"/>
          <w:i/>
          <w:iCs/>
          <w:noProof/>
          <w:sz w:val="22"/>
          <w:szCs w:val="24"/>
        </w:rPr>
        <w:t>Jurnal Kebijakan Sosek</w:t>
      </w:r>
      <w:r w:rsidRPr="00B47282">
        <w:rPr>
          <w:rFonts w:cs="Times New Roman"/>
          <w:noProof/>
          <w:sz w:val="22"/>
          <w:szCs w:val="24"/>
        </w:rPr>
        <w:t xml:space="preserve">, </w:t>
      </w:r>
      <w:r w:rsidRPr="00B47282">
        <w:rPr>
          <w:rFonts w:cs="Times New Roman"/>
          <w:i/>
          <w:iCs/>
          <w:noProof/>
          <w:sz w:val="22"/>
          <w:szCs w:val="24"/>
        </w:rPr>
        <w:t>3</w:t>
      </w:r>
      <w:r w:rsidRPr="00B47282">
        <w:rPr>
          <w:rFonts w:cs="Times New Roman"/>
          <w:noProof/>
          <w:sz w:val="22"/>
          <w:szCs w:val="24"/>
        </w:rPr>
        <w:t>(1), 1–13.</w:t>
      </w:r>
    </w:p>
    <w:p w:rsidR="00B47282" w:rsidRPr="00B47282" w:rsidRDefault="00B47282" w:rsidP="008C1E14">
      <w:pPr>
        <w:widowControl w:val="0"/>
        <w:autoSpaceDE w:val="0"/>
        <w:autoSpaceDN w:val="0"/>
        <w:adjustRightInd w:val="0"/>
        <w:spacing w:line="240" w:lineRule="auto"/>
        <w:ind w:left="482" w:hanging="482"/>
        <w:jc w:val="both"/>
        <w:rPr>
          <w:rFonts w:cs="Times New Roman"/>
          <w:noProof/>
          <w:sz w:val="22"/>
          <w:szCs w:val="24"/>
        </w:rPr>
      </w:pPr>
      <w:r w:rsidRPr="00B47282">
        <w:rPr>
          <w:rFonts w:cs="Times New Roman"/>
          <w:noProof/>
          <w:sz w:val="22"/>
          <w:szCs w:val="24"/>
        </w:rPr>
        <w:t xml:space="preserve">Murni, A. (2013). </w:t>
      </w:r>
      <w:r w:rsidRPr="00B47282">
        <w:rPr>
          <w:rFonts w:cs="Times New Roman"/>
          <w:i/>
          <w:iCs/>
          <w:noProof/>
          <w:sz w:val="22"/>
          <w:szCs w:val="24"/>
        </w:rPr>
        <w:t>Ekonomika Makro Edisi Revisi</w:t>
      </w:r>
      <w:r w:rsidRPr="00B47282">
        <w:rPr>
          <w:rFonts w:cs="Times New Roman"/>
          <w:noProof/>
          <w:sz w:val="22"/>
          <w:szCs w:val="24"/>
        </w:rPr>
        <w:t>. Bandung: PT. Refika Aditama.</w:t>
      </w:r>
    </w:p>
    <w:p w:rsidR="00B47282" w:rsidRPr="00B47282" w:rsidRDefault="00B47282" w:rsidP="008C1E14">
      <w:pPr>
        <w:widowControl w:val="0"/>
        <w:autoSpaceDE w:val="0"/>
        <w:autoSpaceDN w:val="0"/>
        <w:adjustRightInd w:val="0"/>
        <w:spacing w:line="240" w:lineRule="auto"/>
        <w:ind w:left="482" w:hanging="482"/>
        <w:jc w:val="both"/>
        <w:rPr>
          <w:rFonts w:cs="Times New Roman"/>
          <w:noProof/>
          <w:sz w:val="22"/>
          <w:szCs w:val="24"/>
        </w:rPr>
      </w:pPr>
      <w:r w:rsidRPr="00B47282">
        <w:rPr>
          <w:rFonts w:cs="Times New Roman"/>
          <w:noProof/>
          <w:sz w:val="22"/>
          <w:szCs w:val="24"/>
        </w:rPr>
        <w:t xml:space="preserve">Nopirin. (1995). </w:t>
      </w:r>
      <w:r w:rsidRPr="00B47282">
        <w:rPr>
          <w:rFonts w:cs="Times New Roman"/>
          <w:i/>
          <w:iCs/>
          <w:noProof/>
          <w:sz w:val="22"/>
          <w:szCs w:val="24"/>
        </w:rPr>
        <w:t>Ekonomi Internasional edisi 3</w:t>
      </w:r>
      <w:r w:rsidRPr="00B47282">
        <w:rPr>
          <w:rFonts w:cs="Times New Roman"/>
          <w:noProof/>
          <w:sz w:val="22"/>
          <w:szCs w:val="24"/>
        </w:rPr>
        <w:t>. Yogyakarta: BPFE.</w:t>
      </w:r>
    </w:p>
    <w:p w:rsidR="00B47282" w:rsidRPr="00B47282" w:rsidRDefault="00B47282" w:rsidP="008C1E14">
      <w:pPr>
        <w:widowControl w:val="0"/>
        <w:autoSpaceDE w:val="0"/>
        <w:autoSpaceDN w:val="0"/>
        <w:adjustRightInd w:val="0"/>
        <w:spacing w:line="240" w:lineRule="auto"/>
        <w:ind w:left="482" w:hanging="482"/>
        <w:jc w:val="both"/>
        <w:rPr>
          <w:rFonts w:cs="Times New Roman"/>
          <w:noProof/>
          <w:sz w:val="22"/>
          <w:szCs w:val="24"/>
        </w:rPr>
      </w:pPr>
      <w:r w:rsidRPr="00B47282">
        <w:rPr>
          <w:rFonts w:cs="Times New Roman"/>
          <w:noProof/>
          <w:sz w:val="22"/>
          <w:szCs w:val="24"/>
        </w:rPr>
        <w:t xml:space="preserve">Nteegah, A. dan N. M. (2016). Analysis of Factors Influencing Import Demand in Nigeria. </w:t>
      </w:r>
      <w:r w:rsidRPr="00B47282">
        <w:rPr>
          <w:rFonts w:cs="Times New Roman"/>
          <w:i/>
          <w:iCs/>
          <w:noProof/>
          <w:sz w:val="22"/>
          <w:szCs w:val="24"/>
        </w:rPr>
        <w:t>International Journal of Arts Humanities and Sosial Sciences (IJAHSS)</w:t>
      </w:r>
      <w:r w:rsidRPr="00B47282">
        <w:rPr>
          <w:rFonts w:cs="Times New Roman"/>
          <w:noProof/>
          <w:sz w:val="22"/>
          <w:szCs w:val="24"/>
        </w:rPr>
        <w:t xml:space="preserve">, </w:t>
      </w:r>
      <w:r w:rsidRPr="00B47282">
        <w:rPr>
          <w:rFonts w:cs="Times New Roman"/>
          <w:i/>
          <w:iCs/>
          <w:noProof/>
          <w:sz w:val="22"/>
          <w:szCs w:val="24"/>
        </w:rPr>
        <w:t>1</w:t>
      </w:r>
      <w:r w:rsidRPr="00B47282">
        <w:rPr>
          <w:rFonts w:cs="Times New Roman"/>
          <w:noProof/>
          <w:sz w:val="22"/>
          <w:szCs w:val="24"/>
        </w:rPr>
        <w:t>(5), 33–42.</w:t>
      </w:r>
    </w:p>
    <w:p w:rsidR="00B47282" w:rsidRPr="00B47282" w:rsidRDefault="00B47282" w:rsidP="008C1E14">
      <w:pPr>
        <w:widowControl w:val="0"/>
        <w:autoSpaceDE w:val="0"/>
        <w:autoSpaceDN w:val="0"/>
        <w:adjustRightInd w:val="0"/>
        <w:spacing w:line="240" w:lineRule="auto"/>
        <w:ind w:left="482" w:hanging="482"/>
        <w:jc w:val="both"/>
        <w:rPr>
          <w:rFonts w:cs="Times New Roman"/>
          <w:noProof/>
          <w:sz w:val="22"/>
          <w:szCs w:val="24"/>
        </w:rPr>
      </w:pPr>
      <w:r w:rsidRPr="00B47282">
        <w:rPr>
          <w:rFonts w:cs="Times New Roman"/>
          <w:noProof/>
          <w:sz w:val="22"/>
          <w:szCs w:val="24"/>
        </w:rPr>
        <w:t xml:space="preserve">Nurjannah, S. (2015). Faktor-Faktor yang Mempengaruhi Impor Gula di Indonesia. </w:t>
      </w:r>
      <w:r w:rsidRPr="00B47282">
        <w:rPr>
          <w:rFonts w:cs="Times New Roman"/>
          <w:i/>
          <w:iCs/>
          <w:noProof/>
          <w:sz w:val="22"/>
          <w:szCs w:val="24"/>
        </w:rPr>
        <w:t>Economics Development Analysis Journal</w:t>
      </w:r>
      <w:r w:rsidRPr="00B47282">
        <w:rPr>
          <w:rFonts w:cs="Times New Roman"/>
          <w:noProof/>
          <w:sz w:val="22"/>
          <w:szCs w:val="24"/>
        </w:rPr>
        <w:t xml:space="preserve">, </w:t>
      </w:r>
      <w:r w:rsidRPr="00B47282">
        <w:rPr>
          <w:rFonts w:cs="Times New Roman"/>
          <w:i/>
          <w:iCs/>
          <w:noProof/>
          <w:sz w:val="22"/>
          <w:szCs w:val="24"/>
        </w:rPr>
        <w:t>4</w:t>
      </w:r>
      <w:r w:rsidRPr="00B47282">
        <w:rPr>
          <w:rFonts w:cs="Times New Roman"/>
          <w:noProof/>
          <w:sz w:val="22"/>
          <w:szCs w:val="24"/>
        </w:rPr>
        <w:t>(2), 182–191.</w:t>
      </w:r>
    </w:p>
    <w:p w:rsidR="00B47282" w:rsidRPr="00B47282" w:rsidRDefault="00B47282" w:rsidP="008C1E14">
      <w:pPr>
        <w:widowControl w:val="0"/>
        <w:autoSpaceDE w:val="0"/>
        <w:autoSpaceDN w:val="0"/>
        <w:adjustRightInd w:val="0"/>
        <w:spacing w:line="240" w:lineRule="auto"/>
        <w:ind w:left="482" w:hanging="482"/>
        <w:jc w:val="both"/>
        <w:rPr>
          <w:rFonts w:cs="Times New Roman"/>
          <w:noProof/>
          <w:sz w:val="22"/>
          <w:szCs w:val="24"/>
        </w:rPr>
      </w:pPr>
      <w:r w:rsidRPr="00B47282">
        <w:rPr>
          <w:rFonts w:cs="Times New Roman"/>
          <w:noProof/>
          <w:sz w:val="22"/>
          <w:szCs w:val="24"/>
        </w:rPr>
        <w:t>Peraturan Menteri Perdagangan Republik Indonesia. (2005). Peraturan Menteri Perdagangan Republik Indonesia Nomor 20/M-DAG/PER/9/2005. Re</w:t>
      </w:r>
      <w:r w:rsidR="00057C9E">
        <w:rPr>
          <w:rFonts w:cs="Times New Roman"/>
          <w:noProof/>
          <w:sz w:val="22"/>
          <w:szCs w:val="24"/>
        </w:rPr>
        <w:t xml:space="preserve">trieved November 22, 2019, from </w:t>
      </w:r>
      <w:r w:rsidRPr="00B47282">
        <w:rPr>
          <w:rFonts w:cs="Times New Roman"/>
          <w:noProof/>
          <w:sz w:val="22"/>
          <w:szCs w:val="24"/>
        </w:rPr>
        <w:t>http://jdih.kemendag.go.id/backendx/image/regulasi/28040520_Permendag_Nomor__20_Tahun_2005.pdf</w:t>
      </w:r>
    </w:p>
    <w:p w:rsidR="00B47282" w:rsidRPr="00B47282" w:rsidRDefault="00B47282" w:rsidP="008C1E14">
      <w:pPr>
        <w:widowControl w:val="0"/>
        <w:autoSpaceDE w:val="0"/>
        <w:autoSpaceDN w:val="0"/>
        <w:adjustRightInd w:val="0"/>
        <w:spacing w:line="240" w:lineRule="auto"/>
        <w:ind w:left="482" w:hanging="482"/>
        <w:jc w:val="both"/>
        <w:rPr>
          <w:rFonts w:cs="Times New Roman"/>
          <w:noProof/>
          <w:sz w:val="22"/>
          <w:szCs w:val="24"/>
        </w:rPr>
      </w:pPr>
      <w:r w:rsidRPr="00B47282">
        <w:rPr>
          <w:rFonts w:cs="Times New Roman"/>
          <w:noProof/>
          <w:sz w:val="22"/>
          <w:szCs w:val="24"/>
        </w:rPr>
        <w:t>Peraturan Menteri Perindustrian Republik Indonesia. (2014). Peraturan Menteri Perindustrian Republik Indonesia Nomor:88/M-IND/PER/10/2014. Retrieved November 24, 2019, from http://jdih.kemenperin.go.id/site/download_peraturan/1862</w:t>
      </w:r>
    </w:p>
    <w:p w:rsidR="00B47282" w:rsidRPr="00B47282" w:rsidRDefault="00B47282" w:rsidP="008C1E14">
      <w:pPr>
        <w:widowControl w:val="0"/>
        <w:autoSpaceDE w:val="0"/>
        <w:autoSpaceDN w:val="0"/>
        <w:adjustRightInd w:val="0"/>
        <w:spacing w:line="240" w:lineRule="auto"/>
        <w:ind w:left="482" w:hanging="482"/>
        <w:jc w:val="both"/>
        <w:rPr>
          <w:rFonts w:cs="Times New Roman"/>
          <w:noProof/>
          <w:sz w:val="22"/>
          <w:szCs w:val="24"/>
        </w:rPr>
      </w:pPr>
      <w:r w:rsidRPr="00B47282">
        <w:rPr>
          <w:rFonts w:cs="Times New Roman"/>
          <w:noProof/>
          <w:sz w:val="22"/>
          <w:szCs w:val="24"/>
        </w:rPr>
        <w:lastRenderedPageBreak/>
        <w:t xml:space="preserve">Putong, I. (2013). </w:t>
      </w:r>
      <w:r w:rsidRPr="00B47282">
        <w:rPr>
          <w:rFonts w:cs="Times New Roman"/>
          <w:i/>
          <w:iCs/>
          <w:noProof/>
          <w:sz w:val="22"/>
          <w:szCs w:val="24"/>
        </w:rPr>
        <w:t>Economics Pengantar Mikro dan Makro Edisi 5</w:t>
      </w:r>
      <w:r w:rsidRPr="00B47282">
        <w:rPr>
          <w:rFonts w:cs="Times New Roman"/>
          <w:noProof/>
          <w:sz w:val="22"/>
          <w:szCs w:val="24"/>
        </w:rPr>
        <w:t>. Jakarta: Mitra Wacana Media.</w:t>
      </w:r>
    </w:p>
    <w:p w:rsidR="00B47282" w:rsidRPr="00B47282" w:rsidRDefault="00B47282" w:rsidP="008C1E14">
      <w:pPr>
        <w:widowControl w:val="0"/>
        <w:autoSpaceDE w:val="0"/>
        <w:autoSpaceDN w:val="0"/>
        <w:adjustRightInd w:val="0"/>
        <w:spacing w:line="240" w:lineRule="auto"/>
        <w:ind w:left="482" w:hanging="482"/>
        <w:jc w:val="both"/>
        <w:rPr>
          <w:rFonts w:cs="Times New Roman"/>
          <w:noProof/>
          <w:sz w:val="22"/>
          <w:szCs w:val="24"/>
        </w:rPr>
      </w:pPr>
      <w:r w:rsidRPr="00B47282">
        <w:rPr>
          <w:rFonts w:cs="Times New Roman"/>
          <w:noProof/>
          <w:sz w:val="22"/>
          <w:szCs w:val="24"/>
        </w:rPr>
        <w:t xml:space="preserve">Razi, F. I. dan E. I. (2016). Analisis Perkembangan dan Faktor-Faktor yang Mempengaruhi Impor Garam di Provinsi Aceh. </w:t>
      </w:r>
      <w:r w:rsidRPr="00B47282">
        <w:rPr>
          <w:rFonts w:cs="Times New Roman"/>
          <w:i/>
          <w:iCs/>
          <w:noProof/>
          <w:sz w:val="22"/>
          <w:szCs w:val="24"/>
        </w:rPr>
        <w:t>Jurnal Ilmiah Mahasiswa Pertanian Unsyiah</w:t>
      </w:r>
      <w:r w:rsidRPr="00B47282">
        <w:rPr>
          <w:rFonts w:cs="Times New Roman"/>
          <w:noProof/>
          <w:sz w:val="22"/>
          <w:szCs w:val="24"/>
        </w:rPr>
        <w:t xml:space="preserve">, </w:t>
      </w:r>
      <w:r w:rsidRPr="00B47282">
        <w:rPr>
          <w:rFonts w:cs="Times New Roman"/>
          <w:i/>
          <w:iCs/>
          <w:noProof/>
          <w:sz w:val="22"/>
          <w:szCs w:val="24"/>
        </w:rPr>
        <w:t>1</w:t>
      </w:r>
      <w:r w:rsidRPr="00B47282">
        <w:rPr>
          <w:rFonts w:cs="Times New Roman"/>
          <w:noProof/>
          <w:sz w:val="22"/>
          <w:szCs w:val="24"/>
        </w:rPr>
        <w:t>(1), 346–352.</w:t>
      </w:r>
    </w:p>
    <w:p w:rsidR="00B47282" w:rsidRPr="00B47282" w:rsidRDefault="00B47282" w:rsidP="008C1E14">
      <w:pPr>
        <w:widowControl w:val="0"/>
        <w:autoSpaceDE w:val="0"/>
        <w:autoSpaceDN w:val="0"/>
        <w:adjustRightInd w:val="0"/>
        <w:spacing w:line="240" w:lineRule="auto"/>
        <w:ind w:left="482" w:hanging="482"/>
        <w:jc w:val="both"/>
        <w:rPr>
          <w:rFonts w:cs="Times New Roman"/>
          <w:noProof/>
          <w:sz w:val="22"/>
          <w:szCs w:val="24"/>
        </w:rPr>
      </w:pPr>
      <w:r w:rsidRPr="00B47282">
        <w:rPr>
          <w:rFonts w:cs="Times New Roman"/>
          <w:noProof/>
          <w:sz w:val="22"/>
          <w:szCs w:val="24"/>
        </w:rPr>
        <w:t xml:space="preserve">Richart, P. S. W. dan L. G. M. (2014). Faktor-Faktor yang Berpengaruh terhadap Impor Barang Konsumsi di Indonesia. </w:t>
      </w:r>
      <w:r w:rsidRPr="00B47282">
        <w:rPr>
          <w:rFonts w:cs="Times New Roman"/>
          <w:i/>
          <w:iCs/>
          <w:noProof/>
          <w:sz w:val="22"/>
          <w:szCs w:val="24"/>
        </w:rPr>
        <w:t>E-Jurnal EP Unud</w:t>
      </w:r>
      <w:r w:rsidRPr="00B47282">
        <w:rPr>
          <w:rFonts w:cs="Times New Roman"/>
          <w:noProof/>
          <w:sz w:val="22"/>
          <w:szCs w:val="24"/>
        </w:rPr>
        <w:t xml:space="preserve">, </w:t>
      </w:r>
      <w:r w:rsidRPr="00B47282">
        <w:rPr>
          <w:rFonts w:cs="Times New Roman"/>
          <w:i/>
          <w:iCs/>
          <w:noProof/>
          <w:sz w:val="22"/>
          <w:szCs w:val="24"/>
        </w:rPr>
        <w:t>3</w:t>
      </w:r>
      <w:r w:rsidRPr="00B47282">
        <w:rPr>
          <w:rFonts w:cs="Times New Roman"/>
          <w:noProof/>
          <w:sz w:val="22"/>
          <w:szCs w:val="24"/>
        </w:rPr>
        <w:t>(12), 613–623.</w:t>
      </w:r>
    </w:p>
    <w:p w:rsidR="00B47282" w:rsidRPr="00B47282" w:rsidRDefault="00B47282" w:rsidP="008C1E14">
      <w:pPr>
        <w:widowControl w:val="0"/>
        <w:autoSpaceDE w:val="0"/>
        <w:autoSpaceDN w:val="0"/>
        <w:adjustRightInd w:val="0"/>
        <w:spacing w:line="240" w:lineRule="auto"/>
        <w:ind w:left="482" w:hanging="482"/>
        <w:jc w:val="both"/>
        <w:rPr>
          <w:rFonts w:cs="Times New Roman"/>
          <w:noProof/>
          <w:sz w:val="22"/>
          <w:szCs w:val="24"/>
        </w:rPr>
      </w:pPr>
      <w:r w:rsidRPr="00B47282">
        <w:rPr>
          <w:rFonts w:cs="Times New Roman"/>
          <w:noProof/>
          <w:sz w:val="22"/>
          <w:szCs w:val="24"/>
        </w:rPr>
        <w:t xml:space="preserve">Rosyidi, S. (2001). </w:t>
      </w:r>
      <w:r w:rsidRPr="00B47282">
        <w:rPr>
          <w:rFonts w:cs="Times New Roman"/>
          <w:i/>
          <w:iCs/>
          <w:noProof/>
          <w:sz w:val="22"/>
          <w:szCs w:val="24"/>
        </w:rPr>
        <w:t>Pengantar Teori Ekonomi (Pendekatan kepada Teori Ekonomi Mikro dan Makro)</w:t>
      </w:r>
      <w:r w:rsidRPr="00B47282">
        <w:rPr>
          <w:rFonts w:cs="Times New Roman"/>
          <w:noProof/>
          <w:sz w:val="22"/>
          <w:szCs w:val="24"/>
        </w:rPr>
        <w:t>. Jakarta: PT. Raja Grafindo Persada.</w:t>
      </w:r>
    </w:p>
    <w:p w:rsidR="00B47282" w:rsidRPr="00B47282" w:rsidRDefault="00B47282" w:rsidP="008C1E14">
      <w:pPr>
        <w:widowControl w:val="0"/>
        <w:autoSpaceDE w:val="0"/>
        <w:autoSpaceDN w:val="0"/>
        <w:adjustRightInd w:val="0"/>
        <w:spacing w:line="240" w:lineRule="auto"/>
        <w:ind w:left="482" w:hanging="482"/>
        <w:jc w:val="both"/>
        <w:rPr>
          <w:rFonts w:cs="Times New Roman"/>
          <w:noProof/>
          <w:sz w:val="22"/>
          <w:szCs w:val="24"/>
        </w:rPr>
      </w:pPr>
      <w:r w:rsidRPr="00B47282">
        <w:rPr>
          <w:rFonts w:cs="Times New Roman"/>
          <w:noProof/>
          <w:sz w:val="22"/>
          <w:szCs w:val="24"/>
        </w:rPr>
        <w:t xml:space="preserve">Rusdi. (2018). The Effect Factors of Supply Salt in Indonesia. </w:t>
      </w:r>
      <w:r w:rsidRPr="00B47282">
        <w:rPr>
          <w:rFonts w:cs="Times New Roman"/>
          <w:i/>
          <w:iCs/>
          <w:noProof/>
          <w:sz w:val="22"/>
          <w:szCs w:val="24"/>
        </w:rPr>
        <w:t>Scientific Journal of Reflection: Economic, Accounting, Management and Bussines</w:t>
      </w:r>
      <w:r w:rsidRPr="00B47282">
        <w:rPr>
          <w:rFonts w:cs="Times New Roman"/>
          <w:noProof/>
          <w:sz w:val="22"/>
          <w:szCs w:val="24"/>
        </w:rPr>
        <w:t xml:space="preserve">, </w:t>
      </w:r>
      <w:r w:rsidRPr="00B47282">
        <w:rPr>
          <w:rFonts w:cs="Times New Roman"/>
          <w:i/>
          <w:iCs/>
          <w:noProof/>
          <w:sz w:val="22"/>
          <w:szCs w:val="24"/>
        </w:rPr>
        <w:t>1</w:t>
      </w:r>
      <w:r w:rsidRPr="00B47282">
        <w:rPr>
          <w:rFonts w:cs="Times New Roman"/>
          <w:noProof/>
          <w:sz w:val="22"/>
          <w:szCs w:val="24"/>
        </w:rPr>
        <w:t>(2), 141–150.</w:t>
      </w:r>
    </w:p>
    <w:p w:rsidR="00B47282" w:rsidRPr="00B47282" w:rsidRDefault="00B47282" w:rsidP="008C1E14">
      <w:pPr>
        <w:widowControl w:val="0"/>
        <w:autoSpaceDE w:val="0"/>
        <w:autoSpaceDN w:val="0"/>
        <w:adjustRightInd w:val="0"/>
        <w:spacing w:line="240" w:lineRule="auto"/>
        <w:ind w:left="482" w:hanging="482"/>
        <w:jc w:val="both"/>
        <w:rPr>
          <w:rFonts w:cs="Times New Roman"/>
          <w:noProof/>
          <w:sz w:val="22"/>
          <w:szCs w:val="24"/>
        </w:rPr>
      </w:pPr>
      <w:r w:rsidRPr="00B47282">
        <w:rPr>
          <w:rFonts w:cs="Times New Roman"/>
          <w:noProof/>
          <w:sz w:val="22"/>
          <w:szCs w:val="24"/>
        </w:rPr>
        <w:t xml:space="preserve">Rusiyanto., E. S. dan J. (2013). Penguatan Industri Garam Nasional Melalui Perbaikan Teknologi Budidaya dan Diversifikasi Produk. </w:t>
      </w:r>
      <w:r w:rsidRPr="00B47282">
        <w:rPr>
          <w:rFonts w:cs="Times New Roman"/>
          <w:i/>
          <w:iCs/>
          <w:noProof/>
          <w:sz w:val="22"/>
          <w:szCs w:val="24"/>
        </w:rPr>
        <w:t>Sainteknologi</w:t>
      </w:r>
      <w:r w:rsidRPr="00B47282">
        <w:rPr>
          <w:rFonts w:cs="Times New Roman"/>
          <w:noProof/>
          <w:sz w:val="22"/>
          <w:szCs w:val="24"/>
        </w:rPr>
        <w:t xml:space="preserve">, </w:t>
      </w:r>
      <w:r w:rsidRPr="00B47282">
        <w:rPr>
          <w:rFonts w:cs="Times New Roman"/>
          <w:i/>
          <w:iCs/>
          <w:noProof/>
          <w:sz w:val="22"/>
          <w:szCs w:val="24"/>
        </w:rPr>
        <w:t>11</w:t>
      </w:r>
      <w:r w:rsidRPr="00B47282">
        <w:rPr>
          <w:rFonts w:cs="Times New Roman"/>
          <w:noProof/>
          <w:sz w:val="22"/>
          <w:szCs w:val="24"/>
        </w:rPr>
        <w:t>(2), 129–142.</w:t>
      </w:r>
    </w:p>
    <w:p w:rsidR="00B47282" w:rsidRPr="00B47282" w:rsidRDefault="00B47282" w:rsidP="008C1E14">
      <w:pPr>
        <w:widowControl w:val="0"/>
        <w:autoSpaceDE w:val="0"/>
        <w:autoSpaceDN w:val="0"/>
        <w:adjustRightInd w:val="0"/>
        <w:spacing w:line="240" w:lineRule="auto"/>
        <w:ind w:left="482" w:hanging="482"/>
        <w:jc w:val="both"/>
        <w:rPr>
          <w:rFonts w:cs="Times New Roman"/>
          <w:noProof/>
          <w:sz w:val="22"/>
          <w:szCs w:val="24"/>
        </w:rPr>
      </w:pPr>
      <w:r w:rsidRPr="00B47282">
        <w:rPr>
          <w:rFonts w:cs="Times New Roman"/>
          <w:noProof/>
          <w:sz w:val="22"/>
          <w:szCs w:val="24"/>
        </w:rPr>
        <w:t xml:space="preserve">Salvatore, D. (1997). </w:t>
      </w:r>
      <w:r w:rsidRPr="00B47282">
        <w:rPr>
          <w:rFonts w:cs="Times New Roman"/>
          <w:i/>
          <w:iCs/>
          <w:noProof/>
          <w:sz w:val="22"/>
          <w:szCs w:val="24"/>
        </w:rPr>
        <w:t>Ekonomi Internasional Edisi Kelima Jilid 1</w:t>
      </w:r>
      <w:r w:rsidRPr="00B47282">
        <w:rPr>
          <w:rFonts w:cs="Times New Roman"/>
          <w:noProof/>
          <w:sz w:val="22"/>
          <w:szCs w:val="24"/>
        </w:rPr>
        <w:t>. Jakarta: Penerbit Erlangga.</w:t>
      </w:r>
    </w:p>
    <w:p w:rsidR="00B47282" w:rsidRPr="00B47282" w:rsidRDefault="00B47282" w:rsidP="008C1E14">
      <w:pPr>
        <w:widowControl w:val="0"/>
        <w:autoSpaceDE w:val="0"/>
        <w:autoSpaceDN w:val="0"/>
        <w:adjustRightInd w:val="0"/>
        <w:spacing w:line="240" w:lineRule="auto"/>
        <w:ind w:left="482" w:hanging="482"/>
        <w:jc w:val="both"/>
        <w:rPr>
          <w:rFonts w:cs="Times New Roman"/>
          <w:noProof/>
          <w:sz w:val="22"/>
          <w:szCs w:val="24"/>
        </w:rPr>
      </w:pPr>
      <w:r w:rsidRPr="00B47282">
        <w:rPr>
          <w:rFonts w:cs="Times New Roman"/>
          <w:noProof/>
          <w:sz w:val="22"/>
          <w:szCs w:val="24"/>
        </w:rPr>
        <w:t xml:space="preserve">Santoso, A. B. dan N. (2017). Proyeksi Daya Dukung Pakan dan Populasi Sapi di Provinsi Maluku. </w:t>
      </w:r>
      <w:r w:rsidRPr="00B47282">
        <w:rPr>
          <w:rFonts w:cs="Times New Roman"/>
          <w:i/>
          <w:iCs/>
          <w:noProof/>
          <w:sz w:val="22"/>
          <w:szCs w:val="24"/>
        </w:rPr>
        <w:t>Jurnal Agriekonomika</w:t>
      </w:r>
      <w:r w:rsidRPr="00B47282">
        <w:rPr>
          <w:rFonts w:cs="Times New Roman"/>
          <w:noProof/>
          <w:sz w:val="22"/>
          <w:szCs w:val="24"/>
        </w:rPr>
        <w:t xml:space="preserve">, </w:t>
      </w:r>
      <w:r w:rsidRPr="00B47282">
        <w:rPr>
          <w:rFonts w:cs="Times New Roman"/>
          <w:i/>
          <w:iCs/>
          <w:noProof/>
          <w:sz w:val="22"/>
          <w:szCs w:val="24"/>
        </w:rPr>
        <w:t>6</w:t>
      </w:r>
      <w:r w:rsidRPr="00B47282">
        <w:rPr>
          <w:rFonts w:cs="Times New Roman"/>
          <w:noProof/>
          <w:sz w:val="22"/>
          <w:szCs w:val="24"/>
        </w:rPr>
        <w:t>(1), 1–11.</w:t>
      </w:r>
    </w:p>
    <w:p w:rsidR="00B47282" w:rsidRPr="00B47282" w:rsidRDefault="00B47282" w:rsidP="008C1E14">
      <w:pPr>
        <w:widowControl w:val="0"/>
        <w:autoSpaceDE w:val="0"/>
        <w:autoSpaceDN w:val="0"/>
        <w:adjustRightInd w:val="0"/>
        <w:spacing w:line="240" w:lineRule="auto"/>
        <w:ind w:left="482" w:hanging="482"/>
        <w:jc w:val="both"/>
        <w:rPr>
          <w:rFonts w:cs="Times New Roman"/>
          <w:noProof/>
          <w:sz w:val="22"/>
          <w:szCs w:val="24"/>
        </w:rPr>
      </w:pPr>
      <w:r w:rsidRPr="00B47282">
        <w:rPr>
          <w:rFonts w:cs="Times New Roman"/>
          <w:noProof/>
          <w:sz w:val="22"/>
          <w:szCs w:val="24"/>
        </w:rPr>
        <w:t xml:space="preserve">Sukiyah, E. . V. I. . A. S. dan F. M. (2017). The Salt Potentials in Indonesia. </w:t>
      </w:r>
      <w:r w:rsidRPr="00B47282">
        <w:rPr>
          <w:rFonts w:cs="Times New Roman"/>
          <w:i/>
          <w:iCs/>
          <w:noProof/>
          <w:sz w:val="22"/>
          <w:szCs w:val="24"/>
        </w:rPr>
        <w:t>Journal Of Geological Sciences and Applied Geology</w:t>
      </w:r>
      <w:r w:rsidRPr="00B47282">
        <w:rPr>
          <w:rFonts w:cs="Times New Roman"/>
          <w:noProof/>
          <w:sz w:val="22"/>
          <w:szCs w:val="24"/>
        </w:rPr>
        <w:t xml:space="preserve">, </w:t>
      </w:r>
      <w:r w:rsidRPr="00B47282">
        <w:rPr>
          <w:rFonts w:cs="Times New Roman"/>
          <w:i/>
          <w:iCs/>
          <w:noProof/>
          <w:sz w:val="22"/>
          <w:szCs w:val="24"/>
        </w:rPr>
        <w:t>2</w:t>
      </w:r>
      <w:r w:rsidRPr="00B47282">
        <w:rPr>
          <w:rFonts w:cs="Times New Roman"/>
          <w:noProof/>
          <w:sz w:val="22"/>
          <w:szCs w:val="24"/>
        </w:rPr>
        <w:t>(1), 28–33.</w:t>
      </w:r>
    </w:p>
    <w:p w:rsidR="00B47282" w:rsidRPr="00B47282" w:rsidRDefault="00B47282" w:rsidP="008C1E14">
      <w:pPr>
        <w:widowControl w:val="0"/>
        <w:autoSpaceDE w:val="0"/>
        <w:autoSpaceDN w:val="0"/>
        <w:adjustRightInd w:val="0"/>
        <w:spacing w:line="240" w:lineRule="auto"/>
        <w:ind w:left="482" w:hanging="482"/>
        <w:jc w:val="both"/>
        <w:rPr>
          <w:rFonts w:cs="Times New Roman"/>
          <w:noProof/>
          <w:sz w:val="22"/>
          <w:szCs w:val="24"/>
        </w:rPr>
      </w:pPr>
      <w:r w:rsidRPr="00B47282">
        <w:rPr>
          <w:rFonts w:cs="Times New Roman"/>
          <w:noProof/>
          <w:sz w:val="22"/>
          <w:szCs w:val="24"/>
        </w:rPr>
        <w:t xml:space="preserve">Suliyanto. (2011). </w:t>
      </w:r>
      <w:r w:rsidRPr="00B47282">
        <w:rPr>
          <w:rFonts w:cs="Times New Roman"/>
          <w:i/>
          <w:iCs/>
          <w:noProof/>
          <w:sz w:val="22"/>
          <w:szCs w:val="24"/>
        </w:rPr>
        <w:t>Ekonometrika Terapan: Teori &amp; Aplikasi dengan SPSS</w:t>
      </w:r>
      <w:r w:rsidRPr="00B47282">
        <w:rPr>
          <w:rFonts w:cs="Times New Roman"/>
          <w:noProof/>
          <w:sz w:val="22"/>
          <w:szCs w:val="24"/>
        </w:rPr>
        <w:t>. Yogyakarta: CV. Andi Offset.</w:t>
      </w:r>
    </w:p>
    <w:p w:rsidR="005409F4" w:rsidRPr="005409F4" w:rsidRDefault="00B47282" w:rsidP="008C1E14">
      <w:pPr>
        <w:widowControl w:val="0"/>
        <w:autoSpaceDE w:val="0"/>
        <w:autoSpaceDN w:val="0"/>
        <w:adjustRightInd w:val="0"/>
        <w:spacing w:line="240" w:lineRule="auto"/>
        <w:ind w:left="482" w:hanging="482"/>
        <w:jc w:val="both"/>
        <w:rPr>
          <w:rFonts w:cs="Times New Roman"/>
          <w:b/>
          <w:sz w:val="22"/>
        </w:rPr>
      </w:pPr>
      <w:r w:rsidRPr="00B47282">
        <w:rPr>
          <w:rFonts w:cs="Times New Roman"/>
          <w:noProof/>
          <w:sz w:val="22"/>
          <w:szCs w:val="24"/>
        </w:rPr>
        <w:t xml:space="preserve">Yulivestra, M. dan E. H. K. (2018). </w:t>
      </w:r>
      <w:r w:rsidRPr="00B47282">
        <w:rPr>
          <w:rFonts w:cs="Times New Roman"/>
          <w:i/>
          <w:iCs/>
          <w:noProof/>
          <w:sz w:val="22"/>
          <w:szCs w:val="24"/>
        </w:rPr>
        <w:t>Salt Import Regulation in Indonesia</w:t>
      </w:r>
      <w:r w:rsidR="00057C9E">
        <w:rPr>
          <w:rFonts w:cs="Times New Roman"/>
          <w:i/>
          <w:iCs/>
          <w:noProof/>
          <w:sz w:val="22"/>
          <w:szCs w:val="24"/>
        </w:rPr>
        <w:t xml:space="preserve"> </w:t>
      </w:r>
      <w:r w:rsidRPr="00B47282">
        <w:rPr>
          <w:rFonts w:cs="Times New Roman"/>
          <w:i/>
          <w:iCs/>
          <w:noProof/>
          <w:sz w:val="22"/>
          <w:szCs w:val="24"/>
        </w:rPr>
        <w:t>: Solution and Promises (Goverment Regulation Number. 9 of 2018)</w:t>
      </w:r>
      <w:r w:rsidRPr="00B47282">
        <w:rPr>
          <w:rFonts w:cs="Times New Roman"/>
          <w:noProof/>
          <w:sz w:val="22"/>
          <w:szCs w:val="24"/>
        </w:rPr>
        <w:t>. (2), 1–16.</w:t>
      </w:r>
      <w:r w:rsidR="005409F4" w:rsidRPr="005409F4">
        <w:rPr>
          <w:rFonts w:cs="Times New Roman"/>
          <w:sz w:val="22"/>
        </w:rPr>
        <w:fldChar w:fldCharType="end"/>
      </w:r>
      <w:r w:rsidR="00057C9E" w:rsidRPr="00057C9E">
        <w:rPr>
          <w:rFonts w:cs="Times New Roman"/>
          <w:noProof/>
          <w:sz w:val="22"/>
        </w:rPr>
        <w:t xml:space="preserve"> </w:t>
      </w:r>
    </w:p>
    <w:sectPr w:rsidR="005409F4" w:rsidRPr="005409F4" w:rsidSect="007E4738">
      <w:headerReference w:type="even" r:id="rId13"/>
      <w:headerReference w:type="default" r:id="rId14"/>
      <w:pgSz w:w="11907" w:h="16839" w:code="9"/>
      <w:pgMar w:top="2251" w:right="1287" w:bottom="2342" w:left="2251" w:header="1417" w:footer="9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39E" w:rsidRDefault="00F5439E" w:rsidP="00B9799C">
      <w:pPr>
        <w:spacing w:line="240" w:lineRule="auto"/>
      </w:pPr>
      <w:r>
        <w:separator/>
      </w:r>
    </w:p>
  </w:endnote>
  <w:endnote w:type="continuationSeparator" w:id="0">
    <w:p w:rsidR="00F5439E" w:rsidRDefault="00F5439E" w:rsidP="00B979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39E" w:rsidRDefault="00F5439E" w:rsidP="00B9799C">
      <w:pPr>
        <w:spacing w:line="240" w:lineRule="auto"/>
      </w:pPr>
      <w:r>
        <w:separator/>
      </w:r>
    </w:p>
  </w:footnote>
  <w:footnote w:type="continuationSeparator" w:id="0">
    <w:p w:rsidR="00F5439E" w:rsidRDefault="00F5439E" w:rsidP="00B979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464306"/>
      <w:docPartObj>
        <w:docPartGallery w:val="Page Numbers (Top of Page)"/>
        <w:docPartUnique/>
      </w:docPartObj>
    </w:sdtPr>
    <w:sdtEndPr>
      <w:rPr>
        <w:noProof/>
      </w:rPr>
    </w:sdtEndPr>
    <w:sdtContent>
      <w:p w:rsidR="00D0009D" w:rsidRDefault="00D0009D">
        <w:pPr>
          <w:pStyle w:val="Header"/>
        </w:pPr>
        <w:r>
          <w:fldChar w:fldCharType="begin"/>
        </w:r>
        <w:r>
          <w:instrText xml:space="preserve"> PAGE   \* MERGEFORMAT </w:instrText>
        </w:r>
        <w:r>
          <w:fldChar w:fldCharType="separate"/>
        </w:r>
        <w:r w:rsidR="00602376">
          <w:rPr>
            <w:noProof/>
          </w:rPr>
          <w:t>12</w:t>
        </w:r>
        <w:r>
          <w:rPr>
            <w:noProof/>
          </w:rPr>
          <w:fldChar w:fldCharType="end"/>
        </w:r>
      </w:p>
    </w:sdtContent>
  </w:sdt>
  <w:p w:rsidR="00D0009D" w:rsidRDefault="00D000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407796"/>
      <w:docPartObj>
        <w:docPartGallery w:val="Page Numbers (Top of Page)"/>
        <w:docPartUnique/>
      </w:docPartObj>
    </w:sdtPr>
    <w:sdtEndPr>
      <w:rPr>
        <w:noProof/>
      </w:rPr>
    </w:sdtEndPr>
    <w:sdtContent>
      <w:p w:rsidR="00D0009D" w:rsidRDefault="00D0009D">
        <w:pPr>
          <w:pStyle w:val="Header"/>
        </w:pPr>
        <w:r>
          <w:fldChar w:fldCharType="begin"/>
        </w:r>
        <w:r>
          <w:instrText xml:space="preserve"> PAGE   \* MERGEFORMAT </w:instrText>
        </w:r>
        <w:r>
          <w:fldChar w:fldCharType="separate"/>
        </w:r>
        <w:r w:rsidR="00602376">
          <w:rPr>
            <w:noProof/>
          </w:rPr>
          <w:t>13</w:t>
        </w:r>
        <w:r>
          <w:rPr>
            <w:noProof/>
          </w:rPr>
          <w:fldChar w:fldCharType="end"/>
        </w:r>
      </w:p>
    </w:sdtContent>
  </w:sdt>
  <w:p w:rsidR="00D0009D" w:rsidRDefault="00D00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109"/>
    <w:multiLevelType w:val="multilevel"/>
    <w:tmpl w:val="2E0855EC"/>
    <w:lvl w:ilvl="0">
      <w:start w:val="1"/>
      <w:numFmt w:val="decimal"/>
      <w:lvlText w:val="%1."/>
      <w:lvlJc w:val="left"/>
      <w:pPr>
        <w:ind w:left="871" w:hanging="284"/>
      </w:pPr>
      <w:rPr>
        <w:rFonts w:ascii="Arial" w:eastAsia="Arial" w:hAnsi="Arial" w:cs="Arial" w:hint="default"/>
        <w:spacing w:val="-1"/>
        <w:w w:val="100"/>
        <w:sz w:val="22"/>
        <w:szCs w:val="22"/>
        <w:lang w:eastAsia="en-US" w:bidi="ar-SA"/>
      </w:rPr>
    </w:lvl>
    <w:lvl w:ilvl="1">
      <w:start w:val="1"/>
      <w:numFmt w:val="lowerLetter"/>
      <w:lvlText w:val="%2."/>
      <w:lvlJc w:val="left"/>
      <w:pPr>
        <w:ind w:left="1015" w:hanging="360"/>
      </w:pPr>
      <w:rPr>
        <w:rFonts w:ascii="Arial" w:eastAsia="Arial" w:hAnsi="Arial" w:cs="Arial" w:hint="default"/>
        <w:spacing w:val="-1"/>
        <w:w w:val="100"/>
        <w:sz w:val="22"/>
        <w:szCs w:val="22"/>
        <w:lang w:eastAsia="en-US" w:bidi="ar-SA"/>
      </w:rPr>
    </w:lvl>
    <w:lvl w:ilvl="2">
      <w:start w:val="1"/>
      <w:numFmt w:val="decimal"/>
      <w:lvlText w:val="%3."/>
      <w:lvlJc w:val="left"/>
      <w:pPr>
        <w:ind w:left="1015" w:hanging="428"/>
      </w:pPr>
      <w:rPr>
        <w:rFonts w:ascii="Arial" w:eastAsia="Arial" w:hAnsi="Arial" w:cs="Arial" w:hint="default"/>
        <w:spacing w:val="-1"/>
        <w:w w:val="100"/>
        <w:sz w:val="22"/>
        <w:szCs w:val="22"/>
        <w:lang w:eastAsia="en-US" w:bidi="ar-SA"/>
      </w:rPr>
    </w:lvl>
    <w:lvl w:ilvl="3">
      <w:start w:val="1"/>
      <w:numFmt w:val="decimal"/>
      <w:lvlText w:val="%3.%4."/>
      <w:lvlJc w:val="left"/>
      <w:pPr>
        <w:ind w:left="1308" w:hanging="720"/>
      </w:pPr>
      <w:rPr>
        <w:rFonts w:ascii="Arial" w:eastAsia="Arial" w:hAnsi="Arial" w:cs="Arial" w:hint="default"/>
        <w:b/>
        <w:bCs/>
        <w:spacing w:val="-16"/>
        <w:w w:val="99"/>
        <w:sz w:val="24"/>
        <w:szCs w:val="24"/>
        <w:lang w:eastAsia="en-US" w:bidi="ar-SA"/>
      </w:rPr>
    </w:lvl>
    <w:lvl w:ilvl="4">
      <w:numFmt w:val="bullet"/>
      <w:lvlText w:val="•"/>
      <w:lvlJc w:val="left"/>
      <w:pPr>
        <w:ind w:left="3206" w:hanging="720"/>
      </w:pPr>
      <w:rPr>
        <w:lang w:eastAsia="en-US" w:bidi="ar-SA"/>
      </w:rPr>
    </w:lvl>
    <w:lvl w:ilvl="5">
      <w:numFmt w:val="bullet"/>
      <w:lvlText w:val="•"/>
      <w:lvlJc w:val="left"/>
      <w:pPr>
        <w:ind w:left="4159" w:hanging="720"/>
      </w:pPr>
      <w:rPr>
        <w:lang w:eastAsia="en-US" w:bidi="ar-SA"/>
      </w:rPr>
    </w:lvl>
    <w:lvl w:ilvl="6">
      <w:numFmt w:val="bullet"/>
      <w:lvlText w:val="•"/>
      <w:lvlJc w:val="left"/>
      <w:pPr>
        <w:ind w:left="5113" w:hanging="720"/>
      </w:pPr>
      <w:rPr>
        <w:lang w:eastAsia="en-US" w:bidi="ar-SA"/>
      </w:rPr>
    </w:lvl>
    <w:lvl w:ilvl="7">
      <w:numFmt w:val="bullet"/>
      <w:lvlText w:val="•"/>
      <w:lvlJc w:val="left"/>
      <w:pPr>
        <w:ind w:left="6066" w:hanging="720"/>
      </w:pPr>
      <w:rPr>
        <w:lang w:eastAsia="en-US" w:bidi="ar-SA"/>
      </w:rPr>
    </w:lvl>
    <w:lvl w:ilvl="8">
      <w:numFmt w:val="bullet"/>
      <w:lvlText w:val="•"/>
      <w:lvlJc w:val="left"/>
      <w:pPr>
        <w:ind w:left="7019" w:hanging="720"/>
      </w:pPr>
      <w:rPr>
        <w:lang w:eastAsia="en-US" w:bidi="ar-SA"/>
      </w:rPr>
    </w:lvl>
  </w:abstractNum>
  <w:abstractNum w:abstractNumId="1">
    <w:nsid w:val="10BD4918"/>
    <w:multiLevelType w:val="hybridMultilevel"/>
    <w:tmpl w:val="4D0C4C24"/>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D7707A"/>
    <w:multiLevelType w:val="hybridMultilevel"/>
    <w:tmpl w:val="AC689162"/>
    <w:lvl w:ilvl="0" w:tplc="A4025790">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C81DC3"/>
    <w:multiLevelType w:val="hybridMultilevel"/>
    <w:tmpl w:val="E63E541A"/>
    <w:lvl w:ilvl="0" w:tplc="E564F47A">
      <w:start w:val="1"/>
      <w:numFmt w:val="lowerLetter"/>
      <w:lvlText w:val="%1."/>
      <w:lvlJc w:val="left"/>
      <w:pPr>
        <w:ind w:left="1015" w:hanging="360"/>
      </w:pPr>
      <w:rPr>
        <w:rFonts w:ascii="Arial" w:eastAsia="Arial" w:hAnsi="Arial" w:cs="Arial" w:hint="default"/>
        <w:spacing w:val="-1"/>
        <w:w w:val="100"/>
        <w:sz w:val="22"/>
        <w:szCs w:val="22"/>
        <w:lang w:eastAsia="en-US" w:bidi="ar-SA"/>
      </w:rPr>
    </w:lvl>
    <w:lvl w:ilvl="1" w:tplc="B8260FC8">
      <w:numFmt w:val="bullet"/>
      <w:lvlText w:val="•"/>
      <w:lvlJc w:val="left"/>
      <w:pPr>
        <w:ind w:left="1810" w:hanging="360"/>
      </w:pPr>
      <w:rPr>
        <w:lang w:eastAsia="en-US" w:bidi="ar-SA"/>
      </w:rPr>
    </w:lvl>
    <w:lvl w:ilvl="2" w:tplc="D104073E">
      <w:numFmt w:val="bullet"/>
      <w:lvlText w:val="•"/>
      <w:lvlJc w:val="left"/>
      <w:pPr>
        <w:ind w:left="2601" w:hanging="360"/>
      </w:pPr>
      <w:rPr>
        <w:lang w:eastAsia="en-US" w:bidi="ar-SA"/>
      </w:rPr>
    </w:lvl>
    <w:lvl w:ilvl="3" w:tplc="5942C38E">
      <w:numFmt w:val="bullet"/>
      <w:lvlText w:val="•"/>
      <w:lvlJc w:val="left"/>
      <w:pPr>
        <w:ind w:left="3391" w:hanging="360"/>
      </w:pPr>
      <w:rPr>
        <w:lang w:eastAsia="en-US" w:bidi="ar-SA"/>
      </w:rPr>
    </w:lvl>
    <w:lvl w:ilvl="4" w:tplc="9794ABDA">
      <w:numFmt w:val="bullet"/>
      <w:lvlText w:val="•"/>
      <w:lvlJc w:val="left"/>
      <w:pPr>
        <w:ind w:left="4182" w:hanging="360"/>
      </w:pPr>
      <w:rPr>
        <w:lang w:eastAsia="en-US" w:bidi="ar-SA"/>
      </w:rPr>
    </w:lvl>
    <w:lvl w:ilvl="5" w:tplc="651EAFA8">
      <w:numFmt w:val="bullet"/>
      <w:lvlText w:val="•"/>
      <w:lvlJc w:val="left"/>
      <w:pPr>
        <w:ind w:left="4973" w:hanging="360"/>
      </w:pPr>
      <w:rPr>
        <w:lang w:eastAsia="en-US" w:bidi="ar-SA"/>
      </w:rPr>
    </w:lvl>
    <w:lvl w:ilvl="6" w:tplc="3836C7AA">
      <w:numFmt w:val="bullet"/>
      <w:lvlText w:val="•"/>
      <w:lvlJc w:val="left"/>
      <w:pPr>
        <w:ind w:left="5763" w:hanging="360"/>
      </w:pPr>
      <w:rPr>
        <w:lang w:eastAsia="en-US" w:bidi="ar-SA"/>
      </w:rPr>
    </w:lvl>
    <w:lvl w:ilvl="7" w:tplc="480451E2">
      <w:numFmt w:val="bullet"/>
      <w:lvlText w:val="•"/>
      <w:lvlJc w:val="left"/>
      <w:pPr>
        <w:ind w:left="6554" w:hanging="360"/>
      </w:pPr>
      <w:rPr>
        <w:lang w:eastAsia="en-US" w:bidi="ar-SA"/>
      </w:rPr>
    </w:lvl>
    <w:lvl w:ilvl="8" w:tplc="CFEAE44E">
      <w:numFmt w:val="bullet"/>
      <w:lvlText w:val="•"/>
      <w:lvlJc w:val="left"/>
      <w:pPr>
        <w:ind w:left="7345" w:hanging="360"/>
      </w:pPr>
      <w:rPr>
        <w:lang w:eastAsia="en-US" w:bidi="ar-SA"/>
      </w:rPr>
    </w:lvl>
  </w:abstractNum>
  <w:abstractNum w:abstractNumId="4">
    <w:nsid w:val="142A32E6"/>
    <w:multiLevelType w:val="hybridMultilevel"/>
    <w:tmpl w:val="FD925C6A"/>
    <w:lvl w:ilvl="0" w:tplc="9F7283AC">
      <w:start w:val="1"/>
      <w:numFmt w:val="upperRoman"/>
      <w:lvlText w:val="%1."/>
      <w:lvlJc w:val="left"/>
      <w:pPr>
        <w:ind w:left="1080" w:hanging="720"/>
      </w:pPr>
      <w:rPr>
        <w:rFonts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CB1B93"/>
    <w:multiLevelType w:val="hybridMultilevel"/>
    <w:tmpl w:val="1004E7FE"/>
    <w:lvl w:ilvl="0" w:tplc="A4025790">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8122D2"/>
    <w:multiLevelType w:val="hybridMultilevel"/>
    <w:tmpl w:val="3670D330"/>
    <w:lvl w:ilvl="0" w:tplc="86A2827C">
      <w:start w:val="1"/>
      <w:numFmt w:val="decimal"/>
      <w:lvlText w:val="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2F1387"/>
    <w:multiLevelType w:val="hybridMultilevel"/>
    <w:tmpl w:val="5EAC8920"/>
    <w:lvl w:ilvl="0" w:tplc="90C697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DF8636C"/>
    <w:multiLevelType w:val="hybridMultilevel"/>
    <w:tmpl w:val="F34EA6AA"/>
    <w:lvl w:ilvl="0" w:tplc="6922A7AA">
      <w:start w:val="1"/>
      <w:numFmt w:val="decimal"/>
      <w:lvlText w:val="%1."/>
      <w:lvlJc w:val="left"/>
      <w:pPr>
        <w:ind w:left="1308" w:hanging="720"/>
      </w:pPr>
      <w:rPr>
        <w:rFonts w:ascii="Arial" w:eastAsia="Arial" w:hAnsi="Arial" w:cs="Arial" w:hint="default"/>
        <w:spacing w:val="-1"/>
        <w:w w:val="100"/>
        <w:sz w:val="22"/>
        <w:szCs w:val="22"/>
        <w:lang w:eastAsia="en-US" w:bidi="ar-SA"/>
      </w:rPr>
    </w:lvl>
    <w:lvl w:ilvl="1" w:tplc="AB26487E">
      <w:numFmt w:val="bullet"/>
      <w:lvlText w:val="•"/>
      <w:lvlJc w:val="left"/>
      <w:pPr>
        <w:ind w:left="2062" w:hanging="720"/>
      </w:pPr>
      <w:rPr>
        <w:rFonts w:hint="default"/>
        <w:lang w:eastAsia="en-US" w:bidi="ar-SA"/>
      </w:rPr>
    </w:lvl>
    <w:lvl w:ilvl="2" w:tplc="9300CDFA">
      <w:numFmt w:val="bullet"/>
      <w:lvlText w:val="•"/>
      <w:lvlJc w:val="left"/>
      <w:pPr>
        <w:ind w:left="2825" w:hanging="720"/>
      </w:pPr>
      <w:rPr>
        <w:rFonts w:hint="default"/>
        <w:lang w:eastAsia="en-US" w:bidi="ar-SA"/>
      </w:rPr>
    </w:lvl>
    <w:lvl w:ilvl="3" w:tplc="A6466340">
      <w:numFmt w:val="bullet"/>
      <w:lvlText w:val="•"/>
      <w:lvlJc w:val="left"/>
      <w:pPr>
        <w:ind w:left="3587" w:hanging="720"/>
      </w:pPr>
      <w:rPr>
        <w:rFonts w:hint="default"/>
        <w:lang w:eastAsia="en-US" w:bidi="ar-SA"/>
      </w:rPr>
    </w:lvl>
    <w:lvl w:ilvl="4" w:tplc="ED961AFA">
      <w:numFmt w:val="bullet"/>
      <w:lvlText w:val="•"/>
      <w:lvlJc w:val="left"/>
      <w:pPr>
        <w:ind w:left="4350" w:hanging="720"/>
      </w:pPr>
      <w:rPr>
        <w:rFonts w:hint="default"/>
        <w:lang w:eastAsia="en-US" w:bidi="ar-SA"/>
      </w:rPr>
    </w:lvl>
    <w:lvl w:ilvl="5" w:tplc="307A0D16">
      <w:numFmt w:val="bullet"/>
      <w:lvlText w:val="•"/>
      <w:lvlJc w:val="left"/>
      <w:pPr>
        <w:ind w:left="5113" w:hanging="720"/>
      </w:pPr>
      <w:rPr>
        <w:rFonts w:hint="default"/>
        <w:lang w:eastAsia="en-US" w:bidi="ar-SA"/>
      </w:rPr>
    </w:lvl>
    <w:lvl w:ilvl="6" w:tplc="6A0236C2">
      <w:numFmt w:val="bullet"/>
      <w:lvlText w:val="•"/>
      <w:lvlJc w:val="left"/>
      <w:pPr>
        <w:ind w:left="5875" w:hanging="720"/>
      </w:pPr>
      <w:rPr>
        <w:rFonts w:hint="default"/>
        <w:lang w:eastAsia="en-US" w:bidi="ar-SA"/>
      </w:rPr>
    </w:lvl>
    <w:lvl w:ilvl="7" w:tplc="17801040">
      <w:numFmt w:val="bullet"/>
      <w:lvlText w:val="•"/>
      <w:lvlJc w:val="left"/>
      <w:pPr>
        <w:ind w:left="6638" w:hanging="720"/>
      </w:pPr>
      <w:rPr>
        <w:rFonts w:hint="default"/>
        <w:lang w:eastAsia="en-US" w:bidi="ar-SA"/>
      </w:rPr>
    </w:lvl>
    <w:lvl w:ilvl="8" w:tplc="A63E221A">
      <w:numFmt w:val="bullet"/>
      <w:lvlText w:val="•"/>
      <w:lvlJc w:val="left"/>
      <w:pPr>
        <w:ind w:left="7401" w:hanging="720"/>
      </w:pPr>
      <w:rPr>
        <w:rFonts w:hint="default"/>
        <w:lang w:eastAsia="en-US" w:bidi="ar-SA"/>
      </w:rPr>
    </w:lvl>
  </w:abstractNum>
  <w:abstractNum w:abstractNumId="9">
    <w:nsid w:val="238E35A1"/>
    <w:multiLevelType w:val="hybridMultilevel"/>
    <w:tmpl w:val="304EA786"/>
    <w:lvl w:ilvl="0" w:tplc="34564B7E">
      <w:start w:val="1"/>
      <w:numFmt w:val="decimal"/>
      <w:lvlText w:val="5.2.%1."/>
      <w:lvlJc w:val="left"/>
      <w:pPr>
        <w:ind w:left="720" w:hanging="360"/>
      </w:pPr>
      <w:rPr>
        <w:rFonts w:hint="default"/>
      </w:rPr>
    </w:lvl>
    <w:lvl w:ilvl="1" w:tplc="40BAA7D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DB58E4"/>
    <w:multiLevelType w:val="hybridMultilevel"/>
    <w:tmpl w:val="E7B6F87C"/>
    <w:lvl w:ilvl="0" w:tplc="A4025790">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9907C95"/>
    <w:multiLevelType w:val="hybridMultilevel"/>
    <w:tmpl w:val="8B74744A"/>
    <w:lvl w:ilvl="0" w:tplc="A4025790">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C3A453B"/>
    <w:multiLevelType w:val="hybridMultilevel"/>
    <w:tmpl w:val="78FE3E90"/>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0897AAC"/>
    <w:multiLevelType w:val="hybridMultilevel"/>
    <w:tmpl w:val="EF6A7158"/>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4634D80"/>
    <w:multiLevelType w:val="hybridMultilevel"/>
    <w:tmpl w:val="CFEE970E"/>
    <w:lvl w:ilvl="0" w:tplc="A4025790">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A596B59"/>
    <w:multiLevelType w:val="hybridMultilevel"/>
    <w:tmpl w:val="BF5CB472"/>
    <w:lvl w:ilvl="0" w:tplc="A4025790">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AAB0D7F"/>
    <w:multiLevelType w:val="hybridMultilevel"/>
    <w:tmpl w:val="03484C4E"/>
    <w:lvl w:ilvl="0" w:tplc="A4025790">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D944F22"/>
    <w:multiLevelType w:val="hybridMultilevel"/>
    <w:tmpl w:val="A04CF43E"/>
    <w:lvl w:ilvl="0" w:tplc="A33A6994">
      <w:start w:val="1"/>
      <w:numFmt w:val="upperRoman"/>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EC869CA"/>
    <w:multiLevelType w:val="hybridMultilevel"/>
    <w:tmpl w:val="86B667A2"/>
    <w:lvl w:ilvl="0" w:tplc="FB1CE612">
      <w:start w:val="1"/>
      <w:numFmt w:val="decimal"/>
      <w:lvlText w:val="5.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0916D1E"/>
    <w:multiLevelType w:val="hybridMultilevel"/>
    <w:tmpl w:val="DA2A1D84"/>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4B81131"/>
    <w:multiLevelType w:val="hybridMultilevel"/>
    <w:tmpl w:val="2946E822"/>
    <w:lvl w:ilvl="0" w:tplc="D63E9F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6376EE5"/>
    <w:multiLevelType w:val="hybridMultilevel"/>
    <w:tmpl w:val="2CB4699A"/>
    <w:lvl w:ilvl="0" w:tplc="A4025790">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8B8778A"/>
    <w:multiLevelType w:val="hybridMultilevel"/>
    <w:tmpl w:val="66E03A2C"/>
    <w:lvl w:ilvl="0" w:tplc="A4025790">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5"/>
  </w:num>
  <w:num w:numId="3">
    <w:abstractNumId w:val="19"/>
  </w:num>
  <w:num w:numId="4">
    <w:abstractNumId w:val="12"/>
  </w:num>
  <w:num w:numId="5">
    <w:abstractNumId w:val="9"/>
  </w:num>
  <w:num w:numId="6">
    <w:abstractNumId w:val="20"/>
  </w:num>
  <w:num w:numId="7">
    <w:abstractNumId w:val="18"/>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6"/>
  </w:num>
  <w:num w:numId="13">
    <w:abstractNumId w:val="3"/>
  </w:num>
  <w:num w:numId="14">
    <w:abstractNumId w:val="0"/>
  </w:num>
  <w:num w:numId="15">
    <w:abstractNumId w:val="7"/>
  </w:num>
  <w:num w:numId="16">
    <w:abstractNumId w:val="4"/>
  </w:num>
  <w:num w:numId="17">
    <w:abstractNumId w:val="13"/>
  </w:num>
  <w:num w:numId="18">
    <w:abstractNumId w:val="17"/>
  </w:num>
  <w:num w:numId="19">
    <w:abstractNumId w:val="21"/>
  </w:num>
  <w:num w:numId="20">
    <w:abstractNumId w:val="22"/>
  </w:num>
  <w:num w:numId="21">
    <w:abstractNumId w:val="15"/>
  </w:num>
  <w:num w:numId="22">
    <w:abstractNumId w:val="14"/>
  </w:num>
  <w:num w:numId="23">
    <w:abstractNumId w:val="10"/>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CE"/>
    <w:rsid w:val="000439F5"/>
    <w:rsid w:val="00057C9E"/>
    <w:rsid w:val="000E1044"/>
    <w:rsid w:val="00160057"/>
    <w:rsid w:val="00275338"/>
    <w:rsid w:val="00277F10"/>
    <w:rsid w:val="00280869"/>
    <w:rsid w:val="00346B59"/>
    <w:rsid w:val="003B59B6"/>
    <w:rsid w:val="00403190"/>
    <w:rsid w:val="0049452A"/>
    <w:rsid w:val="005409F4"/>
    <w:rsid w:val="00602376"/>
    <w:rsid w:val="006263DC"/>
    <w:rsid w:val="007879D3"/>
    <w:rsid w:val="007B4866"/>
    <w:rsid w:val="007B6F2A"/>
    <w:rsid w:val="007E4738"/>
    <w:rsid w:val="00880023"/>
    <w:rsid w:val="008C1E14"/>
    <w:rsid w:val="0098056A"/>
    <w:rsid w:val="00986907"/>
    <w:rsid w:val="00992A96"/>
    <w:rsid w:val="009E77D0"/>
    <w:rsid w:val="009F39EB"/>
    <w:rsid w:val="00A44197"/>
    <w:rsid w:val="00A638CE"/>
    <w:rsid w:val="00AB2E4C"/>
    <w:rsid w:val="00B07B1F"/>
    <w:rsid w:val="00B47282"/>
    <w:rsid w:val="00B9799C"/>
    <w:rsid w:val="00BE30BC"/>
    <w:rsid w:val="00D0009D"/>
    <w:rsid w:val="00D45063"/>
    <w:rsid w:val="00DB0A64"/>
    <w:rsid w:val="00EA0472"/>
    <w:rsid w:val="00ED34B9"/>
    <w:rsid w:val="00F5439E"/>
    <w:rsid w:val="00F566AE"/>
    <w:rsid w:val="00FB6A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057"/>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5409F4"/>
    <w:pPr>
      <w:keepNext/>
      <w:keepLines/>
      <w:spacing w:before="480" w:line="240" w:lineRule="auto"/>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5409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09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9F4"/>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5409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09F4"/>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5409F4"/>
    <w:pPr>
      <w:ind w:left="720"/>
      <w:contextualSpacing/>
    </w:pPr>
  </w:style>
  <w:style w:type="table" w:styleId="TableGrid">
    <w:name w:val="Table Grid"/>
    <w:basedOn w:val="TableNormal"/>
    <w:uiPriority w:val="59"/>
    <w:rsid w:val="00540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409F4"/>
    <w:pPr>
      <w:spacing w:after="200" w:line="240" w:lineRule="auto"/>
    </w:pPr>
    <w:rPr>
      <w:rFonts w:ascii="Calibri" w:eastAsia="Calibri" w:hAnsi="Calibri" w:cs="Times New Roman"/>
      <w:b/>
      <w:bCs/>
      <w:color w:val="4F81BD"/>
      <w:sz w:val="18"/>
      <w:szCs w:val="18"/>
      <w:lang w:val="en-US"/>
    </w:rPr>
  </w:style>
  <w:style w:type="paragraph" w:styleId="BodyText">
    <w:name w:val="Body Text"/>
    <w:basedOn w:val="Normal"/>
    <w:link w:val="BodyTextChar"/>
    <w:uiPriority w:val="1"/>
    <w:qFormat/>
    <w:rsid w:val="005409F4"/>
    <w:pPr>
      <w:widowControl w:val="0"/>
      <w:autoSpaceDE w:val="0"/>
      <w:autoSpaceDN w:val="0"/>
      <w:spacing w:line="240" w:lineRule="auto"/>
    </w:pPr>
    <w:rPr>
      <w:rFonts w:ascii="Arial" w:eastAsia="Arial" w:hAnsi="Arial" w:cs="Arial"/>
      <w:sz w:val="22"/>
    </w:rPr>
  </w:style>
  <w:style w:type="character" w:customStyle="1" w:styleId="BodyTextChar">
    <w:name w:val="Body Text Char"/>
    <w:basedOn w:val="DefaultParagraphFont"/>
    <w:link w:val="BodyText"/>
    <w:uiPriority w:val="1"/>
    <w:rsid w:val="005409F4"/>
    <w:rPr>
      <w:rFonts w:ascii="Arial" w:eastAsia="Arial" w:hAnsi="Arial" w:cs="Arial"/>
    </w:rPr>
  </w:style>
  <w:style w:type="paragraph" w:styleId="Header">
    <w:name w:val="header"/>
    <w:basedOn w:val="Normal"/>
    <w:link w:val="HeaderChar"/>
    <w:uiPriority w:val="99"/>
    <w:unhideWhenUsed/>
    <w:rsid w:val="005409F4"/>
    <w:pPr>
      <w:tabs>
        <w:tab w:val="center" w:pos="4513"/>
        <w:tab w:val="right" w:pos="9026"/>
      </w:tabs>
      <w:spacing w:line="240" w:lineRule="auto"/>
      <w:jc w:val="both"/>
    </w:pPr>
    <w:rPr>
      <w:rFonts w:ascii="Arial" w:hAnsi="Arial"/>
      <w:sz w:val="22"/>
    </w:rPr>
  </w:style>
  <w:style w:type="character" w:customStyle="1" w:styleId="HeaderChar">
    <w:name w:val="Header Char"/>
    <w:basedOn w:val="DefaultParagraphFont"/>
    <w:link w:val="Header"/>
    <w:uiPriority w:val="99"/>
    <w:rsid w:val="005409F4"/>
    <w:rPr>
      <w:rFonts w:ascii="Arial" w:hAnsi="Arial"/>
    </w:rPr>
  </w:style>
  <w:style w:type="paragraph" w:styleId="Footer">
    <w:name w:val="footer"/>
    <w:basedOn w:val="Normal"/>
    <w:link w:val="FooterChar"/>
    <w:uiPriority w:val="99"/>
    <w:unhideWhenUsed/>
    <w:rsid w:val="005409F4"/>
    <w:pPr>
      <w:tabs>
        <w:tab w:val="center" w:pos="4513"/>
        <w:tab w:val="right" w:pos="9026"/>
      </w:tabs>
      <w:spacing w:line="240" w:lineRule="auto"/>
      <w:jc w:val="both"/>
    </w:pPr>
    <w:rPr>
      <w:rFonts w:ascii="Arial" w:hAnsi="Arial"/>
      <w:sz w:val="22"/>
    </w:rPr>
  </w:style>
  <w:style w:type="character" w:customStyle="1" w:styleId="FooterChar">
    <w:name w:val="Footer Char"/>
    <w:basedOn w:val="DefaultParagraphFont"/>
    <w:link w:val="Footer"/>
    <w:uiPriority w:val="99"/>
    <w:rsid w:val="005409F4"/>
    <w:rPr>
      <w:rFonts w:ascii="Arial" w:hAnsi="Arial"/>
    </w:rPr>
  </w:style>
  <w:style w:type="paragraph" w:styleId="BalloonText">
    <w:name w:val="Balloon Text"/>
    <w:basedOn w:val="Normal"/>
    <w:link w:val="BalloonTextChar"/>
    <w:uiPriority w:val="99"/>
    <w:semiHidden/>
    <w:unhideWhenUsed/>
    <w:rsid w:val="005409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9F4"/>
    <w:rPr>
      <w:rFonts w:ascii="Tahoma" w:hAnsi="Tahoma" w:cs="Tahoma"/>
      <w:sz w:val="16"/>
      <w:szCs w:val="16"/>
    </w:rPr>
  </w:style>
  <w:style w:type="character" w:styleId="Hyperlink">
    <w:name w:val="Hyperlink"/>
    <w:basedOn w:val="DefaultParagraphFont"/>
    <w:uiPriority w:val="99"/>
    <w:unhideWhenUsed/>
    <w:rsid w:val="005409F4"/>
    <w:rPr>
      <w:color w:val="0000FF"/>
      <w:u w:val="single"/>
    </w:rPr>
  </w:style>
  <w:style w:type="paragraph" w:styleId="HTMLPreformatted">
    <w:name w:val="HTML Preformatted"/>
    <w:basedOn w:val="Normal"/>
    <w:link w:val="HTMLPreformattedChar"/>
    <w:uiPriority w:val="99"/>
    <w:unhideWhenUsed/>
    <w:rsid w:val="0054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409F4"/>
    <w:rPr>
      <w:rFonts w:ascii="Courier New" w:eastAsia="Times New Roman" w:hAnsi="Courier New" w:cs="Courier New"/>
      <w:sz w:val="20"/>
      <w:szCs w:val="20"/>
      <w:lang w:eastAsia="id-ID"/>
    </w:rPr>
  </w:style>
  <w:style w:type="character" w:styleId="Emphasis">
    <w:name w:val="Emphasis"/>
    <w:basedOn w:val="DefaultParagraphFont"/>
    <w:uiPriority w:val="20"/>
    <w:qFormat/>
    <w:rsid w:val="005409F4"/>
    <w:rPr>
      <w:i/>
      <w:iCs/>
    </w:rPr>
  </w:style>
  <w:style w:type="paragraph" w:styleId="NoSpacing">
    <w:name w:val="No Spacing"/>
    <w:aliases w:val="heading 2"/>
    <w:uiPriority w:val="1"/>
    <w:qFormat/>
    <w:rsid w:val="005409F4"/>
    <w:pPr>
      <w:spacing w:after="0" w:line="240" w:lineRule="auto"/>
    </w:pPr>
    <w:rPr>
      <w:rFonts w:ascii="Calibri" w:eastAsia="Calibri" w:hAnsi="Calibri" w:cs="Times New Roman"/>
      <w:lang w:val="en-US"/>
    </w:rPr>
  </w:style>
  <w:style w:type="paragraph" w:customStyle="1" w:styleId="ParaAttribute0">
    <w:name w:val="ParaAttribute0"/>
    <w:rsid w:val="005409F4"/>
    <w:pPr>
      <w:widowControl w:val="0"/>
      <w:wordWrap w:val="0"/>
      <w:spacing w:after="0" w:line="240" w:lineRule="auto"/>
    </w:pPr>
    <w:rPr>
      <w:rFonts w:ascii="Times New Roman" w:eastAsia="Batang" w:hAnsi="Times New Roman" w:cs="Times New Roman"/>
      <w:sz w:val="20"/>
      <w:szCs w:val="20"/>
      <w:lang w:eastAsia="id-ID"/>
    </w:rPr>
  </w:style>
  <w:style w:type="character" w:customStyle="1" w:styleId="CharAttribute0">
    <w:name w:val="CharAttribute0"/>
    <w:rsid w:val="005409F4"/>
    <w:rPr>
      <w:rFonts w:ascii="Times New Roman" w:eastAsia="Times New Roman"/>
    </w:rPr>
  </w:style>
  <w:style w:type="paragraph" w:styleId="TableofFigures">
    <w:name w:val="table of figures"/>
    <w:basedOn w:val="Normal"/>
    <w:next w:val="Normal"/>
    <w:uiPriority w:val="99"/>
    <w:unhideWhenUsed/>
    <w:rsid w:val="005409F4"/>
  </w:style>
  <w:style w:type="paragraph" w:styleId="TOCHeading">
    <w:name w:val="TOC Heading"/>
    <w:basedOn w:val="Heading1"/>
    <w:next w:val="Normal"/>
    <w:uiPriority w:val="39"/>
    <w:unhideWhenUsed/>
    <w:qFormat/>
    <w:rsid w:val="005409F4"/>
    <w:pPr>
      <w:spacing w:line="276" w:lineRule="auto"/>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5409F4"/>
    <w:pPr>
      <w:spacing w:after="100"/>
      <w:ind w:left="240"/>
    </w:pPr>
  </w:style>
  <w:style w:type="paragraph" w:styleId="TOC1">
    <w:name w:val="toc 1"/>
    <w:basedOn w:val="Normal"/>
    <w:next w:val="Normal"/>
    <w:autoRedefine/>
    <w:uiPriority w:val="39"/>
    <w:unhideWhenUsed/>
    <w:rsid w:val="005409F4"/>
    <w:pPr>
      <w:tabs>
        <w:tab w:val="left" w:pos="709"/>
        <w:tab w:val="right" w:leader="dot" w:pos="7928"/>
      </w:tabs>
      <w:spacing w:after="10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057"/>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5409F4"/>
    <w:pPr>
      <w:keepNext/>
      <w:keepLines/>
      <w:spacing w:before="480" w:line="240" w:lineRule="auto"/>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5409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09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9F4"/>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5409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09F4"/>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5409F4"/>
    <w:pPr>
      <w:ind w:left="720"/>
      <w:contextualSpacing/>
    </w:pPr>
  </w:style>
  <w:style w:type="table" w:styleId="TableGrid">
    <w:name w:val="Table Grid"/>
    <w:basedOn w:val="TableNormal"/>
    <w:uiPriority w:val="59"/>
    <w:rsid w:val="00540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409F4"/>
    <w:pPr>
      <w:spacing w:after="200" w:line="240" w:lineRule="auto"/>
    </w:pPr>
    <w:rPr>
      <w:rFonts w:ascii="Calibri" w:eastAsia="Calibri" w:hAnsi="Calibri" w:cs="Times New Roman"/>
      <w:b/>
      <w:bCs/>
      <w:color w:val="4F81BD"/>
      <w:sz w:val="18"/>
      <w:szCs w:val="18"/>
      <w:lang w:val="en-US"/>
    </w:rPr>
  </w:style>
  <w:style w:type="paragraph" w:styleId="BodyText">
    <w:name w:val="Body Text"/>
    <w:basedOn w:val="Normal"/>
    <w:link w:val="BodyTextChar"/>
    <w:uiPriority w:val="1"/>
    <w:qFormat/>
    <w:rsid w:val="005409F4"/>
    <w:pPr>
      <w:widowControl w:val="0"/>
      <w:autoSpaceDE w:val="0"/>
      <w:autoSpaceDN w:val="0"/>
      <w:spacing w:line="240" w:lineRule="auto"/>
    </w:pPr>
    <w:rPr>
      <w:rFonts w:ascii="Arial" w:eastAsia="Arial" w:hAnsi="Arial" w:cs="Arial"/>
      <w:sz w:val="22"/>
    </w:rPr>
  </w:style>
  <w:style w:type="character" w:customStyle="1" w:styleId="BodyTextChar">
    <w:name w:val="Body Text Char"/>
    <w:basedOn w:val="DefaultParagraphFont"/>
    <w:link w:val="BodyText"/>
    <w:uiPriority w:val="1"/>
    <w:rsid w:val="005409F4"/>
    <w:rPr>
      <w:rFonts w:ascii="Arial" w:eastAsia="Arial" w:hAnsi="Arial" w:cs="Arial"/>
    </w:rPr>
  </w:style>
  <w:style w:type="paragraph" w:styleId="Header">
    <w:name w:val="header"/>
    <w:basedOn w:val="Normal"/>
    <w:link w:val="HeaderChar"/>
    <w:uiPriority w:val="99"/>
    <w:unhideWhenUsed/>
    <w:rsid w:val="005409F4"/>
    <w:pPr>
      <w:tabs>
        <w:tab w:val="center" w:pos="4513"/>
        <w:tab w:val="right" w:pos="9026"/>
      </w:tabs>
      <w:spacing w:line="240" w:lineRule="auto"/>
      <w:jc w:val="both"/>
    </w:pPr>
    <w:rPr>
      <w:rFonts w:ascii="Arial" w:hAnsi="Arial"/>
      <w:sz w:val="22"/>
    </w:rPr>
  </w:style>
  <w:style w:type="character" w:customStyle="1" w:styleId="HeaderChar">
    <w:name w:val="Header Char"/>
    <w:basedOn w:val="DefaultParagraphFont"/>
    <w:link w:val="Header"/>
    <w:uiPriority w:val="99"/>
    <w:rsid w:val="005409F4"/>
    <w:rPr>
      <w:rFonts w:ascii="Arial" w:hAnsi="Arial"/>
    </w:rPr>
  </w:style>
  <w:style w:type="paragraph" w:styleId="Footer">
    <w:name w:val="footer"/>
    <w:basedOn w:val="Normal"/>
    <w:link w:val="FooterChar"/>
    <w:uiPriority w:val="99"/>
    <w:unhideWhenUsed/>
    <w:rsid w:val="005409F4"/>
    <w:pPr>
      <w:tabs>
        <w:tab w:val="center" w:pos="4513"/>
        <w:tab w:val="right" w:pos="9026"/>
      </w:tabs>
      <w:spacing w:line="240" w:lineRule="auto"/>
      <w:jc w:val="both"/>
    </w:pPr>
    <w:rPr>
      <w:rFonts w:ascii="Arial" w:hAnsi="Arial"/>
      <w:sz w:val="22"/>
    </w:rPr>
  </w:style>
  <w:style w:type="character" w:customStyle="1" w:styleId="FooterChar">
    <w:name w:val="Footer Char"/>
    <w:basedOn w:val="DefaultParagraphFont"/>
    <w:link w:val="Footer"/>
    <w:uiPriority w:val="99"/>
    <w:rsid w:val="005409F4"/>
    <w:rPr>
      <w:rFonts w:ascii="Arial" w:hAnsi="Arial"/>
    </w:rPr>
  </w:style>
  <w:style w:type="paragraph" w:styleId="BalloonText">
    <w:name w:val="Balloon Text"/>
    <w:basedOn w:val="Normal"/>
    <w:link w:val="BalloonTextChar"/>
    <w:uiPriority w:val="99"/>
    <w:semiHidden/>
    <w:unhideWhenUsed/>
    <w:rsid w:val="005409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9F4"/>
    <w:rPr>
      <w:rFonts w:ascii="Tahoma" w:hAnsi="Tahoma" w:cs="Tahoma"/>
      <w:sz w:val="16"/>
      <w:szCs w:val="16"/>
    </w:rPr>
  </w:style>
  <w:style w:type="character" w:styleId="Hyperlink">
    <w:name w:val="Hyperlink"/>
    <w:basedOn w:val="DefaultParagraphFont"/>
    <w:uiPriority w:val="99"/>
    <w:unhideWhenUsed/>
    <w:rsid w:val="005409F4"/>
    <w:rPr>
      <w:color w:val="0000FF"/>
      <w:u w:val="single"/>
    </w:rPr>
  </w:style>
  <w:style w:type="paragraph" w:styleId="HTMLPreformatted">
    <w:name w:val="HTML Preformatted"/>
    <w:basedOn w:val="Normal"/>
    <w:link w:val="HTMLPreformattedChar"/>
    <w:uiPriority w:val="99"/>
    <w:unhideWhenUsed/>
    <w:rsid w:val="0054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409F4"/>
    <w:rPr>
      <w:rFonts w:ascii="Courier New" w:eastAsia="Times New Roman" w:hAnsi="Courier New" w:cs="Courier New"/>
      <w:sz w:val="20"/>
      <w:szCs w:val="20"/>
      <w:lang w:eastAsia="id-ID"/>
    </w:rPr>
  </w:style>
  <w:style w:type="character" w:styleId="Emphasis">
    <w:name w:val="Emphasis"/>
    <w:basedOn w:val="DefaultParagraphFont"/>
    <w:uiPriority w:val="20"/>
    <w:qFormat/>
    <w:rsid w:val="005409F4"/>
    <w:rPr>
      <w:i/>
      <w:iCs/>
    </w:rPr>
  </w:style>
  <w:style w:type="paragraph" w:styleId="NoSpacing">
    <w:name w:val="No Spacing"/>
    <w:aliases w:val="heading 2"/>
    <w:uiPriority w:val="1"/>
    <w:qFormat/>
    <w:rsid w:val="005409F4"/>
    <w:pPr>
      <w:spacing w:after="0" w:line="240" w:lineRule="auto"/>
    </w:pPr>
    <w:rPr>
      <w:rFonts w:ascii="Calibri" w:eastAsia="Calibri" w:hAnsi="Calibri" w:cs="Times New Roman"/>
      <w:lang w:val="en-US"/>
    </w:rPr>
  </w:style>
  <w:style w:type="paragraph" w:customStyle="1" w:styleId="ParaAttribute0">
    <w:name w:val="ParaAttribute0"/>
    <w:rsid w:val="005409F4"/>
    <w:pPr>
      <w:widowControl w:val="0"/>
      <w:wordWrap w:val="0"/>
      <w:spacing w:after="0" w:line="240" w:lineRule="auto"/>
    </w:pPr>
    <w:rPr>
      <w:rFonts w:ascii="Times New Roman" w:eastAsia="Batang" w:hAnsi="Times New Roman" w:cs="Times New Roman"/>
      <w:sz w:val="20"/>
      <w:szCs w:val="20"/>
      <w:lang w:eastAsia="id-ID"/>
    </w:rPr>
  </w:style>
  <w:style w:type="character" w:customStyle="1" w:styleId="CharAttribute0">
    <w:name w:val="CharAttribute0"/>
    <w:rsid w:val="005409F4"/>
    <w:rPr>
      <w:rFonts w:ascii="Times New Roman" w:eastAsia="Times New Roman"/>
    </w:rPr>
  </w:style>
  <w:style w:type="paragraph" w:styleId="TableofFigures">
    <w:name w:val="table of figures"/>
    <w:basedOn w:val="Normal"/>
    <w:next w:val="Normal"/>
    <w:uiPriority w:val="99"/>
    <w:unhideWhenUsed/>
    <w:rsid w:val="005409F4"/>
  </w:style>
  <w:style w:type="paragraph" w:styleId="TOCHeading">
    <w:name w:val="TOC Heading"/>
    <w:basedOn w:val="Heading1"/>
    <w:next w:val="Normal"/>
    <w:uiPriority w:val="39"/>
    <w:unhideWhenUsed/>
    <w:qFormat/>
    <w:rsid w:val="005409F4"/>
    <w:pPr>
      <w:spacing w:line="276" w:lineRule="auto"/>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5409F4"/>
    <w:pPr>
      <w:spacing w:after="100"/>
      <w:ind w:left="240"/>
    </w:pPr>
  </w:style>
  <w:style w:type="paragraph" w:styleId="TOC1">
    <w:name w:val="toc 1"/>
    <w:basedOn w:val="Normal"/>
    <w:next w:val="Normal"/>
    <w:autoRedefine/>
    <w:uiPriority w:val="39"/>
    <w:unhideWhenUsed/>
    <w:rsid w:val="005409F4"/>
    <w:pPr>
      <w:tabs>
        <w:tab w:val="left" w:pos="709"/>
        <w:tab w:val="right" w:leader="dot" w:pos="7928"/>
      </w:tabs>
      <w:spacing w:after="1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tisugiarti@gmail.com" TargetMode="External"/><Relationship Id="rId4" Type="http://schemas.microsoft.com/office/2007/relationships/stylesWithEffects" Target="stylesWithEffects.xml"/><Relationship Id="rId9" Type="http://schemas.openxmlformats.org/officeDocument/2006/relationships/hyperlink" Target="mailto:Okviantip45@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C1EDA-B052-4F24-A621-D228578F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14</Pages>
  <Words>13343</Words>
  <Characters>76057</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2020-07-16T17:32:00Z</dcterms:created>
  <dcterms:modified xsi:type="dcterms:W3CDTF">2020-07-16T23:20:00Z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ac57c4ae-12e9-379d-99a2-fc8cfca596a2</vt:lpwstr>
  </property>
  <property fmtid="{D5CDD505-2E9C-101B-9397-08002B2CF9AE}" pid="24" name="Mendeley Citation Style_1">
    <vt:lpwstr>http://www.zotero.org/styles/apa</vt:lpwstr>
  </property>
</Properties>
</file>